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56" w:rsidRPr="00764B1A" w:rsidRDefault="00530B2D" w:rsidP="00764B1A">
      <w:pPr>
        <w:widowControl w:val="0"/>
        <w:tabs>
          <w:tab w:val="num" w:pos="720"/>
        </w:tabs>
        <w:spacing w:line="260" w:lineRule="exact"/>
        <w:rPr>
          <w:rFonts w:ascii="Verdana" w:hAnsi="Verdana" w:cs="Arial"/>
          <w:b/>
          <w:sz w:val="18"/>
          <w:szCs w:val="18"/>
        </w:rPr>
      </w:pPr>
      <w:r w:rsidRPr="00764B1A">
        <w:rPr>
          <w:rFonts w:ascii="Verdana" w:hAnsi="Verdana" w:cs="Arial"/>
          <w:b/>
          <w:sz w:val="18"/>
          <w:szCs w:val="18"/>
        </w:rPr>
        <w:t xml:space="preserve">Wijziging van </w:t>
      </w:r>
      <w:r w:rsidR="00985E87" w:rsidRPr="00764B1A">
        <w:rPr>
          <w:rFonts w:ascii="Verdana" w:hAnsi="Verdana" w:cs="Arial"/>
          <w:b/>
          <w:sz w:val="18"/>
          <w:szCs w:val="18"/>
        </w:rPr>
        <w:t xml:space="preserve">de Wet op het financieel toezicht, de Faillissementswet en enige andere wetten in verband met </w:t>
      </w:r>
      <w:r w:rsidR="00464D17" w:rsidRPr="00764B1A">
        <w:rPr>
          <w:rFonts w:ascii="Verdana" w:hAnsi="Verdana" w:cs="Arial"/>
          <w:b/>
          <w:sz w:val="18"/>
          <w:szCs w:val="18"/>
        </w:rPr>
        <w:t xml:space="preserve">het herstel van gebreken en omissies bij </w:t>
      </w:r>
      <w:r w:rsidR="00E035D6" w:rsidRPr="00764B1A">
        <w:rPr>
          <w:rFonts w:ascii="Verdana" w:hAnsi="Verdana" w:cs="Arial"/>
          <w:b/>
          <w:sz w:val="18"/>
          <w:szCs w:val="18"/>
        </w:rPr>
        <w:t>de implementatie van Europese regelgeving op het terrein van de financiële markten</w:t>
      </w:r>
      <w:r w:rsidR="00985E87" w:rsidRPr="00764B1A">
        <w:rPr>
          <w:rFonts w:ascii="Verdana" w:hAnsi="Verdana" w:cs="Arial"/>
          <w:b/>
          <w:sz w:val="18"/>
          <w:szCs w:val="18"/>
        </w:rPr>
        <w:t xml:space="preserve"> (</w:t>
      </w:r>
      <w:r w:rsidR="00B2319A" w:rsidRPr="00764B1A">
        <w:rPr>
          <w:rFonts w:ascii="Verdana" w:hAnsi="Verdana" w:cs="Arial"/>
          <w:b/>
          <w:sz w:val="18"/>
          <w:szCs w:val="18"/>
        </w:rPr>
        <w:t xml:space="preserve">Herstelwet </w:t>
      </w:r>
      <w:r w:rsidR="008C617C" w:rsidRPr="00764B1A">
        <w:rPr>
          <w:rFonts w:ascii="Verdana" w:hAnsi="Verdana" w:cs="Arial"/>
          <w:b/>
          <w:sz w:val="18"/>
          <w:szCs w:val="18"/>
        </w:rPr>
        <w:t xml:space="preserve">financiële markten </w:t>
      </w:r>
      <w:r w:rsidR="00B2319A" w:rsidRPr="00764B1A">
        <w:rPr>
          <w:rFonts w:ascii="Verdana" w:hAnsi="Verdana" w:cs="Arial"/>
          <w:b/>
          <w:sz w:val="18"/>
          <w:szCs w:val="18"/>
        </w:rPr>
        <w:t>2017</w:t>
      </w:r>
      <w:r w:rsidR="00985E87" w:rsidRPr="00764B1A">
        <w:rPr>
          <w:rFonts w:ascii="Verdana" w:hAnsi="Verdana" w:cs="Arial"/>
          <w:b/>
          <w:sz w:val="18"/>
          <w:szCs w:val="18"/>
        </w:rPr>
        <w:t>)</w:t>
      </w:r>
    </w:p>
    <w:p w:rsidR="00491302" w:rsidRDefault="00491302" w:rsidP="00764B1A">
      <w:pPr>
        <w:widowControl w:val="0"/>
        <w:spacing w:line="260" w:lineRule="exact"/>
        <w:rPr>
          <w:rFonts w:ascii="Verdana" w:hAnsi="Verdana" w:cs="Arial"/>
          <w:sz w:val="18"/>
          <w:szCs w:val="18"/>
        </w:rPr>
      </w:pPr>
    </w:p>
    <w:p w:rsidR="00AA1642" w:rsidRPr="00764B1A" w:rsidRDefault="00AA1642" w:rsidP="00764B1A">
      <w:pPr>
        <w:widowControl w:val="0"/>
        <w:spacing w:line="260" w:lineRule="exact"/>
        <w:rPr>
          <w:rFonts w:ascii="Verdana" w:hAnsi="Verdana" w:cs="Arial"/>
          <w:sz w:val="18"/>
          <w:szCs w:val="18"/>
        </w:rPr>
      </w:pPr>
    </w:p>
    <w:p w:rsidR="00EE0056" w:rsidRPr="00764B1A" w:rsidRDefault="00EE0056" w:rsidP="00764B1A">
      <w:pPr>
        <w:widowControl w:val="0"/>
        <w:spacing w:line="260" w:lineRule="exact"/>
        <w:rPr>
          <w:rFonts w:ascii="Verdana" w:hAnsi="Verdana" w:cs="Arial"/>
          <w:sz w:val="18"/>
          <w:szCs w:val="18"/>
        </w:rPr>
      </w:pPr>
    </w:p>
    <w:p w:rsidR="00EE0056" w:rsidRPr="00764B1A" w:rsidRDefault="00EE0056" w:rsidP="00764B1A">
      <w:pPr>
        <w:widowControl w:val="0"/>
        <w:spacing w:line="260" w:lineRule="exact"/>
        <w:rPr>
          <w:rFonts w:ascii="Verdana" w:hAnsi="Verdana" w:cs="Arial"/>
          <w:b/>
          <w:sz w:val="18"/>
          <w:szCs w:val="18"/>
        </w:rPr>
      </w:pPr>
      <w:r w:rsidRPr="00764B1A">
        <w:rPr>
          <w:rFonts w:ascii="Verdana" w:hAnsi="Verdana" w:cs="Arial"/>
          <w:b/>
          <w:sz w:val="18"/>
          <w:szCs w:val="18"/>
        </w:rPr>
        <w:t>VOORSTEL VAN WET</w:t>
      </w:r>
    </w:p>
    <w:p w:rsidR="00EE0056" w:rsidRDefault="00EE0056" w:rsidP="00764B1A">
      <w:pPr>
        <w:widowControl w:val="0"/>
        <w:spacing w:line="260" w:lineRule="exact"/>
        <w:rPr>
          <w:rFonts w:ascii="Verdana" w:hAnsi="Verdana" w:cs="Arial"/>
          <w:sz w:val="18"/>
          <w:szCs w:val="18"/>
        </w:rPr>
      </w:pPr>
    </w:p>
    <w:p w:rsidR="00AA1642" w:rsidRPr="00764B1A" w:rsidRDefault="00AA1642" w:rsidP="00764B1A">
      <w:pPr>
        <w:widowControl w:val="0"/>
        <w:spacing w:line="260" w:lineRule="exact"/>
        <w:rPr>
          <w:rFonts w:ascii="Verdana" w:hAnsi="Verdana" w:cs="Arial"/>
          <w:sz w:val="18"/>
          <w:szCs w:val="18"/>
        </w:rPr>
      </w:pPr>
    </w:p>
    <w:p w:rsidR="00EE0056" w:rsidRPr="00764B1A" w:rsidRDefault="00EE0056" w:rsidP="00764B1A">
      <w:pPr>
        <w:widowControl w:val="0"/>
        <w:spacing w:line="260" w:lineRule="exact"/>
        <w:rPr>
          <w:rFonts w:ascii="Verdana" w:hAnsi="Verdana" w:cs="Arial"/>
          <w:sz w:val="18"/>
          <w:szCs w:val="18"/>
        </w:rPr>
      </w:pPr>
      <w:r w:rsidRPr="00764B1A">
        <w:rPr>
          <w:rFonts w:ascii="Verdana" w:hAnsi="Verdana" w:cs="Arial"/>
          <w:sz w:val="18"/>
          <w:szCs w:val="18"/>
        </w:rPr>
        <w:t xml:space="preserve">Wij </w:t>
      </w:r>
      <w:r w:rsidR="00EB4694" w:rsidRPr="00764B1A">
        <w:rPr>
          <w:rFonts w:ascii="Verdana" w:hAnsi="Verdana" w:cs="Arial"/>
          <w:sz w:val="18"/>
          <w:szCs w:val="18"/>
        </w:rPr>
        <w:t>Willem-Alexander</w:t>
      </w:r>
      <w:r w:rsidRPr="00764B1A">
        <w:rPr>
          <w:rFonts w:ascii="Verdana" w:hAnsi="Verdana" w:cs="Arial"/>
          <w:sz w:val="18"/>
          <w:szCs w:val="18"/>
        </w:rPr>
        <w:t xml:space="preserve">, bij de gratie Gods, Koning der Nederlanden, Prins van </w:t>
      </w:r>
      <w:proofErr w:type="spellStart"/>
      <w:r w:rsidRPr="00764B1A">
        <w:rPr>
          <w:rFonts w:ascii="Verdana" w:hAnsi="Verdana" w:cs="Arial"/>
          <w:sz w:val="18"/>
          <w:szCs w:val="18"/>
        </w:rPr>
        <w:t>Oranje-Nassau</w:t>
      </w:r>
      <w:proofErr w:type="spellEnd"/>
      <w:r w:rsidRPr="00764B1A">
        <w:rPr>
          <w:rFonts w:ascii="Verdana" w:hAnsi="Verdana" w:cs="Arial"/>
          <w:sz w:val="18"/>
          <w:szCs w:val="18"/>
        </w:rPr>
        <w:t>, enz. enz. enz.</w:t>
      </w:r>
    </w:p>
    <w:p w:rsidR="00EE0056" w:rsidRPr="00764B1A" w:rsidRDefault="00EE0056" w:rsidP="00764B1A">
      <w:pPr>
        <w:widowControl w:val="0"/>
        <w:spacing w:line="260" w:lineRule="exact"/>
        <w:rPr>
          <w:rFonts w:ascii="Verdana" w:hAnsi="Verdana" w:cs="Arial"/>
          <w:sz w:val="18"/>
          <w:szCs w:val="18"/>
        </w:rPr>
      </w:pPr>
    </w:p>
    <w:p w:rsidR="00EE0056" w:rsidRPr="00764B1A" w:rsidRDefault="00EE0056" w:rsidP="00764B1A">
      <w:pPr>
        <w:widowControl w:val="0"/>
        <w:spacing w:line="260" w:lineRule="exact"/>
        <w:rPr>
          <w:rFonts w:ascii="Verdana" w:hAnsi="Verdana" w:cs="Arial"/>
          <w:sz w:val="18"/>
          <w:szCs w:val="18"/>
        </w:rPr>
      </w:pPr>
      <w:r w:rsidRPr="00764B1A">
        <w:rPr>
          <w:rFonts w:ascii="Verdana" w:hAnsi="Verdana" w:cs="Arial"/>
          <w:sz w:val="18"/>
          <w:szCs w:val="18"/>
        </w:rPr>
        <w:t>Allen, die deze zullen zien of horen lezen, saluut! doen te weten:</w:t>
      </w:r>
    </w:p>
    <w:p w:rsidR="00D14991" w:rsidRPr="00764B1A" w:rsidRDefault="00EE0056" w:rsidP="00764B1A">
      <w:pPr>
        <w:widowControl w:val="0"/>
        <w:spacing w:line="260" w:lineRule="exact"/>
        <w:rPr>
          <w:rFonts w:ascii="Verdana" w:hAnsi="Verdana" w:cs="Arial"/>
          <w:sz w:val="18"/>
          <w:szCs w:val="18"/>
        </w:rPr>
      </w:pPr>
      <w:r w:rsidRPr="00764B1A">
        <w:rPr>
          <w:rFonts w:ascii="Verdana" w:hAnsi="Verdana" w:cs="Arial"/>
          <w:sz w:val="18"/>
          <w:szCs w:val="18"/>
        </w:rPr>
        <w:t xml:space="preserve">Alzo Wij in overweging genomen hebben, dat </w:t>
      </w:r>
      <w:r w:rsidR="00E6389B" w:rsidRPr="00764B1A">
        <w:rPr>
          <w:rFonts w:ascii="Verdana" w:hAnsi="Verdana" w:cs="Arial"/>
          <w:sz w:val="18"/>
          <w:szCs w:val="18"/>
        </w:rPr>
        <w:t>h</w:t>
      </w:r>
      <w:r w:rsidR="00B37F00" w:rsidRPr="00764B1A">
        <w:rPr>
          <w:rFonts w:ascii="Verdana" w:hAnsi="Verdana" w:cs="Arial"/>
          <w:sz w:val="18"/>
          <w:szCs w:val="18"/>
        </w:rPr>
        <w:t xml:space="preserve">et </w:t>
      </w:r>
      <w:r w:rsidR="008D5FBF" w:rsidRPr="00764B1A">
        <w:rPr>
          <w:rFonts w:ascii="Verdana" w:hAnsi="Verdana" w:cs="Arial"/>
          <w:sz w:val="18"/>
          <w:szCs w:val="18"/>
        </w:rPr>
        <w:t xml:space="preserve">noodzakelijk </w:t>
      </w:r>
      <w:r w:rsidR="00B37F00" w:rsidRPr="00764B1A">
        <w:rPr>
          <w:rFonts w:ascii="Verdana" w:hAnsi="Verdana" w:cs="Arial"/>
          <w:sz w:val="18"/>
          <w:szCs w:val="18"/>
        </w:rPr>
        <w:t>is</w:t>
      </w:r>
      <w:r w:rsidR="00C2144C" w:rsidRPr="00764B1A">
        <w:rPr>
          <w:rFonts w:ascii="Verdana" w:hAnsi="Verdana" w:cs="Arial"/>
          <w:sz w:val="18"/>
          <w:szCs w:val="18"/>
        </w:rPr>
        <w:t xml:space="preserve"> </w:t>
      </w:r>
      <w:r w:rsidR="0063215A" w:rsidRPr="00764B1A">
        <w:rPr>
          <w:rFonts w:ascii="Verdana" w:hAnsi="Verdana" w:cs="Arial"/>
          <w:sz w:val="18"/>
          <w:szCs w:val="18"/>
        </w:rPr>
        <w:t>in de Wet op het financieel toezicht</w:t>
      </w:r>
      <w:r w:rsidR="00D46545" w:rsidRPr="00764B1A">
        <w:rPr>
          <w:rFonts w:ascii="Verdana" w:hAnsi="Verdana" w:cs="Arial"/>
          <w:sz w:val="18"/>
          <w:szCs w:val="18"/>
        </w:rPr>
        <w:t>, de Faillissementswet</w:t>
      </w:r>
      <w:r w:rsidR="0063215A" w:rsidRPr="00764B1A">
        <w:rPr>
          <w:rFonts w:ascii="Verdana" w:hAnsi="Verdana" w:cs="Arial"/>
          <w:sz w:val="18"/>
          <w:szCs w:val="18"/>
        </w:rPr>
        <w:t xml:space="preserve"> en in enige andere wetten op het terrein van de financiële markten en</w:t>
      </w:r>
      <w:r w:rsidR="008D5FBF" w:rsidRPr="00764B1A">
        <w:rPr>
          <w:rFonts w:ascii="Verdana" w:hAnsi="Verdana" w:cs="Arial"/>
          <w:sz w:val="18"/>
          <w:szCs w:val="18"/>
        </w:rPr>
        <w:t>ige</w:t>
      </w:r>
      <w:r w:rsidR="0063215A" w:rsidRPr="00764B1A">
        <w:rPr>
          <w:rFonts w:ascii="Verdana" w:hAnsi="Verdana" w:cs="Arial"/>
          <w:sz w:val="18"/>
          <w:szCs w:val="18"/>
        </w:rPr>
        <w:t xml:space="preserve"> omissies en gebreken te herstellen</w:t>
      </w:r>
      <w:r w:rsidR="00E04368" w:rsidRPr="00764B1A">
        <w:rPr>
          <w:rFonts w:ascii="Verdana" w:hAnsi="Verdana" w:cs="Arial"/>
          <w:sz w:val="18"/>
          <w:szCs w:val="18"/>
        </w:rPr>
        <w:t xml:space="preserve"> in verband met de implement</w:t>
      </w:r>
      <w:r w:rsidR="00C2144C" w:rsidRPr="00764B1A">
        <w:rPr>
          <w:rFonts w:ascii="Verdana" w:hAnsi="Verdana" w:cs="Arial"/>
          <w:sz w:val="18"/>
          <w:szCs w:val="18"/>
        </w:rPr>
        <w:t>atie van Europese rege</w:t>
      </w:r>
      <w:r w:rsidR="00E04368" w:rsidRPr="00764B1A">
        <w:rPr>
          <w:rFonts w:ascii="Verdana" w:hAnsi="Verdana" w:cs="Arial"/>
          <w:sz w:val="18"/>
          <w:szCs w:val="18"/>
        </w:rPr>
        <w:t>lgeving</w:t>
      </w:r>
      <w:r w:rsidR="00E6389B" w:rsidRPr="00764B1A">
        <w:rPr>
          <w:rFonts w:ascii="Verdana" w:hAnsi="Verdana" w:cs="Arial"/>
          <w:sz w:val="18"/>
          <w:szCs w:val="18"/>
        </w:rPr>
        <w:t>;</w:t>
      </w:r>
    </w:p>
    <w:p w:rsidR="0064661B" w:rsidRPr="00764B1A" w:rsidRDefault="0064661B" w:rsidP="00764B1A">
      <w:pPr>
        <w:widowControl w:val="0"/>
        <w:spacing w:line="260" w:lineRule="exact"/>
        <w:rPr>
          <w:rFonts w:ascii="Verdana" w:hAnsi="Verdana" w:cs="Arial"/>
          <w:sz w:val="18"/>
          <w:szCs w:val="18"/>
        </w:rPr>
      </w:pPr>
    </w:p>
    <w:p w:rsidR="00EE0056" w:rsidRPr="00764B1A" w:rsidRDefault="00EE0056" w:rsidP="00764B1A">
      <w:pPr>
        <w:widowControl w:val="0"/>
        <w:spacing w:line="260" w:lineRule="exact"/>
        <w:rPr>
          <w:rFonts w:ascii="Verdana" w:hAnsi="Verdana" w:cs="Arial"/>
          <w:sz w:val="18"/>
          <w:szCs w:val="18"/>
        </w:rPr>
      </w:pPr>
      <w:r w:rsidRPr="00764B1A">
        <w:rPr>
          <w:rFonts w:ascii="Verdana" w:hAnsi="Verdana" w:cs="Arial"/>
          <w:sz w:val="18"/>
          <w:szCs w:val="18"/>
        </w:rPr>
        <w:t>Zo is het, dat Wij, de Afdeling advisering van de Raad van State gehoord, en met gemeen overleg der Staten</w:t>
      </w:r>
      <w:r w:rsidR="00FD2BF5" w:rsidRPr="00764B1A">
        <w:rPr>
          <w:rFonts w:ascii="Verdana" w:hAnsi="Verdana" w:cs="Arial"/>
          <w:sz w:val="18"/>
          <w:szCs w:val="18"/>
        </w:rPr>
        <w:t>-</w:t>
      </w:r>
      <w:r w:rsidRPr="00764B1A">
        <w:rPr>
          <w:rFonts w:ascii="Verdana" w:hAnsi="Verdana" w:cs="Arial"/>
          <w:sz w:val="18"/>
          <w:szCs w:val="18"/>
        </w:rPr>
        <w:t>Generaal, hebben goedgevonden en verstaan, gelijk Wij goedvinden en verstaan bij deze:</w:t>
      </w:r>
    </w:p>
    <w:p w:rsidR="00EE0056" w:rsidRDefault="00EE0056" w:rsidP="00764B1A">
      <w:pPr>
        <w:widowControl w:val="0"/>
        <w:spacing w:line="260" w:lineRule="exact"/>
        <w:rPr>
          <w:rFonts w:ascii="Verdana" w:hAnsi="Verdana" w:cs="Arial"/>
          <w:sz w:val="18"/>
          <w:szCs w:val="18"/>
        </w:rPr>
      </w:pPr>
    </w:p>
    <w:p w:rsidR="00AA1642" w:rsidRPr="00764B1A" w:rsidRDefault="00AA1642" w:rsidP="00764B1A">
      <w:pPr>
        <w:widowControl w:val="0"/>
        <w:spacing w:line="260" w:lineRule="exact"/>
        <w:rPr>
          <w:rFonts w:ascii="Verdana" w:hAnsi="Verdana" w:cs="Arial"/>
          <w:sz w:val="18"/>
          <w:szCs w:val="18"/>
        </w:rPr>
      </w:pPr>
    </w:p>
    <w:p w:rsidR="00B054BF" w:rsidRPr="00764B1A" w:rsidRDefault="00B054BF" w:rsidP="00764B1A">
      <w:pPr>
        <w:widowControl w:val="0"/>
        <w:spacing w:line="260" w:lineRule="exact"/>
        <w:rPr>
          <w:rFonts w:ascii="Verdana" w:hAnsi="Verdana" w:cs="Arial"/>
          <w:sz w:val="18"/>
          <w:szCs w:val="18"/>
        </w:rPr>
      </w:pPr>
    </w:p>
    <w:p w:rsidR="00EE0056" w:rsidRPr="00764B1A" w:rsidRDefault="00B37F00" w:rsidP="00764B1A">
      <w:pPr>
        <w:widowControl w:val="0"/>
        <w:spacing w:line="260" w:lineRule="exact"/>
        <w:rPr>
          <w:rFonts w:ascii="Verdana" w:hAnsi="Verdana"/>
          <w:b/>
          <w:sz w:val="18"/>
          <w:szCs w:val="18"/>
        </w:rPr>
      </w:pPr>
      <w:r w:rsidRPr="00764B1A">
        <w:rPr>
          <w:rFonts w:ascii="Verdana" w:hAnsi="Verdana"/>
          <w:b/>
          <w:sz w:val="18"/>
          <w:szCs w:val="18"/>
        </w:rPr>
        <w:t>ARTIKEL I</w:t>
      </w:r>
    </w:p>
    <w:p w:rsidR="00CA7D6D" w:rsidRPr="00764B1A" w:rsidRDefault="00CA7D6D" w:rsidP="00764B1A">
      <w:pPr>
        <w:widowControl w:val="0"/>
        <w:spacing w:line="260" w:lineRule="exact"/>
        <w:rPr>
          <w:rFonts w:ascii="Verdana" w:hAnsi="Verdana"/>
          <w:sz w:val="18"/>
          <w:szCs w:val="18"/>
        </w:rPr>
      </w:pPr>
    </w:p>
    <w:p w:rsidR="00E6389B" w:rsidRPr="00764B1A" w:rsidRDefault="00B37F00" w:rsidP="00764B1A">
      <w:pPr>
        <w:widowControl w:val="0"/>
        <w:spacing w:line="260" w:lineRule="exact"/>
        <w:rPr>
          <w:rFonts w:ascii="Verdana" w:hAnsi="Verdana"/>
          <w:sz w:val="18"/>
          <w:szCs w:val="18"/>
        </w:rPr>
      </w:pPr>
      <w:r w:rsidRPr="00764B1A">
        <w:rPr>
          <w:rFonts w:ascii="Verdana" w:hAnsi="Verdana"/>
          <w:sz w:val="18"/>
          <w:szCs w:val="18"/>
        </w:rPr>
        <w:t xml:space="preserve">De </w:t>
      </w:r>
      <w:r w:rsidRPr="00764B1A">
        <w:rPr>
          <w:rFonts w:ascii="Verdana" w:hAnsi="Verdana"/>
          <w:b/>
          <w:sz w:val="18"/>
          <w:szCs w:val="18"/>
        </w:rPr>
        <w:t xml:space="preserve">Wet </w:t>
      </w:r>
      <w:r w:rsidR="0064661B" w:rsidRPr="00764B1A">
        <w:rPr>
          <w:rFonts w:ascii="Verdana" w:hAnsi="Verdana"/>
          <w:b/>
          <w:sz w:val="18"/>
          <w:szCs w:val="18"/>
        </w:rPr>
        <w:t>op het financieel toezicht</w:t>
      </w:r>
      <w:r w:rsidRPr="00764B1A">
        <w:rPr>
          <w:rFonts w:ascii="Verdana" w:hAnsi="Verdana"/>
          <w:sz w:val="18"/>
          <w:szCs w:val="18"/>
        </w:rPr>
        <w:t xml:space="preserve"> wordt als volgt</w:t>
      </w:r>
      <w:r w:rsidR="003D3AEF" w:rsidRPr="00764B1A">
        <w:rPr>
          <w:rFonts w:ascii="Verdana" w:hAnsi="Verdana"/>
          <w:sz w:val="18"/>
          <w:szCs w:val="18"/>
        </w:rPr>
        <w:t xml:space="preserve"> gewijzigd</w:t>
      </w:r>
      <w:r w:rsidRPr="00764B1A">
        <w:rPr>
          <w:rFonts w:ascii="Verdana" w:hAnsi="Verdana"/>
          <w:sz w:val="18"/>
          <w:szCs w:val="18"/>
        </w:rPr>
        <w:t>:</w:t>
      </w:r>
    </w:p>
    <w:p w:rsidR="00B37F00" w:rsidRPr="00764B1A" w:rsidRDefault="00B37F00" w:rsidP="00764B1A">
      <w:pPr>
        <w:widowControl w:val="0"/>
        <w:spacing w:line="260" w:lineRule="exact"/>
        <w:rPr>
          <w:rFonts w:ascii="Verdana" w:hAnsi="Verdana"/>
          <w:sz w:val="18"/>
          <w:szCs w:val="18"/>
        </w:rPr>
      </w:pPr>
    </w:p>
    <w:p w:rsidR="00B37F00" w:rsidRPr="00764B1A" w:rsidRDefault="00B37F00" w:rsidP="00764B1A">
      <w:pPr>
        <w:widowControl w:val="0"/>
        <w:spacing w:line="260" w:lineRule="exact"/>
        <w:rPr>
          <w:rFonts w:ascii="Verdana" w:hAnsi="Verdana"/>
          <w:sz w:val="18"/>
          <w:szCs w:val="18"/>
        </w:rPr>
      </w:pPr>
      <w:r w:rsidRPr="00764B1A">
        <w:rPr>
          <w:rFonts w:ascii="Verdana" w:hAnsi="Verdana"/>
          <w:sz w:val="18"/>
          <w:szCs w:val="18"/>
        </w:rPr>
        <w:t>A</w:t>
      </w:r>
    </w:p>
    <w:p w:rsidR="00624154" w:rsidRPr="00764B1A" w:rsidRDefault="00624154" w:rsidP="00764B1A">
      <w:pPr>
        <w:widowControl w:val="0"/>
        <w:spacing w:line="260" w:lineRule="exact"/>
        <w:rPr>
          <w:rFonts w:ascii="Verdana" w:hAnsi="Verdana"/>
          <w:sz w:val="18"/>
          <w:szCs w:val="18"/>
        </w:rPr>
      </w:pPr>
    </w:p>
    <w:p w:rsidR="007C5FB4" w:rsidRPr="00764B1A" w:rsidRDefault="007C5FB4" w:rsidP="00764B1A">
      <w:pPr>
        <w:widowControl w:val="0"/>
        <w:spacing w:line="260" w:lineRule="exact"/>
        <w:rPr>
          <w:rFonts w:ascii="Verdana" w:hAnsi="Verdana"/>
          <w:sz w:val="18"/>
          <w:szCs w:val="18"/>
        </w:rPr>
      </w:pPr>
      <w:r w:rsidRPr="00764B1A">
        <w:rPr>
          <w:rFonts w:ascii="Verdana" w:hAnsi="Verdana"/>
          <w:sz w:val="18"/>
          <w:szCs w:val="18"/>
        </w:rPr>
        <w:t>Artikel 1:1 wordt als volgt gewijzigd:</w:t>
      </w:r>
    </w:p>
    <w:p w:rsidR="0030012B" w:rsidRPr="00764B1A" w:rsidRDefault="0030012B" w:rsidP="00764B1A">
      <w:pPr>
        <w:widowControl w:val="0"/>
        <w:spacing w:line="260" w:lineRule="exact"/>
        <w:rPr>
          <w:rFonts w:ascii="Verdana" w:hAnsi="Verdana"/>
          <w:sz w:val="18"/>
          <w:szCs w:val="18"/>
        </w:rPr>
      </w:pPr>
    </w:p>
    <w:p w:rsidR="0017211E" w:rsidRPr="00764B1A" w:rsidRDefault="009E4823" w:rsidP="00764B1A">
      <w:pPr>
        <w:pStyle w:val="Tekstopmerking"/>
        <w:widowControl w:val="0"/>
        <w:autoSpaceDE w:val="0"/>
        <w:autoSpaceDN w:val="0"/>
        <w:adjustRightInd w:val="0"/>
        <w:spacing w:line="260" w:lineRule="exact"/>
        <w:rPr>
          <w:rFonts w:ascii="Verdana" w:hAnsi="Verdana"/>
          <w:sz w:val="18"/>
          <w:szCs w:val="18"/>
        </w:rPr>
      </w:pPr>
      <w:r w:rsidRPr="00764B1A">
        <w:rPr>
          <w:rFonts w:ascii="Verdana" w:hAnsi="Verdana"/>
          <w:sz w:val="18"/>
          <w:szCs w:val="18"/>
        </w:rPr>
        <w:t>1.</w:t>
      </w:r>
      <w:r w:rsidR="0017211E" w:rsidRPr="00764B1A">
        <w:rPr>
          <w:rFonts w:ascii="Verdana" w:hAnsi="Verdana"/>
          <w:sz w:val="18"/>
          <w:szCs w:val="18"/>
        </w:rPr>
        <w:t xml:space="preserve"> De definitie van “afwikkeling” vervalt.</w:t>
      </w:r>
    </w:p>
    <w:p w:rsidR="0017211E" w:rsidRPr="00764B1A" w:rsidRDefault="0017211E" w:rsidP="00764B1A">
      <w:pPr>
        <w:pStyle w:val="Tekstopmerking"/>
        <w:widowControl w:val="0"/>
        <w:autoSpaceDE w:val="0"/>
        <w:autoSpaceDN w:val="0"/>
        <w:adjustRightInd w:val="0"/>
        <w:spacing w:line="260" w:lineRule="exact"/>
        <w:rPr>
          <w:rFonts w:ascii="Verdana" w:hAnsi="Verdana"/>
          <w:sz w:val="18"/>
          <w:szCs w:val="18"/>
        </w:rPr>
      </w:pPr>
    </w:p>
    <w:p w:rsidR="009E4823" w:rsidRPr="00764B1A" w:rsidRDefault="0017211E" w:rsidP="00764B1A">
      <w:pPr>
        <w:pStyle w:val="Tekstopmerking"/>
        <w:widowControl w:val="0"/>
        <w:autoSpaceDE w:val="0"/>
        <w:autoSpaceDN w:val="0"/>
        <w:adjustRightInd w:val="0"/>
        <w:spacing w:line="260" w:lineRule="exact"/>
        <w:rPr>
          <w:rFonts w:ascii="Verdana" w:hAnsi="Verdana"/>
          <w:sz w:val="18"/>
          <w:szCs w:val="18"/>
        </w:rPr>
      </w:pPr>
      <w:r w:rsidRPr="00764B1A">
        <w:rPr>
          <w:rFonts w:ascii="Verdana" w:hAnsi="Verdana"/>
          <w:sz w:val="18"/>
          <w:szCs w:val="18"/>
        </w:rPr>
        <w:t>2.</w:t>
      </w:r>
      <w:r w:rsidR="00330A9E" w:rsidRPr="00764B1A">
        <w:rPr>
          <w:rFonts w:ascii="Verdana" w:hAnsi="Verdana"/>
          <w:sz w:val="18"/>
          <w:szCs w:val="18"/>
        </w:rPr>
        <w:t xml:space="preserve"> Er worden</w:t>
      </w:r>
      <w:r w:rsidR="009E4823" w:rsidRPr="00764B1A">
        <w:rPr>
          <w:rFonts w:ascii="Verdana" w:hAnsi="Verdana"/>
          <w:sz w:val="18"/>
          <w:szCs w:val="18"/>
        </w:rPr>
        <w:t xml:space="preserve"> in de </w:t>
      </w:r>
      <w:r w:rsidR="003F68BD" w:rsidRPr="00764B1A">
        <w:rPr>
          <w:rFonts w:ascii="Verdana" w:hAnsi="Verdana"/>
          <w:sz w:val="18"/>
          <w:szCs w:val="18"/>
        </w:rPr>
        <w:t xml:space="preserve">alfabetische volgorde </w:t>
      </w:r>
      <w:r w:rsidR="007B3804" w:rsidRPr="00764B1A">
        <w:rPr>
          <w:rFonts w:ascii="Verdana" w:hAnsi="Verdana"/>
          <w:sz w:val="18"/>
          <w:szCs w:val="18"/>
        </w:rPr>
        <w:t>drie</w:t>
      </w:r>
      <w:r w:rsidR="00330A9E" w:rsidRPr="00764B1A">
        <w:rPr>
          <w:rFonts w:ascii="Verdana" w:hAnsi="Verdana"/>
          <w:sz w:val="18"/>
          <w:szCs w:val="18"/>
        </w:rPr>
        <w:t xml:space="preserve"> </w:t>
      </w:r>
      <w:r w:rsidR="009E4823" w:rsidRPr="00764B1A">
        <w:rPr>
          <w:rFonts w:ascii="Verdana" w:hAnsi="Verdana"/>
          <w:sz w:val="18"/>
          <w:szCs w:val="18"/>
        </w:rPr>
        <w:t>definitie</w:t>
      </w:r>
      <w:r w:rsidR="00330A9E" w:rsidRPr="00764B1A">
        <w:rPr>
          <w:rFonts w:ascii="Verdana" w:hAnsi="Verdana"/>
          <w:sz w:val="18"/>
          <w:szCs w:val="18"/>
        </w:rPr>
        <w:t>s</w:t>
      </w:r>
      <w:r w:rsidR="009E4823" w:rsidRPr="00764B1A">
        <w:rPr>
          <w:rFonts w:ascii="Verdana" w:hAnsi="Verdana"/>
          <w:sz w:val="18"/>
          <w:szCs w:val="18"/>
        </w:rPr>
        <w:t xml:space="preserve"> ingevoegd, luidende:</w:t>
      </w:r>
    </w:p>
    <w:p w:rsidR="00330A9E" w:rsidRPr="00764B1A" w:rsidRDefault="00330A9E" w:rsidP="00764B1A">
      <w:pPr>
        <w:spacing w:line="260" w:lineRule="exact"/>
        <w:rPr>
          <w:rFonts w:ascii="Verdana" w:hAnsi="Verdana"/>
          <w:i/>
          <w:sz w:val="18"/>
          <w:szCs w:val="18"/>
        </w:rPr>
      </w:pPr>
    </w:p>
    <w:p w:rsidR="007B3804" w:rsidRPr="00764B1A" w:rsidRDefault="009E4823" w:rsidP="00764B1A">
      <w:pPr>
        <w:spacing w:line="260" w:lineRule="exact"/>
        <w:rPr>
          <w:rFonts w:ascii="Verdana" w:hAnsi="Verdana"/>
          <w:sz w:val="18"/>
          <w:szCs w:val="18"/>
        </w:rPr>
      </w:pPr>
      <w:r w:rsidRPr="00764B1A">
        <w:rPr>
          <w:rFonts w:ascii="Verdana" w:hAnsi="Verdana"/>
          <w:i/>
          <w:sz w:val="18"/>
          <w:szCs w:val="18"/>
        </w:rPr>
        <w:t>beëindigingsrecht</w:t>
      </w:r>
      <w:r w:rsidRPr="00764B1A">
        <w:rPr>
          <w:rFonts w:ascii="Verdana" w:hAnsi="Verdana"/>
          <w:sz w:val="18"/>
          <w:szCs w:val="18"/>
        </w:rPr>
        <w:t>: een recht om een overeenkomst te beëindigen of om verplichtingen uit hoofde van een overeenkomst te versnellen, voortijdig te beëindigen of te verrekenen, da</w:t>
      </w:r>
      <w:r w:rsidR="00EB063B" w:rsidRPr="00764B1A">
        <w:rPr>
          <w:rFonts w:ascii="Verdana" w:hAnsi="Verdana"/>
          <w:sz w:val="18"/>
          <w:szCs w:val="18"/>
        </w:rPr>
        <w:t>n wel een soortgelijk beding dat</w:t>
      </w:r>
      <w:r w:rsidRPr="00764B1A">
        <w:rPr>
          <w:rFonts w:ascii="Verdana" w:hAnsi="Verdana"/>
          <w:sz w:val="18"/>
          <w:szCs w:val="18"/>
        </w:rPr>
        <w:t xml:space="preserve"> een verplichting van een partij bij de overeenkomst opschort, wijzigt of nietig </w:t>
      </w:r>
      <w:r w:rsidR="007B3804" w:rsidRPr="00764B1A">
        <w:rPr>
          <w:rFonts w:ascii="Verdana" w:hAnsi="Verdana"/>
          <w:sz w:val="18"/>
          <w:szCs w:val="18"/>
        </w:rPr>
        <w:t>verklaart of een beding dat het ontstaan belet van een verplichting uit hoofde van de overeenkomst die anders zou zijn ontstaan;</w:t>
      </w:r>
    </w:p>
    <w:p w:rsidR="007B3804" w:rsidRPr="00764B1A" w:rsidRDefault="007B3804" w:rsidP="00764B1A">
      <w:pPr>
        <w:spacing w:line="260" w:lineRule="exact"/>
        <w:rPr>
          <w:rFonts w:ascii="Verdana" w:hAnsi="Verdana"/>
          <w:sz w:val="18"/>
          <w:szCs w:val="18"/>
        </w:rPr>
      </w:pPr>
    </w:p>
    <w:p w:rsidR="007B3804" w:rsidRPr="00764B1A" w:rsidRDefault="007B3804" w:rsidP="00764B1A">
      <w:pPr>
        <w:spacing w:line="260" w:lineRule="exact"/>
        <w:rPr>
          <w:rFonts w:ascii="Verdana" w:hAnsi="Verdana"/>
          <w:sz w:val="18"/>
          <w:szCs w:val="18"/>
        </w:rPr>
      </w:pPr>
      <w:r w:rsidRPr="00764B1A">
        <w:rPr>
          <w:rFonts w:ascii="Verdana" w:hAnsi="Verdana"/>
          <w:i/>
          <w:sz w:val="18"/>
          <w:szCs w:val="18"/>
        </w:rPr>
        <w:t>beleggingsonderneming in de zin van de verordening kapitaalvereisten</w:t>
      </w:r>
      <w:r w:rsidRPr="00764B1A">
        <w:rPr>
          <w:rFonts w:ascii="Verdana" w:hAnsi="Verdana"/>
          <w:sz w:val="18"/>
          <w:szCs w:val="18"/>
        </w:rPr>
        <w:t xml:space="preserve">: een beleggingsonderneming die een beleggingsonderneming is als bedoeld in artikel 4, eerste lid, </w:t>
      </w:r>
      <w:r w:rsidR="00893626" w:rsidRPr="00764B1A">
        <w:rPr>
          <w:rFonts w:ascii="Verdana" w:hAnsi="Verdana"/>
          <w:sz w:val="18"/>
          <w:szCs w:val="18"/>
        </w:rPr>
        <w:t xml:space="preserve">punt </w:t>
      </w:r>
      <w:r w:rsidRPr="00764B1A">
        <w:rPr>
          <w:rFonts w:ascii="Verdana" w:hAnsi="Verdana"/>
          <w:sz w:val="18"/>
          <w:szCs w:val="18"/>
        </w:rPr>
        <w:t>2, van de verordening kapitaalvereisten</w:t>
      </w:r>
      <w:r w:rsidR="006A5D51" w:rsidRPr="00764B1A">
        <w:rPr>
          <w:rFonts w:ascii="Verdana" w:hAnsi="Verdana"/>
          <w:sz w:val="18"/>
          <w:szCs w:val="18"/>
        </w:rPr>
        <w:t>;</w:t>
      </w:r>
    </w:p>
    <w:p w:rsidR="007B3804" w:rsidRPr="00764B1A" w:rsidRDefault="007B3804" w:rsidP="00764B1A">
      <w:pPr>
        <w:spacing w:line="260" w:lineRule="exact"/>
        <w:rPr>
          <w:rFonts w:ascii="Verdana" w:hAnsi="Verdana"/>
          <w:sz w:val="18"/>
          <w:szCs w:val="18"/>
        </w:rPr>
      </w:pPr>
    </w:p>
    <w:p w:rsidR="00330A9E" w:rsidRPr="00764B1A" w:rsidRDefault="007B3804" w:rsidP="00764B1A">
      <w:pPr>
        <w:spacing w:line="260" w:lineRule="exact"/>
        <w:rPr>
          <w:rFonts w:ascii="Verdana" w:hAnsi="Verdana"/>
          <w:sz w:val="18"/>
          <w:szCs w:val="18"/>
        </w:rPr>
      </w:pPr>
      <w:r w:rsidRPr="00764B1A">
        <w:rPr>
          <w:rFonts w:ascii="Verdana" w:hAnsi="Verdana"/>
          <w:i/>
          <w:sz w:val="18"/>
          <w:szCs w:val="18"/>
        </w:rPr>
        <w:t>verordening (EU) nr. 1093/2010</w:t>
      </w:r>
      <w:r w:rsidRPr="00764B1A">
        <w:rPr>
          <w:rFonts w:ascii="Verdana" w:hAnsi="Verdana"/>
          <w:sz w:val="18"/>
          <w:szCs w:val="18"/>
        </w:rPr>
        <w:t>: verordening (EU) nr. 1093/2010 van het Europees Parlement en de Raad van 24 november 2010 tot oprichting van een Europese toezichthoudende autoriteit (Europese Bankautoriteit), tot wijziging van Besluit nr. 716/2009/EG en tot intrekking van Besluit 2009/78/EG van de Commissie (PbEU 2010, L 331);</w:t>
      </w:r>
    </w:p>
    <w:p w:rsidR="001328EA" w:rsidRPr="00764B1A" w:rsidRDefault="001328EA" w:rsidP="00764B1A">
      <w:pPr>
        <w:pStyle w:val="Tekstopmerking"/>
        <w:widowControl w:val="0"/>
        <w:autoSpaceDE w:val="0"/>
        <w:autoSpaceDN w:val="0"/>
        <w:adjustRightInd w:val="0"/>
        <w:spacing w:line="260" w:lineRule="exact"/>
        <w:rPr>
          <w:rFonts w:ascii="Verdana" w:hAnsi="Verdana"/>
          <w:sz w:val="18"/>
          <w:szCs w:val="18"/>
        </w:rPr>
      </w:pPr>
    </w:p>
    <w:p w:rsidR="007C5FB4" w:rsidRPr="00764B1A" w:rsidRDefault="0017211E" w:rsidP="00764B1A">
      <w:pPr>
        <w:pStyle w:val="Tekstopmerking"/>
        <w:widowControl w:val="0"/>
        <w:autoSpaceDE w:val="0"/>
        <w:autoSpaceDN w:val="0"/>
        <w:adjustRightInd w:val="0"/>
        <w:spacing w:line="260" w:lineRule="exact"/>
        <w:rPr>
          <w:rFonts w:ascii="Verdana" w:hAnsi="Verdana"/>
          <w:sz w:val="18"/>
          <w:szCs w:val="18"/>
        </w:rPr>
      </w:pPr>
      <w:r w:rsidRPr="00764B1A">
        <w:rPr>
          <w:rFonts w:ascii="Verdana" w:hAnsi="Verdana"/>
          <w:sz w:val="18"/>
          <w:szCs w:val="18"/>
        </w:rPr>
        <w:t>3.</w:t>
      </w:r>
      <w:r w:rsidR="00DA0B0B" w:rsidRPr="00764B1A">
        <w:rPr>
          <w:rFonts w:ascii="Verdana" w:hAnsi="Verdana"/>
          <w:sz w:val="18"/>
          <w:szCs w:val="18"/>
        </w:rPr>
        <w:t xml:space="preserve"> </w:t>
      </w:r>
      <w:r w:rsidR="00DB0A65" w:rsidRPr="00764B1A">
        <w:rPr>
          <w:rFonts w:ascii="Verdana" w:hAnsi="Verdana"/>
          <w:sz w:val="18"/>
          <w:szCs w:val="18"/>
        </w:rPr>
        <w:t>In de definitie van richtlijn depositogarantiestelsels wordt “</w:t>
      </w:r>
      <w:r w:rsidR="0021348B" w:rsidRPr="00764B1A">
        <w:rPr>
          <w:rFonts w:ascii="Verdana" w:hAnsi="Verdana"/>
          <w:sz w:val="18"/>
          <w:szCs w:val="18"/>
        </w:rPr>
        <w:t>(</w:t>
      </w:r>
      <w:r w:rsidR="00DB0A65" w:rsidRPr="00764B1A">
        <w:rPr>
          <w:rFonts w:ascii="Verdana" w:hAnsi="Verdana"/>
          <w:sz w:val="18"/>
          <w:szCs w:val="18"/>
        </w:rPr>
        <w:t>PbEU L 2014, 173)” vervangen door: (PbEU 2014, L 173).</w:t>
      </w:r>
    </w:p>
    <w:p w:rsidR="0030012B" w:rsidRPr="00764B1A" w:rsidRDefault="0030012B" w:rsidP="00764B1A">
      <w:pPr>
        <w:pStyle w:val="Tekstopmerking"/>
        <w:widowControl w:val="0"/>
        <w:autoSpaceDE w:val="0"/>
        <w:autoSpaceDN w:val="0"/>
        <w:adjustRightInd w:val="0"/>
        <w:spacing w:line="260" w:lineRule="exact"/>
        <w:rPr>
          <w:rFonts w:ascii="Verdana" w:hAnsi="Verdana"/>
          <w:sz w:val="18"/>
          <w:szCs w:val="18"/>
        </w:rPr>
      </w:pPr>
    </w:p>
    <w:p w:rsidR="009E4856" w:rsidRPr="00764B1A" w:rsidRDefault="006A5D51" w:rsidP="00764B1A">
      <w:pPr>
        <w:spacing w:line="260" w:lineRule="exact"/>
        <w:rPr>
          <w:rFonts w:ascii="Verdana" w:hAnsi="Verdana"/>
          <w:sz w:val="18"/>
          <w:szCs w:val="18"/>
        </w:rPr>
      </w:pPr>
      <w:r w:rsidRPr="00764B1A">
        <w:rPr>
          <w:rFonts w:ascii="Verdana" w:hAnsi="Verdana" w:cs="Arial"/>
          <w:sz w:val="18"/>
          <w:szCs w:val="18"/>
        </w:rPr>
        <w:t>4</w:t>
      </w:r>
      <w:r w:rsidR="00A448F7" w:rsidRPr="00764B1A">
        <w:rPr>
          <w:rFonts w:ascii="Verdana" w:hAnsi="Verdana" w:cs="Arial"/>
          <w:sz w:val="18"/>
          <w:szCs w:val="18"/>
        </w:rPr>
        <w:t xml:space="preserve">. </w:t>
      </w:r>
      <w:r w:rsidR="006B048A" w:rsidRPr="00764B1A">
        <w:rPr>
          <w:rFonts w:ascii="Verdana" w:hAnsi="Verdana" w:cs="Arial"/>
          <w:sz w:val="18"/>
          <w:szCs w:val="18"/>
        </w:rPr>
        <w:t>In d</w:t>
      </w:r>
      <w:r w:rsidR="00A448F7" w:rsidRPr="00764B1A">
        <w:rPr>
          <w:rFonts w:ascii="Verdana" w:hAnsi="Verdana" w:cs="Arial"/>
          <w:sz w:val="18"/>
          <w:szCs w:val="18"/>
        </w:rPr>
        <w:t>e definitie van “</w:t>
      </w:r>
      <w:r w:rsidR="00357CE1" w:rsidRPr="00764B1A">
        <w:rPr>
          <w:rFonts w:ascii="Verdana" w:hAnsi="Verdana" w:cs="Arial"/>
          <w:sz w:val="18"/>
          <w:szCs w:val="18"/>
        </w:rPr>
        <w:t>saneringsmaatregel</w:t>
      </w:r>
      <w:r w:rsidR="00A448F7" w:rsidRPr="00764B1A">
        <w:rPr>
          <w:rFonts w:ascii="Verdana" w:hAnsi="Verdana" w:cs="Arial"/>
          <w:sz w:val="18"/>
          <w:szCs w:val="18"/>
        </w:rPr>
        <w:t xml:space="preserve">” </w:t>
      </w:r>
      <w:r w:rsidR="006B048A" w:rsidRPr="00764B1A">
        <w:rPr>
          <w:rFonts w:ascii="Verdana" w:hAnsi="Verdana" w:cs="Arial"/>
          <w:sz w:val="18"/>
          <w:szCs w:val="18"/>
        </w:rPr>
        <w:t>wordt na “aantast” ingevoegd:</w:t>
      </w:r>
      <w:r w:rsidR="00837080" w:rsidRPr="00764B1A">
        <w:rPr>
          <w:rFonts w:ascii="Verdana" w:hAnsi="Verdana"/>
          <w:sz w:val="18"/>
          <w:szCs w:val="18"/>
        </w:rPr>
        <w:t>, met inbegrip van de toepassing van een afwikkelingsinstrument of de uitoefening van een afwikkelingsbevoegdheid als bedoeld in de richtlijn herstel en afwikkeling van ba</w:t>
      </w:r>
      <w:r w:rsidR="002C2D1D" w:rsidRPr="00764B1A">
        <w:rPr>
          <w:rFonts w:ascii="Verdana" w:hAnsi="Verdana"/>
          <w:sz w:val="18"/>
          <w:szCs w:val="18"/>
        </w:rPr>
        <w:t>nken en beleggingsondernemingen</w:t>
      </w:r>
      <w:r w:rsidR="004C2D22" w:rsidRPr="00764B1A">
        <w:rPr>
          <w:rFonts w:ascii="Verdana" w:hAnsi="Verdana"/>
          <w:sz w:val="18"/>
          <w:szCs w:val="18"/>
        </w:rPr>
        <w:t>.</w:t>
      </w:r>
    </w:p>
    <w:p w:rsidR="0030012B" w:rsidRPr="00764B1A" w:rsidRDefault="0030012B" w:rsidP="00764B1A">
      <w:pPr>
        <w:pStyle w:val="Tekstopmerking"/>
        <w:widowControl w:val="0"/>
        <w:autoSpaceDE w:val="0"/>
        <w:autoSpaceDN w:val="0"/>
        <w:adjustRightInd w:val="0"/>
        <w:spacing w:line="260" w:lineRule="exact"/>
        <w:rPr>
          <w:rFonts w:ascii="Verdana" w:hAnsi="Verdana"/>
          <w:sz w:val="18"/>
          <w:szCs w:val="18"/>
        </w:rPr>
      </w:pPr>
    </w:p>
    <w:p w:rsidR="003753FD" w:rsidRPr="00764B1A" w:rsidRDefault="006A5D51" w:rsidP="00764B1A">
      <w:pPr>
        <w:pStyle w:val="Tekstopmerking"/>
        <w:widowControl w:val="0"/>
        <w:autoSpaceDE w:val="0"/>
        <w:autoSpaceDN w:val="0"/>
        <w:adjustRightInd w:val="0"/>
        <w:spacing w:line="260" w:lineRule="exact"/>
        <w:rPr>
          <w:rFonts w:ascii="Verdana" w:hAnsi="Verdana"/>
          <w:sz w:val="18"/>
          <w:szCs w:val="18"/>
        </w:rPr>
      </w:pPr>
      <w:r w:rsidRPr="00764B1A">
        <w:rPr>
          <w:rFonts w:ascii="Verdana" w:hAnsi="Verdana"/>
          <w:sz w:val="18"/>
          <w:szCs w:val="18"/>
        </w:rPr>
        <w:t>5</w:t>
      </w:r>
      <w:r w:rsidR="003753FD" w:rsidRPr="00764B1A">
        <w:rPr>
          <w:rFonts w:ascii="Verdana" w:hAnsi="Verdana"/>
          <w:sz w:val="18"/>
          <w:szCs w:val="18"/>
        </w:rPr>
        <w:t xml:space="preserve">. In de definitie van “verbonden agent” wordt </w:t>
      </w:r>
      <w:r w:rsidR="00657127" w:rsidRPr="00764B1A">
        <w:rPr>
          <w:rFonts w:ascii="Verdana" w:hAnsi="Verdana"/>
          <w:sz w:val="18"/>
          <w:szCs w:val="18"/>
        </w:rPr>
        <w:t xml:space="preserve">de zinsnede </w:t>
      </w:r>
      <w:r w:rsidR="003753FD" w:rsidRPr="00764B1A">
        <w:rPr>
          <w:rFonts w:ascii="Verdana" w:hAnsi="Verdana"/>
          <w:sz w:val="18"/>
          <w:szCs w:val="18"/>
        </w:rPr>
        <w:t>“de onderdeel a, d of e van de definitie van verlenen van een beleggingsdienst in artikel 1:1” vervangen door: onderdeel a, d, e of f van de definitie van verlenen van een beleggingsdienst.</w:t>
      </w:r>
    </w:p>
    <w:p w:rsidR="003753FD" w:rsidRPr="00764B1A" w:rsidRDefault="003753FD" w:rsidP="00764B1A">
      <w:pPr>
        <w:pStyle w:val="Tekstopmerking"/>
        <w:widowControl w:val="0"/>
        <w:autoSpaceDE w:val="0"/>
        <w:autoSpaceDN w:val="0"/>
        <w:adjustRightInd w:val="0"/>
        <w:spacing w:line="260" w:lineRule="exact"/>
        <w:rPr>
          <w:rFonts w:ascii="Verdana" w:hAnsi="Verdana"/>
          <w:sz w:val="18"/>
          <w:szCs w:val="18"/>
        </w:rPr>
      </w:pPr>
    </w:p>
    <w:p w:rsidR="007E0853" w:rsidRPr="00764B1A" w:rsidRDefault="006A5D51" w:rsidP="00764B1A">
      <w:pPr>
        <w:pStyle w:val="Tekstopmerking"/>
        <w:widowControl w:val="0"/>
        <w:autoSpaceDE w:val="0"/>
        <w:autoSpaceDN w:val="0"/>
        <w:adjustRightInd w:val="0"/>
        <w:spacing w:line="260" w:lineRule="exact"/>
        <w:rPr>
          <w:rFonts w:ascii="Verdana" w:hAnsi="Verdana" w:cs="Arial"/>
          <w:sz w:val="18"/>
          <w:szCs w:val="18"/>
        </w:rPr>
      </w:pPr>
      <w:r w:rsidRPr="00764B1A">
        <w:rPr>
          <w:rFonts w:ascii="Verdana" w:hAnsi="Verdana"/>
          <w:sz w:val="18"/>
          <w:szCs w:val="18"/>
        </w:rPr>
        <w:t>6</w:t>
      </w:r>
      <w:r w:rsidR="00A448F7" w:rsidRPr="00764B1A">
        <w:rPr>
          <w:rFonts w:ascii="Verdana" w:hAnsi="Verdana"/>
          <w:sz w:val="18"/>
          <w:szCs w:val="18"/>
        </w:rPr>
        <w:t xml:space="preserve">. </w:t>
      </w:r>
      <w:r w:rsidR="00A1352A" w:rsidRPr="00764B1A">
        <w:rPr>
          <w:rFonts w:ascii="Verdana" w:hAnsi="Verdana"/>
          <w:sz w:val="18"/>
          <w:szCs w:val="18"/>
        </w:rPr>
        <w:t>D</w:t>
      </w:r>
      <w:r w:rsidR="00624154" w:rsidRPr="00764B1A">
        <w:rPr>
          <w:rFonts w:ascii="Verdana" w:hAnsi="Verdana"/>
          <w:sz w:val="18"/>
          <w:szCs w:val="18"/>
        </w:rPr>
        <w:t>e definitie van “</w:t>
      </w:r>
      <w:r w:rsidR="00624154" w:rsidRPr="00764B1A">
        <w:rPr>
          <w:rFonts w:ascii="Verdana" w:hAnsi="Verdana" w:cs="Arial"/>
          <w:iCs/>
          <w:sz w:val="18"/>
          <w:szCs w:val="18"/>
        </w:rPr>
        <w:t xml:space="preserve">vordering uit hoofde van verzekering” </w:t>
      </w:r>
      <w:r w:rsidR="00A1352A" w:rsidRPr="00764B1A">
        <w:rPr>
          <w:rFonts w:ascii="Verdana" w:hAnsi="Verdana" w:cs="Arial"/>
          <w:iCs/>
          <w:sz w:val="18"/>
          <w:szCs w:val="18"/>
        </w:rPr>
        <w:t xml:space="preserve">komt </w:t>
      </w:r>
      <w:r w:rsidR="00624154" w:rsidRPr="00764B1A">
        <w:rPr>
          <w:rFonts w:ascii="Verdana" w:hAnsi="Verdana" w:cs="Arial"/>
          <w:iCs/>
          <w:sz w:val="18"/>
          <w:szCs w:val="18"/>
        </w:rPr>
        <w:t xml:space="preserve">te luiden: </w:t>
      </w:r>
      <w:r w:rsidR="00624154" w:rsidRPr="00764B1A">
        <w:rPr>
          <w:rFonts w:ascii="Verdana" w:hAnsi="Verdana" w:cs="Arial"/>
          <w:i/>
          <w:iCs/>
          <w:sz w:val="18"/>
          <w:szCs w:val="18"/>
        </w:rPr>
        <w:t>vordering uit hoofde van verzekering</w:t>
      </w:r>
      <w:r w:rsidR="00624154" w:rsidRPr="00764B1A">
        <w:rPr>
          <w:rFonts w:ascii="Verdana" w:hAnsi="Verdana" w:cs="Arial"/>
          <w:iCs/>
          <w:sz w:val="18"/>
          <w:szCs w:val="18"/>
        </w:rPr>
        <w:t>:</w:t>
      </w:r>
      <w:r w:rsidR="00624154" w:rsidRPr="00764B1A">
        <w:rPr>
          <w:rFonts w:ascii="Verdana" w:hAnsi="Verdana" w:cs="Arial"/>
          <w:sz w:val="18"/>
          <w:szCs w:val="18"/>
        </w:rPr>
        <w:t xml:space="preserve"> </w:t>
      </w:r>
    </w:p>
    <w:p w:rsidR="007E0853" w:rsidRPr="00764B1A" w:rsidRDefault="007E0853" w:rsidP="00764B1A">
      <w:pPr>
        <w:pStyle w:val="Tekstopmerking"/>
        <w:widowControl w:val="0"/>
        <w:autoSpaceDE w:val="0"/>
        <w:autoSpaceDN w:val="0"/>
        <w:adjustRightInd w:val="0"/>
        <w:spacing w:line="260" w:lineRule="exact"/>
        <w:rPr>
          <w:rFonts w:ascii="Verdana" w:hAnsi="Verdana" w:cs="Arial"/>
          <w:sz w:val="18"/>
          <w:szCs w:val="18"/>
        </w:rPr>
      </w:pPr>
      <w:r w:rsidRPr="00764B1A">
        <w:rPr>
          <w:rFonts w:ascii="Verdana" w:hAnsi="Verdana" w:cs="Arial"/>
          <w:sz w:val="18"/>
          <w:szCs w:val="18"/>
        </w:rPr>
        <w:t xml:space="preserve">a. </w:t>
      </w:r>
      <w:r w:rsidR="00624154" w:rsidRPr="00764B1A">
        <w:rPr>
          <w:rFonts w:ascii="Verdana" w:hAnsi="Verdana" w:cs="Arial"/>
          <w:sz w:val="18"/>
          <w:szCs w:val="18"/>
        </w:rPr>
        <w:t xml:space="preserve">een </w:t>
      </w:r>
      <w:r w:rsidRPr="00764B1A">
        <w:rPr>
          <w:rFonts w:ascii="Verdana" w:hAnsi="Verdana" w:cs="Arial"/>
          <w:sz w:val="18"/>
          <w:szCs w:val="18"/>
        </w:rPr>
        <w:t xml:space="preserve">rechtstreekse </w:t>
      </w:r>
      <w:r w:rsidR="00624154" w:rsidRPr="00764B1A">
        <w:rPr>
          <w:rFonts w:ascii="Verdana" w:hAnsi="Verdana" w:cs="Arial"/>
          <w:sz w:val="18"/>
          <w:szCs w:val="18"/>
        </w:rPr>
        <w:t>vordering</w:t>
      </w:r>
      <w:r w:rsidRPr="00764B1A">
        <w:rPr>
          <w:rFonts w:ascii="Verdana" w:hAnsi="Verdana" w:cs="Arial"/>
          <w:sz w:val="18"/>
          <w:szCs w:val="18"/>
        </w:rPr>
        <w:t xml:space="preserve"> op de verzekeraar</w:t>
      </w:r>
      <w:r w:rsidR="00624154" w:rsidRPr="00764B1A">
        <w:rPr>
          <w:rFonts w:ascii="Verdana" w:hAnsi="Verdana" w:cs="Arial"/>
          <w:sz w:val="18"/>
          <w:szCs w:val="18"/>
        </w:rPr>
        <w:t xml:space="preserve"> van een verzekerde, verzekeringnemer, begunstigde of</w:t>
      </w:r>
      <w:r w:rsidRPr="00764B1A">
        <w:rPr>
          <w:rFonts w:ascii="Verdana" w:hAnsi="Verdana" w:cs="Arial"/>
          <w:sz w:val="18"/>
          <w:szCs w:val="18"/>
        </w:rPr>
        <w:t xml:space="preserve"> benadeelde, met inbegrip van een</w:t>
      </w:r>
      <w:r w:rsidR="00624154" w:rsidRPr="00764B1A">
        <w:rPr>
          <w:rFonts w:ascii="Verdana" w:hAnsi="Verdana" w:cs="Arial"/>
          <w:sz w:val="18"/>
          <w:szCs w:val="18"/>
        </w:rPr>
        <w:t xml:space="preserve"> vordering ter zake van voor deze personen gereserveerde bedragen</w:t>
      </w:r>
      <w:r w:rsidRPr="00764B1A">
        <w:rPr>
          <w:rFonts w:ascii="Verdana" w:hAnsi="Verdana" w:cs="Arial"/>
          <w:sz w:val="18"/>
          <w:szCs w:val="18"/>
        </w:rPr>
        <w:t>,</w:t>
      </w:r>
      <w:r w:rsidR="00624154" w:rsidRPr="00764B1A">
        <w:rPr>
          <w:rFonts w:ascii="Verdana" w:hAnsi="Verdana" w:cs="Arial"/>
          <w:sz w:val="18"/>
          <w:szCs w:val="18"/>
        </w:rPr>
        <w:t xml:space="preserve"> zo lang nog niet alle element</w:t>
      </w:r>
      <w:r w:rsidRPr="00764B1A">
        <w:rPr>
          <w:rFonts w:ascii="Verdana" w:hAnsi="Verdana" w:cs="Arial"/>
          <w:sz w:val="18"/>
          <w:szCs w:val="18"/>
        </w:rPr>
        <w:t>en van de vordering bekend zijn;</w:t>
      </w:r>
    </w:p>
    <w:p w:rsidR="007E0853" w:rsidRPr="00764B1A" w:rsidRDefault="007E0853" w:rsidP="00764B1A">
      <w:pPr>
        <w:pStyle w:val="Tekstopmerking"/>
        <w:widowControl w:val="0"/>
        <w:autoSpaceDE w:val="0"/>
        <w:autoSpaceDN w:val="0"/>
        <w:adjustRightInd w:val="0"/>
        <w:spacing w:line="260" w:lineRule="exact"/>
        <w:rPr>
          <w:rFonts w:ascii="Verdana" w:hAnsi="Verdana"/>
          <w:sz w:val="18"/>
          <w:szCs w:val="18"/>
        </w:rPr>
      </w:pPr>
      <w:r w:rsidRPr="00764B1A">
        <w:rPr>
          <w:rFonts w:ascii="Verdana" w:hAnsi="Verdana" w:cs="Arial"/>
          <w:sz w:val="18"/>
          <w:szCs w:val="18"/>
        </w:rPr>
        <w:t xml:space="preserve">b. </w:t>
      </w:r>
      <w:r w:rsidR="00624154" w:rsidRPr="00764B1A">
        <w:rPr>
          <w:rFonts w:ascii="Verdana" w:hAnsi="Verdana" w:cs="Arial"/>
          <w:sz w:val="18"/>
          <w:szCs w:val="18"/>
        </w:rPr>
        <w:t xml:space="preserve">een vordering tot teruggave van premies die een verzekeraar heeft ontvangen </w:t>
      </w:r>
      <w:r w:rsidR="006B1970" w:rsidRPr="00764B1A">
        <w:rPr>
          <w:rFonts w:ascii="Verdana" w:hAnsi="Verdana" w:cs="Arial"/>
          <w:sz w:val="18"/>
          <w:szCs w:val="18"/>
        </w:rPr>
        <w:t xml:space="preserve">in de niet beantwoorde verwachting dat een </w:t>
      </w:r>
      <w:r w:rsidR="008E0F0D" w:rsidRPr="00764B1A">
        <w:rPr>
          <w:rFonts w:ascii="Verdana" w:hAnsi="Verdana" w:cs="Arial"/>
          <w:sz w:val="18"/>
          <w:szCs w:val="18"/>
        </w:rPr>
        <w:t xml:space="preserve">overeenkomst van </w:t>
      </w:r>
      <w:r w:rsidR="006B1970" w:rsidRPr="00764B1A">
        <w:rPr>
          <w:rFonts w:ascii="Verdana" w:hAnsi="Verdana" w:cs="Arial"/>
          <w:sz w:val="18"/>
          <w:szCs w:val="18"/>
        </w:rPr>
        <w:t xml:space="preserve">verzekering zou worden afgesloten </w:t>
      </w:r>
      <w:r w:rsidR="00624154" w:rsidRPr="00764B1A">
        <w:rPr>
          <w:rFonts w:ascii="Verdana" w:hAnsi="Verdana" w:cs="Arial"/>
          <w:sz w:val="18"/>
          <w:szCs w:val="18"/>
        </w:rPr>
        <w:t>dan wel heeft ontvangen op grond van een verzekering</w:t>
      </w:r>
      <w:r w:rsidR="008E0F0D" w:rsidRPr="00764B1A">
        <w:rPr>
          <w:rFonts w:ascii="Verdana" w:hAnsi="Verdana" w:cs="Arial"/>
          <w:sz w:val="18"/>
          <w:szCs w:val="18"/>
        </w:rPr>
        <w:t xml:space="preserve"> </w:t>
      </w:r>
      <w:r w:rsidR="00624154" w:rsidRPr="00764B1A">
        <w:rPr>
          <w:rFonts w:ascii="Verdana" w:hAnsi="Verdana" w:cs="Arial"/>
          <w:sz w:val="18"/>
          <w:szCs w:val="18"/>
        </w:rPr>
        <w:t xml:space="preserve">die </w:t>
      </w:r>
      <w:r w:rsidRPr="00764B1A">
        <w:rPr>
          <w:rFonts w:ascii="Verdana" w:hAnsi="Verdana" w:cs="Arial"/>
          <w:sz w:val="18"/>
          <w:szCs w:val="18"/>
        </w:rPr>
        <w:t>is ontbonden of vernietigd; of</w:t>
      </w:r>
    </w:p>
    <w:p w:rsidR="00624154" w:rsidRPr="00764B1A" w:rsidRDefault="007E0853" w:rsidP="00764B1A">
      <w:pPr>
        <w:pStyle w:val="Tekstopmerking"/>
        <w:widowControl w:val="0"/>
        <w:autoSpaceDE w:val="0"/>
        <w:autoSpaceDN w:val="0"/>
        <w:adjustRightInd w:val="0"/>
        <w:spacing w:line="260" w:lineRule="exact"/>
        <w:rPr>
          <w:rFonts w:ascii="Verdana" w:hAnsi="Verdana" w:cs="Arial"/>
          <w:sz w:val="18"/>
          <w:szCs w:val="18"/>
        </w:rPr>
      </w:pPr>
      <w:r w:rsidRPr="00764B1A">
        <w:rPr>
          <w:rFonts w:ascii="Verdana" w:hAnsi="Verdana"/>
          <w:sz w:val="18"/>
          <w:szCs w:val="18"/>
        </w:rPr>
        <w:t xml:space="preserve">c. </w:t>
      </w:r>
      <w:r w:rsidR="00624154" w:rsidRPr="00764B1A">
        <w:rPr>
          <w:rFonts w:ascii="Verdana" w:hAnsi="Verdana"/>
          <w:sz w:val="18"/>
          <w:szCs w:val="18"/>
        </w:rPr>
        <w:t xml:space="preserve">een vordering </w:t>
      </w:r>
      <w:r w:rsidR="009663EA" w:rsidRPr="00764B1A">
        <w:rPr>
          <w:rFonts w:ascii="Verdana" w:hAnsi="Verdana"/>
          <w:sz w:val="18"/>
          <w:szCs w:val="18"/>
        </w:rPr>
        <w:t xml:space="preserve">uit hoofde van </w:t>
      </w:r>
      <w:r w:rsidR="00624154" w:rsidRPr="00764B1A">
        <w:rPr>
          <w:rFonts w:ascii="Verdana" w:hAnsi="Verdana"/>
          <w:sz w:val="18"/>
          <w:szCs w:val="18"/>
        </w:rPr>
        <w:t xml:space="preserve">een overeenkomst tot kapitalisatieverrichtingen of </w:t>
      </w:r>
      <w:r w:rsidR="00C679A7" w:rsidRPr="00764B1A">
        <w:rPr>
          <w:rFonts w:ascii="Verdana" w:hAnsi="Verdana"/>
          <w:sz w:val="18"/>
          <w:szCs w:val="18"/>
        </w:rPr>
        <w:t xml:space="preserve">tot </w:t>
      </w:r>
      <w:r w:rsidR="00624154" w:rsidRPr="00764B1A">
        <w:rPr>
          <w:rFonts w:ascii="Verdana" w:hAnsi="Verdana"/>
          <w:sz w:val="18"/>
          <w:szCs w:val="18"/>
        </w:rPr>
        <w:t xml:space="preserve">beheer over collectieve pensioenfondsen als bedoeld </w:t>
      </w:r>
      <w:r w:rsidR="00662CAE" w:rsidRPr="00764B1A">
        <w:rPr>
          <w:rFonts w:ascii="Verdana" w:hAnsi="Verdana"/>
          <w:sz w:val="18"/>
          <w:szCs w:val="18"/>
        </w:rPr>
        <w:t>onder</w:t>
      </w:r>
      <w:r w:rsidR="007A2DFC" w:rsidRPr="00764B1A">
        <w:rPr>
          <w:rFonts w:ascii="Verdana" w:hAnsi="Verdana"/>
          <w:sz w:val="18"/>
          <w:szCs w:val="18"/>
        </w:rPr>
        <w:t xml:space="preserve"> punten 6 en 7 van</w:t>
      </w:r>
      <w:r w:rsidR="00624154" w:rsidRPr="00764B1A">
        <w:rPr>
          <w:rFonts w:ascii="Verdana" w:hAnsi="Verdana"/>
          <w:sz w:val="18"/>
          <w:szCs w:val="18"/>
        </w:rPr>
        <w:t xml:space="preserve"> </w:t>
      </w:r>
      <w:r w:rsidR="00662CAE" w:rsidRPr="00764B1A">
        <w:rPr>
          <w:rFonts w:ascii="Verdana" w:hAnsi="Verdana"/>
          <w:sz w:val="18"/>
          <w:szCs w:val="18"/>
        </w:rPr>
        <w:t xml:space="preserve">de opsomming </w:t>
      </w:r>
      <w:r w:rsidR="00624154" w:rsidRPr="00764B1A">
        <w:rPr>
          <w:rFonts w:ascii="Verdana" w:hAnsi="Verdana"/>
          <w:sz w:val="18"/>
          <w:szCs w:val="18"/>
        </w:rPr>
        <w:t>betreffende het bedri</w:t>
      </w:r>
      <w:r w:rsidRPr="00764B1A">
        <w:rPr>
          <w:rFonts w:ascii="Verdana" w:hAnsi="Verdana"/>
          <w:sz w:val="18"/>
          <w:szCs w:val="18"/>
        </w:rPr>
        <w:t>jf van levensverzekeraar</w:t>
      </w:r>
      <w:r w:rsidR="00662CAE" w:rsidRPr="00764B1A">
        <w:rPr>
          <w:rFonts w:ascii="Verdana" w:hAnsi="Verdana"/>
          <w:sz w:val="18"/>
          <w:szCs w:val="18"/>
        </w:rPr>
        <w:t xml:space="preserve"> in de Bijlage branches </w:t>
      </w:r>
      <w:r w:rsidRPr="00764B1A">
        <w:rPr>
          <w:rFonts w:ascii="Verdana" w:hAnsi="Verdana"/>
          <w:sz w:val="18"/>
          <w:szCs w:val="18"/>
        </w:rPr>
        <w:t xml:space="preserve">bij deze wet, </w:t>
      </w:r>
      <w:r w:rsidR="008C5006" w:rsidRPr="00764B1A">
        <w:rPr>
          <w:rFonts w:ascii="Verdana" w:hAnsi="Verdana" w:cs="Arial"/>
          <w:sz w:val="18"/>
          <w:szCs w:val="18"/>
        </w:rPr>
        <w:t>met inbegrip van een</w:t>
      </w:r>
      <w:r w:rsidR="00624154" w:rsidRPr="00764B1A">
        <w:rPr>
          <w:rFonts w:ascii="Verdana" w:hAnsi="Verdana" w:cs="Arial"/>
          <w:sz w:val="18"/>
          <w:szCs w:val="18"/>
        </w:rPr>
        <w:t xml:space="preserve"> vordering tot teruggave van betalingen voor verrichtingen die een verzekeraar heeft ontvangen </w:t>
      </w:r>
      <w:r w:rsidR="006B1970" w:rsidRPr="00764B1A">
        <w:rPr>
          <w:rFonts w:ascii="Verdana" w:hAnsi="Verdana" w:cs="Arial"/>
          <w:sz w:val="18"/>
          <w:szCs w:val="18"/>
        </w:rPr>
        <w:t xml:space="preserve">in de niet beantwoorde verwachting dat een </w:t>
      </w:r>
      <w:r w:rsidR="008C5006" w:rsidRPr="00764B1A">
        <w:rPr>
          <w:rFonts w:ascii="Verdana" w:hAnsi="Verdana" w:cs="Arial"/>
          <w:sz w:val="18"/>
          <w:szCs w:val="18"/>
        </w:rPr>
        <w:t xml:space="preserve">overeenkomst </w:t>
      </w:r>
      <w:r w:rsidR="00624154" w:rsidRPr="00764B1A">
        <w:rPr>
          <w:rFonts w:ascii="Verdana" w:hAnsi="Verdana" w:cs="Arial"/>
          <w:sz w:val="18"/>
          <w:szCs w:val="18"/>
        </w:rPr>
        <w:t xml:space="preserve">tot </w:t>
      </w:r>
      <w:r w:rsidR="00624154" w:rsidRPr="00764B1A">
        <w:rPr>
          <w:rFonts w:ascii="Verdana" w:hAnsi="Verdana"/>
          <w:sz w:val="18"/>
          <w:szCs w:val="18"/>
        </w:rPr>
        <w:t xml:space="preserve">kapitalisatieverrichtingen of </w:t>
      </w:r>
      <w:r w:rsidR="00C679A7" w:rsidRPr="00764B1A">
        <w:rPr>
          <w:rFonts w:ascii="Verdana" w:hAnsi="Verdana"/>
          <w:sz w:val="18"/>
          <w:szCs w:val="18"/>
        </w:rPr>
        <w:t xml:space="preserve">tot </w:t>
      </w:r>
      <w:r w:rsidR="00624154" w:rsidRPr="00764B1A">
        <w:rPr>
          <w:rFonts w:ascii="Verdana" w:hAnsi="Verdana"/>
          <w:sz w:val="18"/>
          <w:szCs w:val="18"/>
        </w:rPr>
        <w:t xml:space="preserve">beheer over collectieve pensioenfondsen </w:t>
      </w:r>
      <w:r w:rsidR="006B1970" w:rsidRPr="00764B1A">
        <w:rPr>
          <w:rFonts w:ascii="Verdana" w:hAnsi="Verdana"/>
          <w:sz w:val="18"/>
          <w:szCs w:val="18"/>
        </w:rPr>
        <w:t xml:space="preserve">zou worden gesloten </w:t>
      </w:r>
      <w:r w:rsidR="00624154" w:rsidRPr="00764B1A">
        <w:rPr>
          <w:rFonts w:ascii="Verdana" w:hAnsi="Verdana" w:cs="Arial"/>
          <w:sz w:val="18"/>
          <w:szCs w:val="18"/>
        </w:rPr>
        <w:t>dan wel heeft ontvangen op grond van een overeenkomst tot</w:t>
      </w:r>
      <w:r w:rsidR="00C47D6A" w:rsidRPr="00764B1A">
        <w:rPr>
          <w:rFonts w:ascii="Verdana" w:hAnsi="Verdana"/>
          <w:sz w:val="18"/>
          <w:szCs w:val="18"/>
        </w:rPr>
        <w:t xml:space="preserve"> kapitalisatieverrichtingen of beheer</w:t>
      </w:r>
      <w:r w:rsidR="00624154" w:rsidRPr="00764B1A">
        <w:rPr>
          <w:rFonts w:ascii="Verdana" w:hAnsi="Verdana" w:cs="Arial"/>
          <w:sz w:val="18"/>
          <w:szCs w:val="18"/>
        </w:rPr>
        <w:t xml:space="preserve"> die is ontbonden of vernietigd;</w:t>
      </w:r>
    </w:p>
    <w:p w:rsidR="008D7A8B" w:rsidRPr="00764B1A" w:rsidRDefault="008D7A8B" w:rsidP="00764B1A">
      <w:pPr>
        <w:widowControl w:val="0"/>
        <w:spacing w:line="260" w:lineRule="exact"/>
        <w:rPr>
          <w:rFonts w:ascii="Verdana" w:hAnsi="Verdana"/>
          <w:sz w:val="18"/>
          <w:szCs w:val="18"/>
        </w:rPr>
      </w:pPr>
    </w:p>
    <w:p w:rsidR="008D7A8B" w:rsidRPr="00764B1A" w:rsidRDefault="008F3304" w:rsidP="00764B1A">
      <w:pPr>
        <w:widowControl w:val="0"/>
        <w:spacing w:line="260" w:lineRule="exact"/>
        <w:rPr>
          <w:rFonts w:ascii="Verdana" w:hAnsi="Verdana"/>
          <w:sz w:val="18"/>
          <w:szCs w:val="18"/>
        </w:rPr>
      </w:pPr>
      <w:r w:rsidRPr="00764B1A">
        <w:rPr>
          <w:rFonts w:ascii="Verdana" w:hAnsi="Verdana"/>
          <w:sz w:val="18"/>
          <w:szCs w:val="18"/>
        </w:rPr>
        <w:t>B</w:t>
      </w:r>
    </w:p>
    <w:p w:rsidR="008D7A8B" w:rsidRPr="00764B1A" w:rsidRDefault="008D7A8B" w:rsidP="00764B1A">
      <w:pPr>
        <w:widowControl w:val="0"/>
        <w:spacing w:line="260" w:lineRule="exact"/>
        <w:rPr>
          <w:rFonts w:ascii="Verdana" w:hAnsi="Verdana"/>
          <w:sz w:val="18"/>
          <w:szCs w:val="18"/>
        </w:rPr>
      </w:pPr>
    </w:p>
    <w:p w:rsidR="00804501" w:rsidRPr="00764B1A" w:rsidRDefault="00804501" w:rsidP="00764B1A">
      <w:pPr>
        <w:widowControl w:val="0"/>
        <w:spacing w:line="260" w:lineRule="exact"/>
        <w:rPr>
          <w:rFonts w:ascii="Verdana" w:hAnsi="Verdana"/>
          <w:sz w:val="18"/>
          <w:szCs w:val="18"/>
        </w:rPr>
      </w:pPr>
      <w:r w:rsidRPr="00764B1A">
        <w:rPr>
          <w:rFonts w:ascii="Verdana" w:hAnsi="Verdana"/>
          <w:sz w:val="18"/>
          <w:szCs w:val="18"/>
        </w:rPr>
        <w:t>A</w:t>
      </w:r>
      <w:r w:rsidR="00C048A9" w:rsidRPr="00764B1A">
        <w:rPr>
          <w:rFonts w:ascii="Verdana" w:hAnsi="Verdana"/>
          <w:sz w:val="18"/>
          <w:szCs w:val="18"/>
        </w:rPr>
        <w:t xml:space="preserve">rtikel 1:25d, derde lid, </w:t>
      </w:r>
      <w:r w:rsidRPr="00764B1A">
        <w:rPr>
          <w:rFonts w:ascii="Verdana" w:hAnsi="Verdana"/>
          <w:sz w:val="18"/>
          <w:szCs w:val="18"/>
        </w:rPr>
        <w:t>komt te luiden:</w:t>
      </w:r>
    </w:p>
    <w:p w:rsidR="00804501" w:rsidRPr="00764B1A" w:rsidRDefault="00804501" w:rsidP="00764B1A">
      <w:pPr>
        <w:widowControl w:val="0"/>
        <w:spacing w:line="260" w:lineRule="exact"/>
        <w:rPr>
          <w:rFonts w:ascii="Verdana" w:hAnsi="Verdana"/>
          <w:sz w:val="18"/>
          <w:szCs w:val="18"/>
        </w:rPr>
      </w:pPr>
      <w:r w:rsidRPr="00764B1A">
        <w:rPr>
          <w:rFonts w:ascii="Verdana" w:hAnsi="Verdana"/>
          <w:sz w:val="18"/>
          <w:szCs w:val="18"/>
        </w:rPr>
        <w:t>3. Het eerste lid is van overeenkomstige toepassing op</w:t>
      </w:r>
      <w:r w:rsidR="00463937" w:rsidRPr="00764B1A">
        <w:rPr>
          <w:rFonts w:ascii="Verdana" w:hAnsi="Verdana"/>
          <w:sz w:val="18"/>
          <w:szCs w:val="18"/>
        </w:rPr>
        <w:t xml:space="preserve"> </w:t>
      </w:r>
      <w:r w:rsidR="00FE5CFD" w:rsidRPr="00764B1A">
        <w:rPr>
          <w:rFonts w:ascii="Verdana" w:hAnsi="Verdana"/>
          <w:sz w:val="18"/>
          <w:szCs w:val="18"/>
        </w:rPr>
        <w:t>de leden van h</w:t>
      </w:r>
      <w:r w:rsidR="00EF0216">
        <w:rPr>
          <w:rFonts w:ascii="Verdana" w:hAnsi="Verdana"/>
          <w:sz w:val="18"/>
          <w:szCs w:val="18"/>
        </w:rPr>
        <w:t>et</w:t>
      </w:r>
      <w:r w:rsidR="00FE5CFD" w:rsidRPr="00764B1A">
        <w:rPr>
          <w:rFonts w:ascii="Verdana" w:hAnsi="Verdana"/>
          <w:sz w:val="18"/>
          <w:szCs w:val="18"/>
        </w:rPr>
        <w:t xml:space="preserve"> bestuur</w:t>
      </w:r>
      <w:r w:rsidR="00F0765D" w:rsidRPr="00764B1A">
        <w:rPr>
          <w:rFonts w:ascii="Verdana" w:hAnsi="Verdana"/>
          <w:sz w:val="18"/>
          <w:szCs w:val="18"/>
        </w:rPr>
        <w:t xml:space="preserve"> en, indien van toepassing, </w:t>
      </w:r>
      <w:r w:rsidR="00EF0216">
        <w:rPr>
          <w:rFonts w:ascii="Verdana" w:hAnsi="Verdana"/>
          <w:sz w:val="18"/>
          <w:szCs w:val="18"/>
        </w:rPr>
        <w:t xml:space="preserve">de leden </w:t>
      </w:r>
      <w:r w:rsidR="00281A92">
        <w:rPr>
          <w:rFonts w:ascii="Verdana" w:hAnsi="Verdana"/>
          <w:sz w:val="18"/>
          <w:szCs w:val="18"/>
        </w:rPr>
        <w:t xml:space="preserve">van het </w:t>
      </w:r>
      <w:r w:rsidR="00F0765D" w:rsidRPr="00764B1A">
        <w:rPr>
          <w:rFonts w:ascii="Verdana" w:hAnsi="Verdana"/>
          <w:sz w:val="18"/>
          <w:szCs w:val="18"/>
        </w:rPr>
        <w:t>toezichthoudend orgaan,</w:t>
      </w:r>
      <w:r w:rsidR="00463937" w:rsidRPr="00764B1A">
        <w:rPr>
          <w:rFonts w:ascii="Verdana" w:hAnsi="Verdana"/>
          <w:sz w:val="18"/>
          <w:szCs w:val="18"/>
        </w:rPr>
        <w:t xml:space="preserve"> </w:t>
      </w:r>
      <w:r w:rsidR="00F0765D" w:rsidRPr="00764B1A">
        <w:rPr>
          <w:rFonts w:ascii="Verdana" w:hAnsi="Verdana"/>
          <w:sz w:val="18"/>
          <w:szCs w:val="18"/>
        </w:rPr>
        <w:t xml:space="preserve">alsmede </w:t>
      </w:r>
      <w:r w:rsidR="00281A92">
        <w:rPr>
          <w:rFonts w:ascii="Verdana" w:hAnsi="Verdana"/>
          <w:sz w:val="18"/>
          <w:szCs w:val="18"/>
        </w:rPr>
        <w:t>de</w:t>
      </w:r>
      <w:r w:rsidR="00281A92" w:rsidRPr="00764B1A">
        <w:rPr>
          <w:rFonts w:ascii="Verdana" w:hAnsi="Verdana"/>
          <w:sz w:val="18"/>
          <w:szCs w:val="18"/>
        </w:rPr>
        <w:t xml:space="preserve"> </w:t>
      </w:r>
      <w:r w:rsidR="00463937" w:rsidRPr="00764B1A">
        <w:rPr>
          <w:rFonts w:ascii="Verdana" w:hAnsi="Verdana"/>
          <w:sz w:val="18"/>
          <w:szCs w:val="18"/>
        </w:rPr>
        <w:t>werknemers</w:t>
      </w:r>
      <w:r w:rsidR="00281A92">
        <w:rPr>
          <w:rFonts w:ascii="Verdana" w:hAnsi="Verdana"/>
          <w:sz w:val="18"/>
          <w:szCs w:val="18"/>
        </w:rPr>
        <w:t xml:space="preserve"> van</w:t>
      </w:r>
      <w:r w:rsidRPr="00764B1A">
        <w:rPr>
          <w:rFonts w:ascii="Verdana" w:hAnsi="Verdana"/>
          <w:sz w:val="18"/>
          <w:szCs w:val="18"/>
        </w:rPr>
        <w:t>:</w:t>
      </w:r>
    </w:p>
    <w:p w:rsidR="00C879B6" w:rsidRPr="00764B1A" w:rsidRDefault="00804501" w:rsidP="00764B1A">
      <w:pPr>
        <w:widowControl w:val="0"/>
        <w:spacing w:line="260" w:lineRule="exact"/>
        <w:rPr>
          <w:rFonts w:ascii="Verdana" w:hAnsi="Verdana"/>
          <w:sz w:val="18"/>
          <w:szCs w:val="18"/>
        </w:rPr>
      </w:pPr>
      <w:r w:rsidRPr="00764B1A">
        <w:rPr>
          <w:rFonts w:ascii="Verdana" w:hAnsi="Verdana"/>
          <w:sz w:val="18"/>
          <w:szCs w:val="18"/>
        </w:rPr>
        <w:t>a. het Depositogarantiefonds,</w:t>
      </w:r>
      <w:r w:rsidR="00C879B6" w:rsidRPr="00764B1A">
        <w:rPr>
          <w:rFonts w:ascii="Verdana" w:hAnsi="Verdana"/>
          <w:sz w:val="18"/>
          <w:szCs w:val="18"/>
        </w:rPr>
        <w:t xml:space="preserve"> </w:t>
      </w:r>
      <w:r w:rsidR="00463937" w:rsidRPr="00764B1A">
        <w:rPr>
          <w:rFonts w:ascii="Verdana" w:hAnsi="Verdana"/>
          <w:sz w:val="18"/>
          <w:szCs w:val="18"/>
        </w:rPr>
        <w:t>genoemd in artikel 3:259a</w:t>
      </w:r>
      <w:r w:rsidR="00C879B6" w:rsidRPr="00764B1A">
        <w:rPr>
          <w:rFonts w:ascii="Verdana" w:hAnsi="Verdana"/>
          <w:sz w:val="18"/>
          <w:szCs w:val="18"/>
        </w:rPr>
        <w:t>;</w:t>
      </w:r>
    </w:p>
    <w:p w:rsidR="00C879B6" w:rsidRPr="00764B1A" w:rsidRDefault="00C879B6" w:rsidP="00764B1A">
      <w:pPr>
        <w:widowControl w:val="0"/>
        <w:spacing w:line="260" w:lineRule="exact"/>
        <w:rPr>
          <w:rFonts w:ascii="Verdana" w:hAnsi="Verdana"/>
          <w:sz w:val="18"/>
          <w:szCs w:val="18"/>
        </w:rPr>
      </w:pPr>
      <w:r w:rsidRPr="00764B1A">
        <w:rPr>
          <w:rFonts w:ascii="Verdana" w:hAnsi="Verdana"/>
          <w:sz w:val="18"/>
          <w:szCs w:val="18"/>
        </w:rPr>
        <w:t xml:space="preserve">b. het Afwikkelingsfonds, </w:t>
      </w:r>
      <w:r w:rsidR="00463937" w:rsidRPr="00764B1A">
        <w:rPr>
          <w:rFonts w:ascii="Verdana" w:hAnsi="Verdana"/>
          <w:sz w:val="18"/>
          <w:szCs w:val="18"/>
        </w:rPr>
        <w:t>genoemd in artikel 3A:86;</w:t>
      </w:r>
    </w:p>
    <w:p w:rsidR="00463937" w:rsidRPr="00764B1A" w:rsidRDefault="00463937" w:rsidP="00764B1A">
      <w:pPr>
        <w:widowControl w:val="0"/>
        <w:spacing w:line="260" w:lineRule="exact"/>
        <w:rPr>
          <w:rFonts w:ascii="Verdana" w:hAnsi="Verdana"/>
          <w:sz w:val="18"/>
          <w:szCs w:val="18"/>
        </w:rPr>
      </w:pPr>
      <w:r w:rsidRPr="00764B1A">
        <w:rPr>
          <w:rFonts w:ascii="Verdana" w:hAnsi="Verdana"/>
          <w:sz w:val="18"/>
          <w:szCs w:val="18"/>
        </w:rPr>
        <w:t>c. een overbruggingsinstelling als bedoeld in artikel 3:159t,</w:t>
      </w:r>
      <w:r w:rsidR="00447257" w:rsidRPr="00764B1A">
        <w:rPr>
          <w:rFonts w:ascii="Verdana" w:hAnsi="Verdana"/>
          <w:sz w:val="18"/>
          <w:szCs w:val="18"/>
        </w:rPr>
        <w:t xml:space="preserve"> tweede lid, of</w:t>
      </w:r>
      <w:r w:rsidRPr="00764B1A">
        <w:rPr>
          <w:rFonts w:ascii="Verdana" w:hAnsi="Verdana"/>
          <w:sz w:val="18"/>
          <w:szCs w:val="18"/>
        </w:rPr>
        <w:t xml:space="preserve"> 3A:37;</w:t>
      </w:r>
    </w:p>
    <w:p w:rsidR="00463937" w:rsidRPr="00764B1A" w:rsidRDefault="00463937" w:rsidP="00764B1A">
      <w:pPr>
        <w:widowControl w:val="0"/>
        <w:spacing w:line="260" w:lineRule="exact"/>
        <w:rPr>
          <w:rFonts w:ascii="Verdana" w:hAnsi="Verdana"/>
          <w:sz w:val="18"/>
          <w:szCs w:val="18"/>
        </w:rPr>
      </w:pPr>
      <w:r w:rsidRPr="00764B1A">
        <w:rPr>
          <w:rFonts w:ascii="Verdana" w:hAnsi="Verdana"/>
          <w:sz w:val="18"/>
          <w:szCs w:val="18"/>
        </w:rPr>
        <w:t>d. een rechtspersoon als bedoeld in artikel 3A:38</w:t>
      </w:r>
      <w:r w:rsidR="00447257" w:rsidRPr="00764B1A">
        <w:rPr>
          <w:rFonts w:ascii="Verdana" w:hAnsi="Verdana"/>
          <w:sz w:val="18"/>
          <w:szCs w:val="18"/>
        </w:rPr>
        <w:t>;</w:t>
      </w:r>
    </w:p>
    <w:p w:rsidR="00447257" w:rsidRPr="00764B1A" w:rsidRDefault="00447257" w:rsidP="00764B1A">
      <w:pPr>
        <w:widowControl w:val="0"/>
        <w:spacing w:line="260" w:lineRule="exact"/>
        <w:rPr>
          <w:rFonts w:ascii="Verdana" w:hAnsi="Verdana"/>
          <w:sz w:val="18"/>
          <w:szCs w:val="18"/>
        </w:rPr>
      </w:pPr>
      <w:r w:rsidRPr="00764B1A">
        <w:rPr>
          <w:rFonts w:ascii="Verdana" w:hAnsi="Verdana"/>
          <w:sz w:val="18"/>
          <w:szCs w:val="18"/>
        </w:rPr>
        <w:t xml:space="preserve">e. een entiteit voor activa- en passivabeheer als bedoeld </w:t>
      </w:r>
      <w:r w:rsidR="00D46545" w:rsidRPr="00764B1A">
        <w:rPr>
          <w:rFonts w:ascii="Verdana" w:hAnsi="Verdana"/>
          <w:sz w:val="18"/>
          <w:szCs w:val="18"/>
        </w:rPr>
        <w:t xml:space="preserve">in </w:t>
      </w:r>
      <w:r w:rsidRPr="00764B1A">
        <w:rPr>
          <w:rFonts w:ascii="Verdana" w:hAnsi="Verdana"/>
          <w:sz w:val="18"/>
          <w:szCs w:val="18"/>
        </w:rPr>
        <w:t>artikel 3A:41; alsmede op:</w:t>
      </w:r>
    </w:p>
    <w:p w:rsidR="00447257" w:rsidRPr="00764B1A" w:rsidRDefault="00447257" w:rsidP="00764B1A">
      <w:pPr>
        <w:widowControl w:val="0"/>
        <w:spacing w:line="260" w:lineRule="exact"/>
        <w:rPr>
          <w:rFonts w:ascii="Verdana" w:hAnsi="Verdana"/>
          <w:sz w:val="18"/>
          <w:szCs w:val="18"/>
        </w:rPr>
      </w:pPr>
      <w:r w:rsidRPr="00764B1A">
        <w:rPr>
          <w:rFonts w:ascii="Verdana" w:hAnsi="Verdana"/>
          <w:sz w:val="18"/>
          <w:szCs w:val="18"/>
        </w:rPr>
        <w:t>f. een curator als bedoeld in artikel 1:76</w:t>
      </w:r>
      <w:r w:rsidR="00F90A8A" w:rsidRPr="00764B1A">
        <w:rPr>
          <w:rFonts w:ascii="Verdana" w:hAnsi="Verdana"/>
          <w:sz w:val="18"/>
          <w:szCs w:val="18"/>
        </w:rPr>
        <w:t>;</w:t>
      </w:r>
    </w:p>
    <w:p w:rsidR="00447257" w:rsidRPr="00764B1A" w:rsidRDefault="00447257" w:rsidP="00764B1A">
      <w:pPr>
        <w:widowControl w:val="0"/>
        <w:spacing w:line="260" w:lineRule="exact"/>
        <w:rPr>
          <w:rFonts w:ascii="Verdana" w:hAnsi="Verdana"/>
          <w:sz w:val="18"/>
          <w:szCs w:val="18"/>
        </w:rPr>
      </w:pPr>
      <w:r w:rsidRPr="00764B1A">
        <w:rPr>
          <w:rFonts w:ascii="Verdana" w:hAnsi="Verdana"/>
          <w:sz w:val="18"/>
          <w:szCs w:val="18"/>
        </w:rPr>
        <w:t>g. een bijzonder</w:t>
      </w:r>
      <w:r w:rsidR="001F5929" w:rsidRPr="00764B1A">
        <w:rPr>
          <w:rFonts w:ascii="Verdana" w:hAnsi="Verdana"/>
          <w:sz w:val="18"/>
          <w:szCs w:val="18"/>
        </w:rPr>
        <w:t>e</w:t>
      </w:r>
      <w:r w:rsidRPr="00764B1A">
        <w:rPr>
          <w:rFonts w:ascii="Verdana" w:hAnsi="Verdana"/>
          <w:sz w:val="18"/>
          <w:szCs w:val="18"/>
        </w:rPr>
        <w:t xml:space="preserve"> bewindvoerder </w:t>
      </w:r>
      <w:r w:rsidR="00175104" w:rsidRPr="00764B1A">
        <w:rPr>
          <w:rFonts w:ascii="Verdana" w:hAnsi="Verdana"/>
          <w:sz w:val="18"/>
          <w:szCs w:val="18"/>
        </w:rPr>
        <w:t>als bedoeld in artikel 1:76a;</w:t>
      </w:r>
    </w:p>
    <w:p w:rsidR="00447257" w:rsidRPr="00764B1A" w:rsidRDefault="00447257" w:rsidP="00764B1A">
      <w:pPr>
        <w:widowControl w:val="0"/>
        <w:spacing w:line="260" w:lineRule="exact"/>
        <w:rPr>
          <w:rFonts w:ascii="Verdana" w:hAnsi="Verdana"/>
          <w:sz w:val="18"/>
          <w:szCs w:val="18"/>
        </w:rPr>
      </w:pPr>
      <w:r w:rsidRPr="00764B1A">
        <w:rPr>
          <w:rFonts w:ascii="Verdana" w:hAnsi="Verdana"/>
          <w:sz w:val="18"/>
          <w:szCs w:val="18"/>
        </w:rPr>
        <w:t>h. een bijzondere bestuurder als bedoeld in artikel 3A:49.</w:t>
      </w:r>
    </w:p>
    <w:p w:rsidR="00281A92" w:rsidRPr="00764B1A" w:rsidRDefault="00281A92" w:rsidP="00764B1A">
      <w:pPr>
        <w:widowControl w:val="0"/>
        <w:spacing w:line="260" w:lineRule="exact"/>
        <w:rPr>
          <w:rFonts w:ascii="Verdana" w:hAnsi="Verdana"/>
          <w:sz w:val="18"/>
          <w:szCs w:val="18"/>
        </w:rPr>
      </w:pPr>
    </w:p>
    <w:p w:rsidR="00AA1642" w:rsidRDefault="00AA1642" w:rsidP="00764B1A">
      <w:pPr>
        <w:widowControl w:val="0"/>
        <w:spacing w:line="260" w:lineRule="exact"/>
        <w:rPr>
          <w:rFonts w:ascii="Verdana" w:hAnsi="Verdana"/>
          <w:sz w:val="18"/>
          <w:szCs w:val="18"/>
        </w:rPr>
      </w:pPr>
    </w:p>
    <w:p w:rsidR="00AA1642" w:rsidRDefault="00AA1642" w:rsidP="00764B1A">
      <w:pPr>
        <w:widowControl w:val="0"/>
        <w:spacing w:line="260" w:lineRule="exact"/>
        <w:rPr>
          <w:rFonts w:ascii="Verdana" w:hAnsi="Verdana"/>
          <w:sz w:val="18"/>
          <w:szCs w:val="18"/>
        </w:rPr>
      </w:pPr>
    </w:p>
    <w:p w:rsidR="00CE2DF9" w:rsidRPr="00764B1A" w:rsidRDefault="008F3304" w:rsidP="00764B1A">
      <w:pPr>
        <w:widowControl w:val="0"/>
        <w:spacing w:line="260" w:lineRule="exact"/>
        <w:rPr>
          <w:rFonts w:ascii="Verdana" w:hAnsi="Verdana"/>
          <w:sz w:val="18"/>
          <w:szCs w:val="18"/>
        </w:rPr>
      </w:pPr>
      <w:r w:rsidRPr="00764B1A">
        <w:rPr>
          <w:rFonts w:ascii="Verdana" w:hAnsi="Verdana"/>
          <w:sz w:val="18"/>
          <w:szCs w:val="18"/>
        </w:rPr>
        <w:lastRenderedPageBreak/>
        <w:t>C</w:t>
      </w:r>
    </w:p>
    <w:p w:rsidR="00CE2DF9" w:rsidRPr="00764B1A" w:rsidRDefault="00CE2DF9" w:rsidP="00764B1A">
      <w:pPr>
        <w:widowControl w:val="0"/>
        <w:spacing w:line="260" w:lineRule="exact"/>
        <w:rPr>
          <w:rFonts w:ascii="Verdana" w:hAnsi="Verdana"/>
          <w:sz w:val="18"/>
          <w:szCs w:val="18"/>
        </w:rPr>
      </w:pPr>
    </w:p>
    <w:p w:rsidR="00231F70" w:rsidRPr="00764B1A" w:rsidRDefault="00231F70" w:rsidP="00764B1A">
      <w:pPr>
        <w:spacing w:line="260" w:lineRule="exact"/>
        <w:rPr>
          <w:rFonts w:ascii="Verdana" w:hAnsi="Verdana"/>
          <w:sz w:val="18"/>
          <w:szCs w:val="18"/>
        </w:rPr>
      </w:pPr>
      <w:r w:rsidRPr="00764B1A">
        <w:rPr>
          <w:rFonts w:ascii="Verdana" w:hAnsi="Verdana"/>
          <w:sz w:val="18"/>
          <w:szCs w:val="18"/>
        </w:rPr>
        <w:t>Artikel 1:51c, eerste lid</w:t>
      </w:r>
      <w:r w:rsidR="00324F64" w:rsidRPr="00764B1A">
        <w:rPr>
          <w:rFonts w:ascii="Verdana" w:hAnsi="Verdana"/>
          <w:sz w:val="18"/>
          <w:szCs w:val="18"/>
        </w:rPr>
        <w:t>,</w:t>
      </w:r>
      <w:r w:rsidRPr="00764B1A">
        <w:rPr>
          <w:rFonts w:ascii="Verdana" w:hAnsi="Verdana"/>
          <w:sz w:val="18"/>
          <w:szCs w:val="18"/>
        </w:rPr>
        <w:t xml:space="preserve"> komt te luiden:</w:t>
      </w:r>
    </w:p>
    <w:p w:rsidR="00F9186E" w:rsidRPr="00764B1A" w:rsidRDefault="00231F70" w:rsidP="00764B1A">
      <w:pPr>
        <w:spacing w:line="260" w:lineRule="exact"/>
        <w:rPr>
          <w:rFonts w:ascii="Verdana" w:hAnsi="Verdana"/>
          <w:sz w:val="18"/>
          <w:szCs w:val="18"/>
        </w:rPr>
      </w:pPr>
      <w:r w:rsidRPr="00764B1A">
        <w:rPr>
          <w:rFonts w:ascii="Verdana" w:hAnsi="Verdana"/>
          <w:sz w:val="18"/>
          <w:szCs w:val="18"/>
        </w:rPr>
        <w:t xml:space="preserve">1. </w:t>
      </w:r>
      <w:r w:rsidR="00037C47">
        <w:rPr>
          <w:rFonts w:ascii="Verdana" w:hAnsi="Verdana"/>
          <w:sz w:val="18"/>
          <w:szCs w:val="18"/>
        </w:rPr>
        <w:t xml:space="preserve">De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kan de toezichthoudende instantie van een andere lidstaat die toezicht houdt op geconsolideerde basis op een in Nederland gelegen bijkantoor van een </w:t>
      </w:r>
      <w:r w:rsidR="006B048A" w:rsidRPr="00764B1A">
        <w:rPr>
          <w:rFonts w:ascii="Verdana" w:hAnsi="Verdana"/>
          <w:sz w:val="18"/>
          <w:szCs w:val="18"/>
        </w:rPr>
        <w:t xml:space="preserve">bank of </w:t>
      </w:r>
      <w:r w:rsidRPr="00764B1A">
        <w:rPr>
          <w:rFonts w:ascii="Verdana" w:hAnsi="Verdana"/>
          <w:sz w:val="18"/>
          <w:szCs w:val="18"/>
        </w:rPr>
        <w:t xml:space="preserve">beleggingsonderneming met zetel in een andere lidstaat of, indien geen toezicht op geconsolideerde basis wordt uitgeoefend, de toezichthoudende instantie van de lidstaat van de zetel van de </w:t>
      </w:r>
      <w:r w:rsidR="006B048A" w:rsidRPr="00764B1A">
        <w:rPr>
          <w:rFonts w:ascii="Verdana" w:hAnsi="Verdana"/>
          <w:sz w:val="18"/>
          <w:szCs w:val="18"/>
        </w:rPr>
        <w:t xml:space="preserve">bank of </w:t>
      </w:r>
      <w:r w:rsidRPr="00764B1A">
        <w:rPr>
          <w:rFonts w:ascii="Verdana" w:hAnsi="Verdana"/>
          <w:sz w:val="18"/>
          <w:szCs w:val="18"/>
        </w:rPr>
        <w:t xml:space="preserve">beleggingsonderneming, verzoeken </w:t>
      </w:r>
      <w:r w:rsidR="00D46545" w:rsidRPr="00764B1A">
        <w:rPr>
          <w:rFonts w:ascii="Verdana" w:hAnsi="Verdana"/>
          <w:sz w:val="18"/>
          <w:szCs w:val="18"/>
        </w:rPr>
        <w:t>dat</w:t>
      </w:r>
      <w:r w:rsidRPr="00764B1A">
        <w:rPr>
          <w:rFonts w:ascii="Verdana" w:hAnsi="Verdana"/>
          <w:sz w:val="18"/>
          <w:szCs w:val="18"/>
        </w:rPr>
        <w:t xml:space="preserve"> bijkantoor als significant aan te merken.</w:t>
      </w:r>
    </w:p>
    <w:p w:rsidR="00231F70" w:rsidRPr="00764B1A" w:rsidRDefault="00231F70" w:rsidP="00764B1A">
      <w:pPr>
        <w:widowControl w:val="0"/>
        <w:spacing w:line="260" w:lineRule="exact"/>
        <w:rPr>
          <w:rFonts w:ascii="Verdana" w:hAnsi="Verdana"/>
          <w:sz w:val="18"/>
          <w:szCs w:val="18"/>
        </w:rPr>
      </w:pPr>
    </w:p>
    <w:p w:rsidR="00954DF9" w:rsidRPr="00764B1A" w:rsidRDefault="00050C94" w:rsidP="00764B1A">
      <w:pPr>
        <w:widowControl w:val="0"/>
        <w:spacing w:line="260" w:lineRule="exact"/>
        <w:rPr>
          <w:rFonts w:ascii="Verdana" w:hAnsi="Verdana"/>
          <w:sz w:val="18"/>
          <w:szCs w:val="18"/>
        </w:rPr>
      </w:pPr>
      <w:r w:rsidRPr="00764B1A">
        <w:rPr>
          <w:rFonts w:ascii="Verdana" w:hAnsi="Verdana"/>
          <w:sz w:val="18"/>
          <w:szCs w:val="18"/>
        </w:rPr>
        <w:t>D</w:t>
      </w:r>
    </w:p>
    <w:p w:rsidR="00954DF9" w:rsidRPr="00764B1A" w:rsidRDefault="00954DF9" w:rsidP="00764B1A">
      <w:pPr>
        <w:widowControl w:val="0"/>
        <w:spacing w:line="260" w:lineRule="exact"/>
        <w:rPr>
          <w:rFonts w:ascii="Verdana" w:hAnsi="Verdana"/>
          <w:sz w:val="18"/>
          <w:szCs w:val="18"/>
        </w:rPr>
      </w:pPr>
    </w:p>
    <w:p w:rsidR="00954DF9" w:rsidRPr="00764B1A" w:rsidRDefault="00954DF9" w:rsidP="00764B1A">
      <w:pPr>
        <w:widowControl w:val="0"/>
        <w:spacing w:line="260" w:lineRule="exact"/>
        <w:rPr>
          <w:rFonts w:ascii="Verdana" w:hAnsi="Verdana"/>
          <w:sz w:val="18"/>
          <w:szCs w:val="18"/>
        </w:rPr>
      </w:pPr>
      <w:r w:rsidRPr="00764B1A">
        <w:rPr>
          <w:rFonts w:ascii="Verdana" w:hAnsi="Verdana"/>
          <w:sz w:val="18"/>
          <w:szCs w:val="18"/>
        </w:rPr>
        <w:t xml:space="preserve">In artikel 1:51d, eerste en tweede lid, wordt “artikel </w:t>
      </w:r>
      <w:r w:rsidR="00734E44" w:rsidRPr="00764B1A">
        <w:rPr>
          <w:rFonts w:ascii="Verdana" w:hAnsi="Verdana"/>
          <w:sz w:val="18"/>
          <w:szCs w:val="18"/>
        </w:rPr>
        <w:t>3:278b, onderdeel c,</w:t>
      </w:r>
      <w:r w:rsidR="00C45F50" w:rsidRPr="00764B1A">
        <w:rPr>
          <w:rFonts w:ascii="Verdana" w:hAnsi="Verdana"/>
          <w:sz w:val="18"/>
          <w:szCs w:val="18"/>
        </w:rPr>
        <w:t>”</w:t>
      </w:r>
      <w:r w:rsidRPr="00764B1A">
        <w:rPr>
          <w:rFonts w:ascii="Verdana" w:hAnsi="Verdana"/>
          <w:sz w:val="18"/>
          <w:szCs w:val="18"/>
        </w:rPr>
        <w:t xml:space="preserve"> telkens vervangen door: artike</w:t>
      </w:r>
      <w:r w:rsidR="00734E44" w:rsidRPr="00764B1A">
        <w:rPr>
          <w:rFonts w:ascii="Verdana" w:hAnsi="Verdana"/>
          <w:sz w:val="18"/>
          <w:szCs w:val="18"/>
        </w:rPr>
        <w:t>l 3</w:t>
      </w:r>
      <w:r w:rsidR="008262E7" w:rsidRPr="00764B1A">
        <w:rPr>
          <w:rFonts w:ascii="Verdana" w:hAnsi="Verdana"/>
          <w:sz w:val="18"/>
          <w:szCs w:val="18"/>
        </w:rPr>
        <w:t>:</w:t>
      </w:r>
      <w:r w:rsidR="00734E44" w:rsidRPr="00764B1A">
        <w:rPr>
          <w:rFonts w:ascii="Verdana" w:hAnsi="Verdana"/>
          <w:sz w:val="18"/>
          <w:szCs w:val="18"/>
        </w:rPr>
        <w:t>2</w:t>
      </w:r>
      <w:r w:rsidR="008262E7" w:rsidRPr="00764B1A">
        <w:rPr>
          <w:rFonts w:ascii="Verdana" w:hAnsi="Verdana"/>
          <w:sz w:val="18"/>
          <w:szCs w:val="18"/>
        </w:rPr>
        <w:t>7</w:t>
      </w:r>
      <w:r w:rsidR="00734E44" w:rsidRPr="00764B1A">
        <w:rPr>
          <w:rFonts w:ascii="Verdana" w:hAnsi="Verdana"/>
          <w:sz w:val="18"/>
          <w:szCs w:val="18"/>
        </w:rPr>
        <w:t>8b, eerste lid, onderdeel c,</w:t>
      </w:r>
      <w:r w:rsidRPr="00764B1A">
        <w:rPr>
          <w:rFonts w:ascii="Verdana" w:hAnsi="Verdana"/>
          <w:sz w:val="18"/>
          <w:szCs w:val="18"/>
        </w:rPr>
        <w:t>.</w:t>
      </w:r>
    </w:p>
    <w:p w:rsidR="00954DF9" w:rsidRPr="00764B1A" w:rsidRDefault="00954DF9" w:rsidP="00764B1A">
      <w:pPr>
        <w:widowControl w:val="0"/>
        <w:spacing w:line="260" w:lineRule="exact"/>
        <w:rPr>
          <w:rFonts w:ascii="Verdana" w:hAnsi="Verdana"/>
          <w:sz w:val="18"/>
          <w:szCs w:val="18"/>
        </w:rPr>
      </w:pPr>
    </w:p>
    <w:p w:rsidR="00442B19" w:rsidRPr="00764B1A" w:rsidRDefault="00050C94" w:rsidP="00764B1A">
      <w:pPr>
        <w:widowControl w:val="0"/>
        <w:spacing w:line="260" w:lineRule="exact"/>
        <w:rPr>
          <w:rFonts w:ascii="Verdana" w:hAnsi="Verdana"/>
          <w:sz w:val="18"/>
          <w:szCs w:val="18"/>
        </w:rPr>
      </w:pPr>
      <w:r w:rsidRPr="00764B1A">
        <w:rPr>
          <w:rFonts w:ascii="Verdana" w:hAnsi="Verdana"/>
          <w:sz w:val="18"/>
          <w:szCs w:val="18"/>
        </w:rPr>
        <w:t>E</w:t>
      </w:r>
    </w:p>
    <w:p w:rsidR="000270E3" w:rsidRPr="00764B1A" w:rsidRDefault="000270E3" w:rsidP="00764B1A">
      <w:pPr>
        <w:widowControl w:val="0"/>
        <w:spacing w:line="260" w:lineRule="exact"/>
        <w:rPr>
          <w:rFonts w:ascii="Verdana" w:hAnsi="Verdana"/>
          <w:sz w:val="18"/>
          <w:szCs w:val="18"/>
        </w:rPr>
      </w:pPr>
    </w:p>
    <w:p w:rsidR="000270E3" w:rsidRPr="00764B1A" w:rsidRDefault="00551D0F" w:rsidP="00764B1A">
      <w:pPr>
        <w:widowControl w:val="0"/>
        <w:spacing w:line="260" w:lineRule="exact"/>
        <w:rPr>
          <w:rFonts w:ascii="Verdana" w:hAnsi="Verdana"/>
          <w:sz w:val="18"/>
          <w:szCs w:val="18"/>
        </w:rPr>
      </w:pPr>
      <w:r w:rsidRPr="00764B1A">
        <w:rPr>
          <w:rFonts w:ascii="Verdana" w:hAnsi="Verdana"/>
          <w:sz w:val="18"/>
          <w:szCs w:val="18"/>
        </w:rPr>
        <w:t>Artikel 1:55a, onderdeel a, komt te luiden:</w:t>
      </w:r>
    </w:p>
    <w:p w:rsidR="00551D0F" w:rsidRPr="00764B1A" w:rsidRDefault="00551D0F" w:rsidP="00764B1A">
      <w:pPr>
        <w:widowControl w:val="0"/>
        <w:spacing w:line="260" w:lineRule="exact"/>
        <w:rPr>
          <w:rFonts w:ascii="Verdana" w:hAnsi="Verdana"/>
          <w:sz w:val="18"/>
          <w:szCs w:val="18"/>
        </w:rPr>
      </w:pPr>
      <w:r w:rsidRPr="00764B1A">
        <w:rPr>
          <w:rFonts w:ascii="Verdana" w:hAnsi="Verdana"/>
          <w:sz w:val="18"/>
          <w:szCs w:val="18"/>
        </w:rPr>
        <w:t xml:space="preserve">a. de aan het </w:t>
      </w:r>
      <w:proofErr w:type="spellStart"/>
      <w:r w:rsidRPr="00764B1A">
        <w:rPr>
          <w:rFonts w:ascii="Verdana" w:hAnsi="Verdana"/>
          <w:sz w:val="18"/>
          <w:szCs w:val="18"/>
        </w:rPr>
        <w:t>verzekeringsrichtlijngroepstoezicht</w:t>
      </w:r>
      <w:proofErr w:type="spellEnd"/>
      <w:r w:rsidRPr="00764B1A">
        <w:rPr>
          <w:rFonts w:ascii="Verdana" w:hAnsi="Verdana"/>
          <w:sz w:val="18"/>
          <w:szCs w:val="18"/>
        </w:rPr>
        <w:t>, bedoeld in artikel 3:285, onderworpen verzekeraar;.</w:t>
      </w:r>
    </w:p>
    <w:p w:rsidR="000270E3" w:rsidRPr="00764B1A" w:rsidRDefault="000270E3" w:rsidP="00764B1A">
      <w:pPr>
        <w:widowControl w:val="0"/>
        <w:spacing w:line="260" w:lineRule="exact"/>
        <w:rPr>
          <w:rFonts w:ascii="Verdana" w:hAnsi="Verdana"/>
          <w:sz w:val="18"/>
          <w:szCs w:val="18"/>
        </w:rPr>
      </w:pPr>
    </w:p>
    <w:p w:rsidR="00827C9A" w:rsidRPr="00764B1A" w:rsidRDefault="00050C94" w:rsidP="00764B1A">
      <w:pPr>
        <w:widowControl w:val="0"/>
        <w:spacing w:line="260" w:lineRule="exact"/>
        <w:rPr>
          <w:rFonts w:ascii="Verdana" w:hAnsi="Verdana"/>
          <w:sz w:val="18"/>
          <w:szCs w:val="18"/>
        </w:rPr>
      </w:pPr>
      <w:r w:rsidRPr="00764B1A">
        <w:rPr>
          <w:rFonts w:ascii="Verdana" w:hAnsi="Verdana"/>
          <w:sz w:val="18"/>
          <w:szCs w:val="18"/>
        </w:rPr>
        <w:t>F</w:t>
      </w:r>
    </w:p>
    <w:p w:rsidR="00827C9A" w:rsidRPr="00764B1A" w:rsidRDefault="00827C9A" w:rsidP="00764B1A">
      <w:pPr>
        <w:widowControl w:val="0"/>
        <w:spacing w:line="260" w:lineRule="exact"/>
        <w:rPr>
          <w:rFonts w:ascii="Verdana" w:hAnsi="Verdana"/>
          <w:sz w:val="18"/>
          <w:szCs w:val="18"/>
        </w:rPr>
      </w:pPr>
    </w:p>
    <w:p w:rsidR="001D1A14" w:rsidRPr="00764B1A" w:rsidRDefault="001D1A14" w:rsidP="00764B1A">
      <w:pPr>
        <w:spacing w:line="260" w:lineRule="exact"/>
        <w:rPr>
          <w:rFonts w:ascii="Verdana" w:hAnsi="Verdana"/>
          <w:sz w:val="18"/>
          <w:szCs w:val="18"/>
        </w:rPr>
      </w:pPr>
      <w:r w:rsidRPr="00764B1A">
        <w:rPr>
          <w:rFonts w:ascii="Verdana" w:hAnsi="Verdana"/>
          <w:sz w:val="18"/>
          <w:szCs w:val="18"/>
        </w:rPr>
        <w:t>Artikel 1:75 wordt als volgt gewijzigd:</w:t>
      </w:r>
    </w:p>
    <w:p w:rsidR="008D0363" w:rsidRPr="00764B1A" w:rsidRDefault="008D0363" w:rsidP="00764B1A">
      <w:pPr>
        <w:spacing w:line="260" w:lineRule="exact"/>
        <w:rPr>
          <w:rFonts w:ascii="Verdana" w:hAnsi="Verdana"/>
          <w:sz w:val="18"/>
          <w:szCs w:val="18"/>
        </w:rPr>
      </w:pPr>
    </w:p>
    <w:p w:rsidR="001D1A14" w:rsidRPr="00764B1A" w:rsidRDefault="001D1A14" w:rsidP="00764B1A">
      <w:pPr>
        <w:spacing w:line="260" w:lineRule="exact"/>
        <w:rPr>
          <w:rFonts w:ascii="Verdana" w:hAnsi="Verdana"/>
          <w:sz w:val="18"/>
          <w:szCs w:val="18"/>
        </w:rPr>
      </w:pPr>
      <w:r w:rsidRPr="00764B1A">
        <w:rPr>
          <w:rFonts w:ascii="Verdana" w:hAnsi="Verdana"/>
          <w:sz w:val="18"/>
          <w:szCs w:val="18"/>
        </w:rPr>
        <w:t xml:space="preserve">1. </w:t>
      </w:r>
      <w:r w:rsidR="00324F64" w:rsidRPr="00764B1A">
        <w:rPr>
          <w:rFonts w:ascii="Verdana" w:hAnsi="Verdana"/>
          <w:sz w:val="18"/>
          <w:szCs w:val="18"/>
        </w:rPr>
        <w:t>Het eerste lid, onderdeel h, vervalt.</w:t>
      </w:r>
    </w:p>
    <w:p w:rsidR="008D0363" w:rsidRPr="00764B1A" w:rsidRDefault="008D0363" w:rsidP="00764B1A">
      <w:pPr>
        <w:spacing w:line="260" w:lineRule="exact"/>
        <w:rPr>
          <w:rFonts w:ascii="Verdana" w:hAnsi="Verdana"/>
          <w:sz w:val="18"/>
          <w:szCs w:val="18"/>
        </w:rPr>
      </w:pPr>
    </w:p>
    <w:p w:rsidR="001D1A14" w:rsidRPr="00764B1A" w:rsidRDefault="001D1A14" w:rsidP="00764B1A">
      <w:pPr>
        <w:spacing w:line="260" w:lineRule="exact"/>
        <w:rPr>
          <w:rFonts w:ascii="Verdana" w:hAnsi="Verdana"/>
          <w:sz w:val="18"/>
          <w:szCs w:val="18"/>
        </w:rPr>
      </w:pPr>
      <w:r w:rsidRPr="00764B1A">
        <w:rPr>
          <w:rFonts w:ascii="Verdana" w:hAnsi="Verdana"/>
          <w:sz w:val="18"/>
          <w:szCs w:val="18"/>
        </w:rPr>
        <w:t xml:space="preserve">2. Het </w:t>
      </w:r>
      <w:r w:rsidR="00324F64" w:rsidRPr="00764B1A">
        <w:rPr>
          <w:rFonts w:ascii="Verdana" w:hAnsi="Verdana"/>
          <w:sz w:val="18"/>
          <w:szCs w:val="18"/>
        </w:rPr>
        <w:t xml:space="preserve">laatste </w:t>
      </w:r>
      <w:r w:rsidRPr="00764B1A">
        <w:rPr>
          <w:rFonts w:ascii="Verdana" w:hAnsi="Verdana"/>
          <w:sz w:val="18"/>
          <w:szCs w:val="18"/>
        </w:rPr>
        <w:t>lid wordt vernummerd tot vijfde lid.</w:t>
      </w:r>
    </w:p>
    <w:p w:rsidR="008D0363" w:rsidRPr="00764B1A" w:rsidRDefault="008D0363" w:rsidP="00764B1A">
      <w:pPr>
        <w:spacing w:line="260" w:lineRule="exact"/>
        <w:rPr>
          <w:rFonts w:ascii="Verdana" w:hAnsi="Verdana"/>
          <w:sz w:val="18"/>
          <w:szCs w:val="18"/>
        </w:rPr>
      </w:pPr>
    </w:p>
    <w:p w:rsidR="00827C9A" w:rsidRPr="00764B1A" w:rsidRDefault="001D1A14" w:rsidP="00764B1A">
      <w:pPr>
        <w:spacing w:line="260" w:lineRule="exact"/>
        <w:rPr>
          <w:rFonts w:ascii="Verdana" w:hAnsi="Verdana"/>
          <w:sz w:val="18"/>
          <w:szCs w:val="18"/>
        </w:rPr>
      </w:pPr>
      <w:r w:rsidRPr="00764B1A">
        <w:rPr>
          <w:rFonts w:ascii="Verdana" w:hAnsi="Verdana"/>
          <w:sz w:val="18"/>
          <w:szCs w:val="18"/>
        </w:rPr>
        <w:t>3. In het vijfde lid (nieuw) wordt “Het derde lid” vervangen door: Het vierde lid.</w:t>
      </w:r>
    </w:p>
    <w:p w:rsidR="00827C9A" w:rsidRPr="00764B1A" w:rsidRDefault="00827C9A" w:rsidP="00764B1A">
      <w:pPr>
        <w:widowControl w:val="0"/>
        <w:spacing w:line="260" w:lineRule="exact"/>
        <w:rPr>
          <w:rFonts w:ascii="Verdana" w:hAnsi="Verdana"/>
          <w:sz w:val="18"/>
          <w:szCs w:val="18"/>
        </w:rPr>
      </w:pPr>
    </w:p>
    <w:p w:rsidR="008632D0" w:rsidRPr="00764B1A" w:rsidRDefault="00D327AB" w:rsidP="00764B1A">
      <w:pPr>
        <w:widowControl w:val="0"/>
        <w:spacing w:line="260" w:lineRule="exact"/>
        <w:rPr>
          <w:rFonts w:ascii="Verdana" w:hAnsi="Verdana"/>
          <w:sz w:val="18"/>
          <w:szCs w:val="18"/>
        </w:rPr>
      </w:pPr>
      <w:r w:rsidRPr="00764B1A">
        <w:rPr>
          <w:rFonts w:ascii="Verdana" w:hAnsi="Verdana"/>
          <w:sz w:val="18"/>
          <w:szCs w:val="18"/>
        </w:rPr>
        <w:t>G</w:t>
      </w:r>
    </w:p>
    <w:p w:rsidR="00442B19" w:rsidRPr="00764B1A" w:rsidRDefault="00442B19" w:rsidP="00764B1A">
      <w:pPr>
        <w:widowControl w:val="0"/>
        <w:spacing w:line="260" w:lineRule="exact"/>
        <w:rPr>
          <w:rFonts w:ascii="Verdana" w:hAnsi="Verdana"/>
          <w:sz w:val="18"/>
          <w:szCs w:val="18"/>
        </w:rPr>
      </w:pPr>
    </w:p>
    <w:p w:rsidR="00142716" w:rsidRPr="00764B1A" w:rsidRDefault="00142716" w:rsidP="00764B1A">
      <w:pPr>
        <w:spacing w:line="260" w:lineRule="exact"/>
        <w:rPr>
          <w:rFonts w:ascii="Verdana" w:hAnsi="Verdana"/>
          <w:sz w:val="18"/>
          <w:szCs w:val="18"/>
        </w:rPr>
      </w:pPr>
      <w:r w:rsidRPr="00764B1A">
        <w:rPr>
          <w:rFonts w:ascii="Verdana" w:hAnsi="Verdana"/>
          <w:sz w:val="18"/>
          <w:szCs w:val="18"/>
        </w:rPr>
        <w:t>Artikel 1:76b wordt als volgt</w:t>
      </w:r>
      <w:r w:rsidR="00963E75" w:rsidRPr="00764B1A">
        <w:rPr>
          <w:rFonts w:ascii="Verdana" w:hAnsi="Verdana"/>
          <w:sz w:val="18"/>
          <w:szCs w:val="18"/>
        </w:rPr>
        <w:t xml:space="preserve"> gewijzigd</w:t>
      </w:r>
      <w:r w:rsidRPr="00764B1A">
        <w:rPr>
          <w:rFonts w:ascii="Verdana" w:hAnsi="Verdana"/>
          <w:sz w:val="18"/>
          <w:szCs w:val="18"/>
        </w:rPr>
        <w:t>:</w:t>
      </w:r>
    </w:p>
    <w:p w:rsidR="00142716" w:rsidRPr="00764B1A" w:rsidRDefault="00142716" w:rsidP="00764B1A">
      <w:pPr>
        <w:spacing w:line="260" w:lineRule="exact"/>
        <w:rPr>
          <w:rFonts w:ascii="Verdana" w:hAnsi="Verdana"/>
          <w:sz w:val="18"/>
          <w:szCs w:val="18"/>
        </w:rPr>
      </w:pPr>
    </w:p>
    <w:p w:rsidR="00024E3C" w:rsidRPr="00764B1A" w:rsidRDefault="00142716" w:rsidP="00764B1A">
      <w:pPr>
        <w:spacing w:line="260" w:lineRule="exact"/>
        <w:rPr>
          <w:rFonts w:ascii="Verdana" w:hAnsi="Verdana"/>
          <w:sz w:val="18"/>
          <w:szCs w:val="18"/>
        </w:rPr>
      </w:pPr>
      <w:r w:rsidRPr="00764B1A">
        <w:rPr>
          <w:rFonts w:ascii="Verdana" w:hAnsi="Verdana"/>
          <w:sz w:val="18"/>
          <w:szCs w:val="18"/>
        </w:rPr>
        <w:t xml:space="preserve">1. </w:t>
      </w:r>
      <w:r w:rsidR="00790D93" w:rsidRPr="00764B1A">
        <w:rPr>
          <w:rFonts w:ascii="Verdana" w:hAnsi="Verdana"/>
          <w:sz w:val="18"/>
          <w:szCs w:val="18"/>
        </w:rPr>
        <w:t>Het eerste lid, onderdeel b, komt te luiden:</w:t>
      </w:r>
    </w:p>
    <w:p w:rsidR="00790D93" w:rsidRPr="00764B1A" w:rsidRDefault="00790D93" w:rsidP="00764B1A">
      <w:pPr>
        <w:spacing w:line="260" w:lineRule="exact"/>
        <w:rPr>
          <w:rFonts w:ascii="Verdana" w:hAnsi="Verdana"/>
          <w:sz w:val="18"/>
          <w:szCs w:val="18"/>
        </w:rPr>
      </w:pPr>
      <w:r w:rsidRPr="00764B1A">
        <w:rPr>
          <w:rFonts w:ascii="Verdana" w:hAnsi="Verdana"/>
          <w:sz w:val="18"/>
          <w:szCs w:val="18"/>
        </w:rPr>
        <w:t>b. grond voor uitoef</w:t>
      </w:r>
      <w:r w:rsidR="00324F64" w:rsidRPr="00764B1A">
        <w:rPr>
          <w:rFonts w:ascii="Verdana" w:hAnsi="Verdana"/>
          <w:sz w:val="18"/>
          <w:szCs w:val="18"/>
        </w:rPr>
        <w:t>ening van een beëindigingsrecht;</w:t>
      </w:r>
    </w:p>
    <w:p w:rsidR="00024E3C" w:rsidRPr="00764B1A" w:rsidRDefault="00024E3C" w:rsidP="00764B1A">
      <w:pPr>
        <w:spacing w:line="260" w:lineRule="exact"/>
        <w:rPr>
          <w:rFonts w:ascii="Verdana" w:hAnsi="Verdana"/>
          <w:sz w:val="18"/>
          <w:szCs w:val="18"/>
        </w:rPr>
      </w:pPr>
    </w:p>
    <w:p w:rsidR="00442B19" w:rsidRPr="00764B1A" w:rsidRDefault="00790D93" w:rsidP="00764B1A">
      <w:pPr>
        <w:spacing w:line="260" w:lineRule="exact"/>
        <w:rPr>
          <w:rFonts w:ascii="Verdana" w:hAnsi="Verdana"/>
          <w:sz w:val="18"/>
          <w:szCs w:val="18"/>
        </w:rPr>
      </w:pPr>
      <w:r w:rsidRPr="00764B1A">
        <w:rPr>
          <w:rFonts w:ascii="Verdana" w:hAnsi="Verdana"/>
          <w:sz w:val="18"/>
          <w:szCs w:val="18"/>
        </w:rPr>
        <w:t xml:space="preserve">2. In het </w:t>
      </w:r>
      <w:r w:rsidR="00442B19" w:rsidRPr="00764B1A">
        <w:rPr>
          <w:rFonts w:ascii="Verdana" w:hAnsi="Verdana"/>
          <w:sz w:val="18"/>
          <w:szCs w:val="18"/>
        </w:rPr>
        <w:t xml:space="preserve">vierde lid, onderdeel b, wordt “een aangewezen systeem of systeemexploitant” vervangen door: </w:t>
      </w:r>
      <w:r w:rsidR="008F0514" w:rsidRPr="00764B1A">
        <w:rPr>
          <w:rFonts w:ascii="Verdana" w:hAnsi="Verdana"/>
          <w:sz w:val="18"/>
          <w:szCs w:val="18"/>
        </w:rPr>
        <w:t xml:space="preserve">een </w:t>
      </w:r>
      <w:r w:rsidR="00442B19" w:rsidRPr="00764B1A">
        <w:rPr>
          <w:rFonts w:ascii="Verdana" w:hAnsi="Verdana"/>
          <w:sz w:val="18"/>
          <w:szCs w:val="18"/>
        </w:rPr>
        <w:t>systeem of systeemexploitant</w:t>
      </w:r>
      <w:r w:rsidR="008F0514" w:rsidRPr="00764B1A">
        <w:rPr>
          <w:rFonts w:ascii="Verdana" w:hAnsi="Verdana"/>
          <w:sz w:val="18"/>
          <w:szCs w:val="18"/>
        </w:rPr>
        <w:t xml:space="preserve"> als bedoeld in onderdeel a.</w:t>
      </w:r>
    </w:p>
    <w:p w:rsidR="00442B19" w:rsidRPr="00764B1A" w:rsidRDefault="00442B19" w:rsidP="00764B1A">
      <w:pPr>
        <w:widowControl w:val="0"/>
        <w:spacing w:line="260" w:lineRule="exact"/>
        <w:rPr>
          <w:rFonts w:ascii="Verdana" w:hAnsi="Verdana"/>
          <w:sz w:val="18"/>
          <w:szCs w:val="18"/>
        </w:rPr>
      </w:pPr>
    </w:p>
    <w:p w:rsidR="004947F0" w:rsidRPr="00764B1A" w:rsidRDefault="00D327AB" w:rsidP="00764B1A">
      <w:pPr>
        <w:widowControl w:val="0"/>
        <w:spacing w:line="260" w:lineRule="exact"/>
        <w:rPr>
          <w:rFonts w:ascii="Verdana" w:hAnsi="Verdana"/>
          <w:sz w:val="18"/>
          <w:szCs w:val="18"/>
        </w:rPr>
      </w:pPr>
      <w:r w:rsidRPr="00764B1A">
        <w:rPr>
          <w:rFonts w:ascii="Verdana" w:hAnsi="Verdana"/>
          <w:sz w:val="18"/>
          <w:szCs w:val="18"/>
        </w:rPr>
        <w:t>H</w:t>
      </w:r>
    </w:p>
    <w:p w:rsidR="004947F0" w:rsidRPr="00764B1A" w:rsidRDefault="004947F0" w:rsidP="00764B1A">
      <w:pPr>
        <w:widowControl w:val="0"/>
        <w:spacing w:line="260" w:lineRule="exact"/>
        <w:rPr>
          <w:rFonts w:ascii="Verdana" w:hAnsi="Verdana"/>
          <w:sz w:val="18"/>
          <w:szCs w:val="18"/>
        </w:rPr>
      </w:pPr>
    </w:p>
    <w:p w:rsidR="00181C8F" w:rsidRPr="00764B1A" w:rsidRDefault="00181C8F" w:rsidP="00764B1A">
      <w:pPr>
        <w:widowControl w:val="0"/>
        <w:spacing w:line="260" w:lineRule="exact"/>
        <w:rPr>
          <w:rFonts w:ascii="Verdana" w:hAnsi="Verdana"/>
          <w:sz w:val="18"/>
          <w:szCs w:val="18"/>
        </w:rPr>
      </w:pPr>
      <w:r w:rsidRPr="00764B1A">
        <w:rPr>
          <w:rFonts w:ascii="Verdana" w:hAnsi="Verdana"/>
          <w:sz w:val="18"/>
          <w:szCs w:val="18"/>
        </w:rPr>
        <w:t>Artikel 1:90 wordt als volgt gewijzigd:</w:t>
      </w:r>
    </w:p>
    <w:p w:rsidR="00181C8F" w:rsidRPr="00764B1A" w:rsidRDefault="00181C8F" w:rsidP="00764B1A">
      <w:pPr>
        <w:widowControl w:val="0"/>
        <w:spacing w:line="260" w:lineRule="exact"/>
        <w:rPr>
          <w:rFonts w:ascii="Verdana" w:hAnsi="Verdana"/>
          <w:sz w:val="18"/>
          <w:szCs w:val="18"/>
        </w:rPr>
      </w:pPr>
    </w:p>
    <w:p w:rsidR="004947F0" w:rsidRPr="00764B1A" w:rsidRDefault="00181C8F" w:rsidP="00764B1A">
      <w:pPr>
        <w:widowControl w:val="0"/>
        <w:spacing w:line="260" w:lineRule="exact"/>
        <w:rPr>
          <w:rFonts w:ascii="Verdana" w:hAnsi="Verdana"/>
          <w:sz w:val="18"/>
          <w:szCs w:val="18"/>
        </w:rPr>
      </w:pPr>
      <w:r w:rsidRPr="00764B1A">
        <w:rPr>
          <w:rFonts w:ascii="Verdana" w:hAnsi="Verdana"/>
          <w:sz w:val="18"/>
          <w:szCs w:val="18"/>
        </w:rPr>
        <w:t xml:space="preserve">1. </w:t>
      </w:r>
      <w:r w:rsidR="004947F0" w:rsidRPr="00764B1A">
        <w:rPr>
          <w:rFonts w:ascii="Verdana" w:hAnsi="Verdana"/>
          <w:sz w:val="18"/>
          <w:szCs w:val="18"/>
        </w:rPr>
        <w:t>In artikel 1:90, eerste lid, aanhef, wordt na “de andere toezichthouder” ingevoegd:</w:t>
      </w:r>
      <w:r w:rsidR="0035323A" w:rsidRPr="00764B1A">
        <w:rPr>
          <w:rFonts w:ascii="Verdana" w:hAnsi="Verdana"/>
          <w:sz w:val="18"/>
          <w:szCs w:val="18"/>
        </w:rPr>
        <w:t xml:space="preserve"> </w:t>
      </w:r>
      <w:r w:rsidR="004947F0" w:rsidRPr="00764B1A">
        <w:rPr>
          <w:rFonts w:ascii="Verdana" w:hAnsi="Verdana"/>
          <w:sz w:val="18"/>
          <w:szCs w:val="18"/>
        </w:rPr>
        <w:t>, het Depositogarantie fonds, genoemd in artikel 3:259a, het Afwikkelingsfonds, genoemd in 3A:68,.</w:t>
      </w:r>
    </w:p>
    <w:p w:rsidR="00181C8F" w:rsidRPr="00764B1A" w:rsidRDefault="00181C8F" w:rsidP="00764B1A">
      <w:pPr>
        <w:widowControl w:val="0"/>
        <w:spacing w:line="260" w:lineRule="exact"/>
        <w:rPr>
          <w:rFonts w:ascii="Verdana" w:hAnsi="Verdana"/>
          <w:sz w:val="18"/>
          <w:szCs w:val="18"/>
        </w:rPr>
      </w:pPr>
    </w:p>
    <w:p w:rsidR="00181C8F" w:rsidRPr="00764B1A" w:rsidRDefault="00181C8F" w:rsidP="00764B1A">
      <w:pPr>
        <w:widowControl w:val="0"/>
        <w:spacing w:line="260" w:lineRule="exact"/>
        <w:rPr>
          <w:rFonts w:ascii="Verdana" w:hAnsi="Verdana"/>
          <w:sz w:val="18"/>
          <w:szCs w:val="18"/>
        </w:rPr>
      </w:pPr>
      <w:r w:rsidRPr="00764B1A">
        <w:rPr>
          <w:rFonts w:ascii="Verdana" w:hAnsi="Verdana"/>
          <w:sz w:val="18"/>
          <w:szCs w:val="18"/>
        </w:rPr>
        <w:t>2. Het laatste lid wordt vernummerd tot negende lid.</w:t>
      </w:r>
    </w:p>
    <w:p w:rsidR="004947F0" w:rsidRPr="00764B1A" w:rsidRDefault="004947F0" w:rsidP="00764B1A">
      <w:pPr>
        <w:widowControl w:val="0"/>
        <w:spacing w:line="260" w:lineRule="exact"/>
        <w:rPr>
          <w:rFonts w:ascii="Verdana" w:hAnsi="Verdana"/>
          <w:sz w:val="18"/>
          <w:szCs w:val="18"/>
        </w:rPr>
      </w:pPr>
    </w:p>
    <w:p w:rsidR="00881EC5" w:rsidRPr="00764B1A" w:rsidRDefault="00D327AB" w:rsidP="00764B1A">
      <w:pPr>
        <w:widowControl w:val="0"/>
        <w:spacing w:line="260" w:lineRule="exact"/>
        <w:rPr>
          <w:rFonts w:ascii="Verdana" w:hAnsi="Verdana"/>
          <w:sz w:val="18"/>
          <w:szCs w:val="18"/>
        </w:rPr>
      </w:pPr>
      <w:r w:rsidRPr="00764B1A">
        <w:rPr>
          <w:rFonts w:ascii="Verdana" w:hAnsi="Verdana"/>
          <w:sz w:val="18"/>
          <w:szCs w:val="18"/>
        </w:rPr>
        <w:t>I</w:t>
      </w:r>
    </w:p>
    <w:p w:rsidR="00905962" w:rsidRPr="00764B1A" w:rsidRDefault="00905962" w:rsidP="00764B1A">
      <w:pPr>
        <w:spacing w:line="260" w:lineRule="exact"/>
        <w:rPr>
          <w:rFonts w:ascii="Verdana" w:hAnsi="Verdana"/>
          <w:sz w:val="18"/>
          <w:szCs w:val="18"/>
        </w:rPr>
      </w:pPr>
    </w:p>
    <w:p w:rsidR="00905962" w:rsidRPr="00764B1A" w:rsidRDefault="00905962" w:rsidP="00764B1A">
      <w:pPr>
        <w:spacing w:line="260" w:lineRule="exact"/>
        <w:rPr>
          <w:rFonts w:ascii="Verdana" w:hAnsi="Verdana"/>
          <w:sz w:val="18"/>
          <w:szCs w:val="18"/>
        </w:rPr>
      </w:pPr>
      <w:r w:rsidRPr="00764B1A">
        <w:rPr>
          <w:rFonts w:ascii="Verdana" w:hAnsi="Verdana"/>
          <w:sz w:val="18"/>
          <w:szCs w:val="18"/>
        </w:rPr>
        <w:t>A</w:t>
      </w:r>
      <w:r w:rsidR="00387CEA" w:rsidRPr="00764B1A">
        <w:rPr>
          <w:rFonts w:ascii="Verdana" w:hAnsi="Verdana"/>
          <w:sz w:val="18"/>
          <w:szCs w:val="18"/>
        </w:rPr>
        <w:t>an a</w:t>
      </w:r>
      <w:r w:rsidRPr="00764B1A">
        <w:rPr>
          <w:rFonts w:ascii="Verdana" w:hAnsi="Verdana"/>
          <w:sz w:val="18"/>
          <w:szCs w:val="18"/>
        </w:rPr>
        <w:t>rtikel 1:93, eerste lid, wordt</w:t>
      </w:r>
      <w:r w:rsidR="007E0D28" w:rsidRPr="00764B1A">
        <w:rPr>
          <w:rFonts w:ascii="Verdana" w:hAnsi="Verdana"/>
          <w:sz w:val="18"/>
          <w:szCs w:val="18"/>
        </w:rPr>
        <w:t>, o</w:t>
      </w:r>
      <w:r w:rsidRPr="00764B1A">
        <w:rPr>
          <w:rFonts w:ascii="Verdana" w:hAnsi="Verdana"/>
          <w:sz w:val="18"/>
          <w:szCs w:val="18"/>
        </w:rPr>
        <w:t>nder de vervanging van de punt aan het slot van onderdeel h door een puntkomma, een onderdeel toegevoegd, luidende:</w:t>
      </w:r>
    </w:p>
    <w:p w:rsidR="00905962" w:rsidRPr="00764B1A" w:rsidRDefault="00905962" w:rsidP="00764B1A">
      <w:pPr>
        <w:spacing w:line="260" w:lineRule="exact"/>
        <w:rPr>
          <w:rFonts w:ascii="Verdana" w:hAnsi="Verdana"/>
          <w:b/>
          <w:sz w:val="18"/>
          <w:szCs w:val="18"/>
        </w:rPr>
      </w:pPr>
      <w:r w:rsidRPr="00764B1A">
        <w:rPr>
          <w:rFonts w:ascii="Verdana" w:hAnsi="Verdana"/>
          <w:sz w:val="18"/>
          <w:szCs w:val="18"/>
        </w:rPr>
        <w:t>i. een c</w:t>
      </w:r>
      <w:r w:rsidR="00567EA8" w:rsidRPr="00764B1A">
        <w:rPr>
          <w:rFonts w:ascii="Verdana" w:hAnsi="Verdana"/>
          <w:sz w:val="18"/>
          <w:szCs w:val="18"/>
        </w:rPr>
        <w:t>learinginstelling of afwikkel</w:t>
      </w:r>
      <w:r w:rsidRPr="00764B1A">
        <w:rPr>
          <w:rFonts w:ascii="Verdana" w:hAnsi="Verdana"/>
          <w:sz w:val="18"/>
          <w:szCs w:val="18"/>
        </w:rPr>
        <w:t>onderneming, voor zover de vertrouwelijke gegevens of inlichtingen betrekking hebben op het in gebreke blijven van een marktdeelnemer of de voorzienbare mogelijkheid daartoe en verstrekking in het belang is van het functioneren van de c</w:t>
      </w:r>
      <w:r w:rsidR="00567EA8" w:rsidRPr="00764B1A">
        <w:rPr>
          <w:rFonts w:ascii="Verdana" w:hAnsi="Verdana"/>
          <w:sz w:val="18"/>
          <w:szCs w:val="18"/>
        </w:rPr>
        <w:t>learinginstelling of afwikkel</w:t>
      </w:r>
      <w:r w:rsidRPr="00764B1A">
        <w:rPr>
          <w:rFonts w:ascii="Verdana" w:hAnsi="Verdana"/>
          <w:sz w:val="18"/>
          <w:szCs w:val="18"/>
        </w:rPr>
        <w:t>onderneming.</w:t>
      </w:r>
    </w:p>
    <w:p w:rsidR="00AA5F2E" w:rsidRPr="00764B1A" w:rsidRDefault="00AA5F2E" w:rsidP="00764B1A">
      <w:pPr>
        <w:widowControl w:val="0"/>
        <w:spacing w:line="260" w:lineRule="exact"/>
        <w:rPr>
          <w:rFonts w:ascii="Verdana" w:hAnsi="Verdana"/>
          <w:sz w:val="18"/>
          <w:szCs w:val="18"/>
        </w:rPr>
      </w:pPr>
    </w:p>
    <w:p w:rsidR="00582B23" w:rsidRPr="00764B1A" w:rsidRDefault="008B7D02" w:rsidP="00764B1A">
      <w:pPr>
        <w:widowControl w:val="0"/>
        <w:spacing w:line="260" w:lineRule="exact"/>
        <w:rPr>
          <w:rFonts w:ascii="Verdana" w:hAnsi="Verdana"/>
          <w:sz w:val="18"/>
          <w:szCs w:val="18"/>
        </w:rPr>
      </w:pPr>
      <w:r w:rsidRPr="00764B1A">
        <w:rPr>
          <w:rFonts w:ascii="Verdana" w:hAnsi="Verdana"/>
          <w:sz w:val="18"/>
          <w:szCs w:val="18"/>
        </w:rPr>
        <w:t>J</w:t>
      </w:r>
    </w:p>
    <w:p w:rsidR="00582B23" w:rsidRPr="00764B1A" w:rsidRDefault="00582B23" w:rsidP="00764B1A">
      <w:pPr>
        <w:widowControl w:val="0"/>
        <w:spacing w:line="260" w:lineRule="exact"/>
        <w:rPr>
          <w:rFonts w:ascii="Verdana" w:hAnsi="Verdana"/>
          <w:sz w:val="18"/>
          <w:szCs w:val="18"/>
        </w:rPr>
      </w:pPr>
    </w:p>
    <w:p w:rsidR="00582B23" w:rsidRPr="00764B1A" w:rsidRDefault="00582B23" w:rsidP="00764B1A">
      <w:pPr>
        <w:widowControl w:val="0"/>
        <w:spacing w:line="260" w:lineRule="exact"/>
        <w:rPr>
          <w:rFonts w:ascii="Verdana" w:hAnsi="Verdana"/>
          <w:sz w:val="18"/>
          <w:szCs w:val="18"/>
        </w:rPr>
      </w:pPr>
      <w:r w:rsidRPr="00764B1A">
        <w:rPr>
          <w:rFonts w:ascii="Verdana" w:hAnsi="Verdana"/>
          <w:sz w:val="18"/>
          <w:szCs w:val="18"/>
        </w:rPr>
        <w:t>Artikel 1:105, eerste lid, onderdeel e, vervalt</w:t>
      </w:r>
      <w:r w:rsidR="00773DE4" w:rsidRPr="00764B1A">
        <w:rPr>
          <w:rFonts w:ascii="Verdana" w:hAnsi="Verdana"/>
          <w:sz w:val="18"/>
          <w:szCs w:val="18"/>
        </w:rPr>
        <w:t>, onder vervanging van “</w:t>
      </w:r>
      <w:r w:rsidR="00362CE4" w:rsidRPr="00764B1A">
        <w:rPr>
          <w:rFonts w:ascii="Verdana" w:hAnsi="Verdana"/>
          <w:sz w:val="18"/>
          <w:szCs w:val="18"/>
        </w:rPr>
        <w:t>;</w:t>
      </w:r>
      <w:r w:rsidR="00773DE4" w:rsidRPr="00764B1A">
        <w:rPr>
          <w:rFonts w:ascii="Verdana" w:hAnsi="Verdana"/>
          <w:sz w:val="18"/>
          <w:szCs w:val="18"/>
        </w:rPr>
        <w:t xml:space="preserve"> en” aan het slot van onderdeel d door een punt</w:t>
      </w:r>
      <w:r w:rsidRPr="00764B1A">
        <w:rPr>
          <w:rFonts w:ascii="Verdana" w:hAnsi="Verdana"/>
          <w:sz w:val="18"/>
          <w:szCs w:val="18"/>
        </w:rPr>
        <w:t>.</w:t>
      </w:r>
    </w:p>
    <w:p w:rsidR="00582B23" w:rsidRPr="00764B1A" w:rsidRDefault="00582B23" w:rsidP="00764B1A">
      <w:pPr>
        <w:widowControl w:val="0"/>
        <w:spacing w:line="260" w:lineRule="exact"/>
        <w:rPr>
          <w:rFonts w:ascii="Verdana" w:hAnsi="Verdana"/>
          <w:sz w:val="18"/>
          <w:szCs w:val="18"/>
        </w:rPr>
      </w:pPr>
    </w:p>
    <w:p w:rsidR="003E55E7" w:rsidRPr="00764B1A" w:rsidRDefault="008B7D02" w:rsidP="00764B1A">
      <w:pPr>
        <w:widowControl w:val="0"/>
        <w:spacing w:line="260" w:lineRule="exact"/>
        <w:rPr>
          <w:rFonts w:ascii="Verdana" w:hAnsi="Verdana"/>
          <w:sz w:val="18"/>
          <w:szCs w:val="18"/>
        </w:rPr>
      </w:pPr>
      <w:r w:rsidRPr="00764B1A">
        <w:rPr>
          <w:rFonts w:ascii="Verdana" w:hAnsi="Verdana"/>
          <w:sz w:val="18"/>
          <w:szCs w:val="18"/>
        </w:rPr>
        <w:t>K</w:t>
      </w:r>
    </w:p>
    <w:p w:rsidR="003E55E7" w:rsidRPr="00764B1A" w:rsidRDefault="003E55E7" w:rsidP="00764B1A">
      <w:pPr>
        <w:widowControl w:val="0"/>
        <w:spacing w:line="260" w:lineRule="exact"/>
        <w:rPr>
          <w:rFonts w:ascii="Verdana" w:hAnsi="Verdana"/>
          <w:sz w:val="18"/>
          <w:szCs w:val="18"/>
        </w:rPr>
      </w:pPr>
    </w:p>
    <w:p w:rsidR="003E55E7" w:rsidRPr="00764B1A" w:rsidRDefault="00B3678A" w:rsidP="00764B1A">
      <w:pPr>
        <w:widowControl w:val="0"/>
        <w:spacing w:line="260" w:lineRule="exact"/>
        <w:rPr>
          <w:rFonts w:ascii="Verdana" w:hAnsi="Verdana"/>
          <w:sz w:val="18"/>
          <w:szCs w:val="18"/>
        </w:rPr>
      </w:pPr>
      <w:r w:rsidRPr="00764B1A">
        <w:rPr>
          <w:rFonts w:ascii="Verdana" w:hAnsi="Verdana"/>
          <w:sz w:val="18"/>
          <w:szCs w:val="18"/>
        </w:rPr>
        <w:t>In artikel 1:107, tweede lid, onderdeel a, onder 9</w:t>
      </w:r>
      <w:r w:rsidR="004132F9" w:rsidRPr="00764B1A">
        <w:rPr>
          <w:rFonts w:ascii="Verdana" w:hAnsi="Verdana"/>
          <w:sz w:val="18"/>
          <w:szCs w:val="18"/>
        </w:rPr>
        <w:t>°</w:t>
      </w:r>
      <w:r w:rsidRPr="00764B1A">
        <w:rPr>
          <w:rFonts w:ascii="Verdana" w:hAnsi="Verdana"/>
          <w:sz w:val="18"/>
          <w:szCs w:val="18"/>
        </w:rPr>
        <w:t>, wordt “artikel 4:37f, tweede lid” vervangen door: artikel 4:37m, tweede lid</w:t>
      </w:r>
      <w:r w:rsidR="004132F9" w:rsidRPr="00764B1A">
        <w:rPr>
          <w:rFonts w:ascii="Verdana" w:hAnsi="Verdana"/>
          <w:sz w:val="18"/>
          <w:szCs w:val="18"/>
        </w:rPr>
        <w:t>,</w:t>
      </w:r>
      <w:r w:rsidRPr="00764B1A">
        <w:rPr>
          <w:rFonts w:ascii="Verdana" w:hAnsi="Verdana"/>
          <w:sz w:val="18"/>
          <w:szCs w:val="18"/>
        </w:rPr>
        <w:t>.</w:t>
      </w:r>
    </w:p>
    <w:p w:rsidR="003E55E7" w:rsidRPr="00764B1A" w:rsidRDefault="003E55E7" w:rsidP="00764B1A">
      <w:pPr>
        <w:widowControl w:val="0"/>
        <w:spacing w:line="260" w:lineRule="exact"/>
        <w:rPr>
          <w:rFonts w:ascii="Verdana" w:hAnsi="Verdana"/>
          <w:sz w:val="18"/>
          <w:szCs w:val="18"/>
        </w:rPr>
      </w:pPr>
    </w:p>
    <w:p w:rsidR="00B37F00" w:rsidRPr="00764B1A" w:rsidRDefault="008B7D02" w:rsidP="00764B1A">
      <w:pPr>
        <w:widowControl w:val="0"/>
        <w:spacing w:line="260" w:lineRule="exact"/>
        <w:rPr>
          <w:rFonts w:ascii="Verdana" w:hAnsi="Verdana"/>
          <w:sz w:val="18"/>
          <w:szCs w:val="18"/>
        </w:rPr>
      </w:pPr>
      <w:r w:rsidRPr="00764B1A">
        <w:rPr>
          <w:rFonts w:ascii="Verdana" w:hAnsi="Verdana"/>
          <w:sz w:val="18"/>
          <w:szCs w:val="18"/>
        </w:rPr>
        <w:t>L</w:t>
      </w:r>
    </w:p>
    <w:p w:rsidR="001E04EE" w:rsidRPr="00764B1A" w:rsidRDefault="001E04EE" w:rsidP="00764B1A">
      <w:pPr>
        <w:tabs>
          <w:tab w:val="left" w:pos="3375"/>
        </w:tabs>
        <w:spacing w:line="260" w:lineRule="exact"/>
        <w:rPr>
          <w:rFonts w:ascii="Verdana" w:hAnsi="Verdana"/>
          <w:sz w:val="18"/>
          <w:szCs w:val="18"/>
        </w:rPr>
      </w:pPr>
    </w:p>
    <w:p w:rsidR="007366DE" w:rsidRPr="00764B1A" w:rsidRDefault="001E713B" w:rsidP="00764B1A">
      <w:pPr>
        <w:spacing w:line="260" w:lineRule="exact"/>
        <w:rPr>
          <w:rFonts w:ascii="Verdana" w:hAnsi="Verdana"/>
          <w:sz w:val="18"/>
          <w:szCs w:val="18"/>
        </w:rPr>
      </w:pPr>
      <w:r w:rsidRPr="00764B1A">
        <w:rPr>
          <w:rFonts w:ascii="Verdana" w:hAnsi="Verdana"/>
          <w:sz w:val="18"/>
          <w:szCs w:val="18"/>
        </w:rPr>
        <w:t xml:space="preserve">Het opschrift van paragraaf 2.2.4.1. komt te luiden: </w:t>
      </w:r>
    </w:p>
    <w:p w:rsidR="001E713B" w:rsidRPr="00764B1A" w:rsidRDefault="007366DE" w:rsidP="00764B1A">
      <w:pPr>
        <w:spacing w:line="260" w:lineRule="exact"/>
        <w:rPr>
          <w:rFonts w:ascii="Verdana" w:hAnsi="Verdana"/>
          <w:bCs/>
          <w:sz w:val="18"/>
          <w:szCs w:val="18"/>
        </w:rPr>
      </w:pPr>
      <w:r w:rsidRPr="00764B1A">
        <w:rPr>
          <w:rFonts w:ascii="Verdana" w:hAnsi="Verdana"/>
          <w:sz w:val="18"/>
          <w:szCs w:val="18"/>
        </w:rPr>
        <w:t xml:space="preserve">§ 2.2.4.1. </w:t>
      </w:r>
      <w:r w:rsidR="001E713B" w:rsidRPr="00764B1A">
        <w:rPr>
          <w:rFonts w:ascii="Verdana" w:hAnsi="Verdana"/>
          <w:bCs/>
          <w:sz w:val="18"/>
          <w:szCs w:val="18"/>
        </w:rPr>
        <w:t xml:space="preserve">Vergunningplicht en -eisen voor verzekeraars met beperkte risico-omvang </w:t>
      </w:r>
      <w:r w:rsidR="00347D0A" w:rsidRPr="00764B1A">
        <w:rPr>
          <w:rFonts w:ascii="Verdana" w:hAnsi="Verdana"/>
          <w:bCs/>
          <w:sz w:val="18"/>
          <w:szCs w:val="18"/>
        </w:rPr>
        <w:t xml:space="preserve">met </w:t>
      </w:r>
      <w:r w:rsidR="001E713B" w:rsidRPr="00764B1A">
        <w:rPr>
          <w:rFonts w:ascii="Verdana" w:hAnsi="Verdana"/>
          <w:bCs/>
          <w:sz w:val="18"/>
          <w:szCs w:val="18"/>
        </w:rPr>
        <w:t>zetel in Nederland</w:t>
      </w:r>
      <w:r w:rsidR="000F5C9C" w:rsidRPr="00764B1A">
        <w:rPr>
          <w:rFonts w:ascii="Verdana" w:hAnsi="Verdana"/>
          <w:bCs/>
          <w:sz w:val="18"/>
          <w:szCs w:val="18"/>
        </w:rPr>
        <w:t>.</w:t>
      </w:r>
    </w:p>
    <w:p w:rsidR="00B4688C" w:rsidRPr="00764B1A" w:rsidRDefault="00B4688C" w:rsidP="00764B1A">
      <w:pPr>
        <w:tabs>
          <w:tab w:val="left" w:pos="3375"/>
        </w:tabs>
        <w:spacing w:line="260" w:lineRule="exact"/>
        <w:rPr>
          <w:rFonts w:ascii="Verdana" w:hAnsi="Verdana"/>
          <w:sz w:val="18"/>
          <w:szCs w:val="18"/>
        </w:rPr>
      </w:pPr>
    </w:p>
    <w:p w:rsidR="00F051DD" w:rsidRPr="00764B1A" w:rsidRDefault="008B7D02" w:rsidP="00764B1A">
      <w:pPr>
        <w:tabs>
          <w:tab w:val="left" w:pos="3375"/>
        </w:tabs>
        <w:spacing w:line="260" w:lineRule="exact"/>
        <w:rPr>
          <w:rFonts w:ascii="Verdana" w:hAnsi="Verdana"/>
          <w:sz w:val="18"/>
          <w:szCs w:val="18"/>
        </w:rPr>
      </w:pPr>
      <w:r w:rsidRPr="00764B1A">
        <w:rPr>
          <w:rFonts w:ascii="Verdana" w:hAnsi="Verdana"/>
          <w:sz w:val="18"/>
          <w:szCs w:val="18"/>
        </w:rPr>
        <w:t>M</w:t>
      </w:r>
    </w:p>
    <w:p w:rsidR="00F051DD" w:rsidRPr="00764B1A" w:rsidRDefault="00F051DD" w:rsidP="00764B1A">
      <w:pPr>
        <w:tabs>
          <w:tab w:val="left" w:pos="3375"/>
        </w:tabs>
        <w:spacing w:line="260" w:lineRule="exact"/>
        <w:rPr>
          <w:rFonts w:ascii="Verdana" w:hAnsi="Verdana"/>
          <w:sz w:val="18"/>
          <w:szCs w:val="18"/>
        </w:rPr>
      </w:pPr>
    </w:p>
    <w:p w:rsidR="00855ED4" w:rsidRPr="00764B1A" w:rsidRDefault="00F051DD" w:rsidP="00764B1A">
      <w:pPr>
        <w:tabs>
          <w:tab w:val="left" w:pos="3375"/>
        </w:tabs>
        <w:spacing w:line="260" w:lineRule="exact"/>
        <w:rPr>
          <w:rFonts w:ascii="Verdana" w:hAnsi="Verdana"/>
          <w:sz w:val="18"/>
          <w:szCs w:val="18"/>
        </w:rPr>
      </w:pPr>
      <w:r w:rsidRPr="00764B1A">
        <w:rPr>
          <w:rFonts w:ascii="Verdana" w:hAnsi="Verdana"/>
          <w:sz w:val="18"/>
          <w:szCs w:val="18"/>
        </w:rPr>
        <w:t xml:space="preserve">In </w:t>
      </w:r>
      <w:r w:rsidR="00D9271F" w:rsidRPr="00764B1A">
        <w:rPr>
          <w:rFonts w:ascii="Verdana" w:hAnsi="Verdana"/>
          <w:sz w:val="18"/>
          <w:szCs w:val="18"/>
        </w:rPr>
        <w:t xml:space="preserve">de </w:t>
      </w:r>
      <w:r w:rsidRPr="00764B1A">
        <w:rPr>
          <w:rFonts w:ascii="Verdana" w:hAnsi="Verdana"/>
          <w:sz w:val="18"/>
          <w:szCs w:val="18"/>
        </w:rPr>
        <w:t>artikel</w:t>
      </w:r>
      <w:r w:rsidR="00D9271F" w:rsidRPr="00764B1A">
        <w:rPr>
          <w:rFonts w:ascii="Verdana" w:hAnsi="Verdana"/>
          <w:sz w:val="18"/>
          <w:szCs w:val="18"/>
        </w:rPr>
        <w:t>en</w:t>
      </w:r>
      <w:r w:rsidRPr="00764B1A">
        <w:rPr>
          <w:rFonts w:ascii="Verdana" w:hAnsi="Verdana"/>
          <w:sz w:val="18"/>
          <w:szCs w:val="18"/>
        </w:rPr>
        <w:t xml:space="preserve"> 2:97, vijfde lid, </w:t>
      </w:r>
      <w:r w:rsidR="00D9271F" w:rsidRPr="00764B1A">
        <w:rPr>
          <w:rFonts w:ascii="Verdana" w:hAnsi="Verdana"/>
          <w:sz w:val="18"/>
          <w:szCs w:val="18"/>
        </w:rPr>
        <w:t xml:space="preserve">2:98, tweede lid, onderdeel c, 4:100a, eerste lid, </w:t>
      </w:r>
      <w:r w:rsidR="009F232F" w:rsidRPr="00764B1A">
        <w:rPr>
          <w:rFonts w:ascii="Verdana" w:hAnsi="Verdana"/>
          <w:sz w:val="18"/>
          <w:szCs w:val="18"/>
        </w:rPr>
        <w:t xml:space="preserve">en 4:100c </w:t>
      </w:r>
      <w:r w:rsidRPr="00764B1A">
        <w:rPr>
          <w:rFonts w:ascii="Verdana" w:hAnsi="Verdana"/>
          <w:sz w:val="18"/>
          <w:szCs w:val="18"/>
        </w:rPr>
        <w:t xml:space="preserve">wordt </w:t>
      </w:r>
      <w:r w:rsidR="00D9271F" w:rsidRPr="00764B1A">
        <w:rPr>
          <w:rFonts w:ascii="Verdana" w:hAnsi="Verdana"/>
          <w:sz w:val="18"/>
          <w:szCs w:val="18"/>
        </w:rPr>
        <w:t>“onderdeel a, d of e</w:t>
      </w:r>
      <w:r w:rsidR="00855ED4" w:rsidRPr="00764B1A">
        <w:rPr>
          <w:rFonts w:ascii="Verdana" w:hAnsi="Verdana"/>
          <w:sz w:val="18"/>
          <w:szCs w:val="18"/>
        </w:rPr>
        <w:t xml:space="preserve"> van de definitie van het verlenen van een beleggingsdienst in artikel 1:1” telkens vervangen door: onderdeel a, d, e of f van de definitie van verlenen van een beleggingsdienst in artikel 1:1.</w:t>
      </w:r>
      <w:r w:rsidR="00D9271F" w:rsidRPr="00764B1A">
        <w:rPr>
          <w:rFonts w:ascii="Verdana" w:hAnsi="Verdana"/>
          <w:sz w:val="18"/>
          <w:szCs w:val="18"/>
        </w:rPr>
        <w:t xml:space="preserve"> </w:t>
      </w:r>
    </w:p>
    <w:p w:rsidR="00855ED4" w:rsidRPr="00764B1A" w:rsidRDefault="00855ED4" w:rsidP="00764B1A">
      <w:pPr>
        <w:tabs>
          <w:tab w:val="left" w:pos="3375"/>
        </w:tabs>
        <w:spacing w:line="260" w:lineRule="exact"/>
        <w:rPr>
          <w:rFonts w:ascii="Verdana" w:hAnsi="Verdana"/>
          <w:sz w:val="18"/>
          <w:szCs w:val="18"/>
        </w:rPr>
      </w:pPr>
    </w:p>
    <w:p w:rsidR="00407C63" w:rsidRPr="00764B1A" w:rsidRDefault="008B7D02" w:rsidP="00764B1A">
      <w:pPr>
        <w:tabs>
          <w:tab w:val="left" w:pos="3375"/>
        </w:tabs>
        <w:spacing w:line="260" w:lineRule="exact"/>
        <w:rPr>
          <w:rFonts w:ascii="Verdana" w:hAnsi="Verdana"/>
          <w:sz w:val="18"/>
          <w:szCs w:val="18"/>
        </w:rPr>
      </w:pPr>
      <w:r w:rsidRPr="00764B1A">
        <w:rPr>
          <w:rFonts w:ascii="Verdana" w:hAnsi="Verdana"/>
          <w:sz w:val="18"/>
          <w:szCs w:val="18"/>
        </w:rPr>
        <w:t>N</w:t>
      </w:r>
    </w:p>
    <w:p w:rsidR="00407C63" w:rsidRPr="00764B1A" w:rsidRDefault="00407C63" w:rsidP="00764B1A">
      <w:pPr>
        <w:tabs>
          <w:tab w:val="left" w:pos="3375"/>
        </w:tabs>
        <w:spacing w:line="260" w:lineRule="exact"/>
        <w:rPr>
          <w:rFonts w:ascii="Verdana" w:hAnsi="Verdana"/>
          <w:sz w:val="18"/>
          <w:szCs w:val="18"/>
        </w:rPr>
      </w:pPr>
    </w:p>
    <w:p w:rsidR="00407C63" w:rsidRPr="00764B1A" w:rsidRDefault="00407C63" w:rsidP="00764B1A">
      <w:pPr>
        <w:tabs>
          <w:tab w:val="left" w:pos="3375"/>
        </w:tabs>
        <w:spacing w:line="260" w:lineRule="exact"/>
        <w:rPr>
          <w:rFonts w:ascii="Verdana" w:hAnsi="Verdana"/>
          <w:sz w:val="18"/>
          <w:szCs w:val="18"/>
        </w:rPr>
      </w:pPr>
      <w:r w:rsidRPr="00764B1A">
        <w:rPr>
          <w:rFonts w:ascii="Verdana" w:hAnsi="Verdana"/>
          <w:sz w:val="18"/>
          <w:szCs w:val="18"/>
        </w:rPr>
        <w:t>In artikel 3:18a, eerste lid, onderdeel a, vervalt “financiële”.</w:t>
      </w:r>
    </w:p>
    <w:p w:rsidR="00407C63" w:rsidRPr="00764B1A" w:rsidRDefault="00407C63" w:rsidP="00764B1A">
      <w:pPr>
        <w:tabs>
          <w:tab w:val="left" w:pos="3375"/>
        </w:tabs>
        <w:spacing w:line="260" w:lineRule="exact"/>
        <w:rPr>
          <w:rFonts w:ascii="Verdana" w:hAnsi="Verdana"/>
          <w:sz w:val="18"/>
          <w:szCs w:val="18"/>
        </w:rPr>
      </w:pPr>
    </w:p>
    <w:p w:rsidR="00B0494D" w:rsidRPr="00764B1A" w:rsidRDefault="00612786" w:rsidP="00764B1A">
      <w:pPr>
        <w:tabs>
          <w:tab w:val="left" w:pos="3375"/>
        </w:tabs>
        <w:spacing w:line="260" w:lineRule="exact"/>
        <w:rPr>
          <w:rFonts w:ascii="Verdana" w:hAnsi="Verdana"/>
          <w:sz w:val="18"/>
          <w:szCs w:val="18"/>
        </w:rPr>
      </w:pPr>
      <w:r w:rsidRPr="00764B1A">
        <w:rPr>
          <w:rFonts w:ascii="Verdana" w:hAnsi="Verdana"/>
          <w:sz w:val="18"/>
          <w:szCs w:val="18"/>
        </w:rPr>
        <w:t>O</w:t>
      </w:r>
    </w:p>
    <w:p w:rsidR="007366DE" w:rsidRPr="00764B1A" w:rsidRDefault="007366DE" w:rsidP="00764B1A">
      <w:pPr>
        <w:spacing w:line="260" w:lineRule="exact"/>
        <w:rPr>
          <w:rFonts w:ascii="Verdana" w:hAnsi="Verdana"/>
          <w:sz w:val="18"/>
          <w:szCs w:val="18"/>
        </w:rPr>
      </w:pPr>
    </w:p>
    <w:p w:rsidR="00A42EF2" w:rsidRPr="00764B1A" w:rsidRDefault="00A42EF2" w:rsidP="00764B1A">
      <w:pPr>
        <w:spacing w:line="260" w:lineRule="exact"/>
        <w:rPr>
          <w:rFonts w:ascii="Verdana" w:hAnsi="Verdana"/>
          <w:b/>
          <w:sz w:val="18"/>
          <w:szCs w:val="18"/>
        </w:rPr>
      </w:pPr>
      <w:r w:rsidRPr="00764B1A">
        <w:rPr>
          <w:rFonts w:ascii="Verdana" w:hAnsi="Verdana"/>
          <w:sz w:val="18"/>
          <w:szCs w:val="18"/>
        </w:rPr>
        <w:t>In artikel 3:57, zesde lid, wordt “een beleggingsonderneming, clearinginstelling, kredietunie, premiepensioeninstelling of bank” vervangen door: een afwikkelonderneming, clearinginstelling, kredietunie of premiepensioeninstelling.</w:t>
      </w:r>
    </w:p>
    <w:p w:rsidR="00DF405C" w:rsidRPr="00764B1A" w:rsidRDefault="00DF405C" w:rsidP="00764B1A">
      <w:pPr>
        <w:tabs>
          <w:tab w:val="left" w:pos="3375"/>
        </w:tabs>
        <w:spacing w:line="260" w:lineRule="exact"/>
        <w:rPr>
          <w:rFonts w:ascii="Verdana" w:hAnsi="Verdana"/>
          <w:sz w:val="18"/>
          <w:szCs w:val="18"/>
        </w:rPr>
      </w:pPr>
    </w:p>
    <w:p w:rsidR="00DF405C" w:rsidRPr="00764B1A" w:rsidRDefault="00612786" w:rsidP="00764B1A">
      <w:pPr>
        <w:tabs>
          <w:tab w:val="left" w:pos="3375"/>
        </w:tabs>
        <w:spacing w:line="260" w:lineRule="exact"/>
        <w:rPr>
          <w:rFonts w:ascii="Verdana" w:hAnsi="Verdana"/>
          <w:sz w:val="18"/>
          <w:szCs w:val="18"/>
        </w:rPr>
      </w:pPr>
      <w:r w:rsidRPr="00764B1A">
        <w:rPr>
          <w:rFonts w:ascii="Verdana" w:hAnsi="Verdana"/>
          <w:sz w:val="18"/>
          <w:szCs w:val="18"/>
        </w:rPr>
        <w:t>P</w:t>
      </w:r>
    </w:p>
    <w:p w:rsidR="00DF405C" w:rsidRPr="00764B1A" w:rsidRDefault="00DF405C" w:rsidP="00764B1A">
      <w:pPr>
        <w:tabs>
          <w:tab w:val="left" w:pos="3375"/>
        </w:tabs>
        <w:spacing w:line="260" w:lineRule="exact"/>
        <w:rPr>
          <w:rFonts w:ascii="Verdana" w:hAnsi="Verdana"/>
          <w:sz w:val="18"/>
          <w:szCs w:val="18"/>
        </w:rPr>
      </w:pPr>
    </w:p>
    <w:p w:rsidR="00F9185A" w:rsidRPr="00764B1A" w:rsidRDefault="00F9185A" w:rsidP="00764B1A">
      <w:pPr>
        <w:spacing w:line="260" w:lineRule="exact"/>
        <w:rPr>
          <w:rFonts w:ascii="Verdana" w:hAnsi="Verdana"/>
          <w:sz w:val="18"/>
          <w:szCs w:val="18"/>
        </w:rPr>
      </w:pPr>
      <w:r w:rsidRPr="00764B1A">
        <w:rPr>
          <w:rFonts w:ascii="Verdana" w:hAnsi="Verdana"/>
          <w:sz w:val="18"/>
          <w:szCs w:val="18"/>
        </w:rPr>
        <w:t>Artikel 3:75 komt te luiden:</w:t>
      </w:r>
    </w:p>
    <w:p w:rsidR="00F9185A" w:rsidRPr="00764B1A" w:rsidRDefault="00F9185A" w:rsidP="00764B1A">
      <w:pPr>
        <w:spacing w:line="260" w:lineRule="exact"/>
        <w:rPr>
          <w:rFonts w:ascii="Verdana" w:hAnsi="Verdana"/>
          <w:sz w:val="18"/>
          <w:szCs w:val="18"/>
        </w:rPr>
      </w:pPr>
    </w:p>
    <w:p w:rsidR="00F9185A" w:rsidRPr="00764B1A" w:rsidRDefault="00F9185A" w:rsidP="00764B1A">
      <w:pPr>
        <w:spacing w:line="260" w:lineRule="exact"/>
        <w:rPr>
          <w:rFonts w:ascii="Verdana" w:hAnsi="Verdana"/>
          <w:b/>
          <w:sz w:val="18"/>
          <w:szCs w:val="18"/>
        </w:rPr>
      </w:pPr>
      <w:r w:rsidRPr="00764B1A">
        <w:rPr>
          <w:rFonts w:ascii="Verdana" w:hAnsi="Verdana"/>
          <w:b/>
          <w:sz w:val="18"/>
          <w:szCs w:val="18"/>
        </w:rPr>
        <w:t>Artikel 3:75</w:t>
      </w:r>
    </w:p>
    <w:p w:rsidR="00F9185A" w:rsidRPr="00764B1A" w:rsidRDefault="00F9185A" w:rsidP="00764B1A">
      <w:pPr>
        <w:spacing w:line="260" w:lineRule="exact"/>
        <w:rPr>
          <w:rFonts w:ascii="Verdana" w:hAnsi="Verdana"/>
          <w:sz w:val="18"/>
          <w:szCs w:val="18"/>
        </w:rPr>
      </w:pPr>
    </w:p>
    <w:p w:rsidR="00F9185A" w:rsidRPr="00764B1A" w:rsidRDefault="00F9185A" w:rsidP="00764B1A">
      <w:pPr>
        <w:spacing w:line="260" w:lineRule="exact"/>
        <w:rPr>
          <w:rFonts w:ascii="Verdana" w:hAnsi="Verdana"/>
          <w:sz w:val="18"/>
          <w:szCs w:val="18"/>
        </w:rPr>
      </w:pPr>
      <w:r w:rsidRPr="00764B1A">
        <w:rPr>
          <w:rFonts w:ascii="Verdana" w:hAnsi="Verdana"/>
          <w:sz w:val="18"/>
          <w:szCs w:val="18"/>
        </w:rPr>
        <w:lastRenderedPageBreak/>
        <w:t xml:space="preserve">Een bank met zetel in een andere lidstaat die haar bedrijf uitoefent vanuit een in Nederland gelegen bijkantoor, voert in Nederland een afzonderlijke boekhouding met betrekking tot </w:t>
      </w:r>
      <w:r w:rsidR="007366DE" w:rsidRPr="00764B1A">
        <w:rPr>
          <w:rFonts w:ascii="Verdana" w:hAnsi="Verdana"/>
          <w:sz w:val="18"/>
          <w:szCs w:val="18"/>
        </w:rPr>
        <w:t xml:space="preserve">dat </w:t>
      </w:r>
      <w:r w:rsidRPr="00764B1A">
        <w:rPr>
          <w:rFonts w:ascii="Verdana" w:hAnsi="Verdana"/>
          <w:sz w:val="18"/>
          <w:szCs w:val="18"/>
        </w:rPr>
        <w:t>bijkantoor.</w:t>
      </w:r>
    </w:p>
    <w:p w:rsidR="00EE63AE" w:rsidRPr="00764B1A" w:rsidRDefault="00EE63AE" w:rsidP="00764B1A">
      <w:pPr>
        <w:tabs>
          <w:tab w:val="left" w:pos="3375"/>
        </w:tabs>
        <w:spacing w:line="260" w:lineRule="exact"/>
        <w:rPr>
          <w:rFonts w:ascii="Verdana" w:hAnsi="Verdana"/>
          <w:sz w:val="18"/>
          <w:szCs w:val="18"/>
        </w:rPr>
      </w:pPr>
    </w:p>
    <w:p w:rsidR="00AB1240" w:rsidRPr="00764B1A" w:rsidRDefault="00612786" w:rsidP="00764B1A">
      <w:pPr>
        <w:tabs>
          <w:tab w:val="left" w:pos="3375"/>
        </w:tabs>
        <w:spacing w:line="260" w:lineRule="exact"/>
        <w:rPr>
          <w:rFonts w:ascii="Verdana" w:hAnsi="Verdana"/>
          <w:sz w:val="18"/>
          <w:szCs w:val="18"/>
        </w:rPr>
      </w:pPr>
      <w:r w:rsidRPr="00764B1A">
        <w:rPr>
          <w:rFonts w:ascii="Verdana" w:hAnsi="Verdana"/>
          <w:sz w:val="18"/>
          <w:szCs w:val="18"/>
        </w:rPr>
        <w:t>Q</w:t>
      </w:r>
    </w:p>
    <w:p w:rsidR="00AB1240" w:rsidRPr="00764B1A" w:rsidRDefault="00AB1240" w:rsidP="00764B1A">
      <w:pPr>
        <w:tabs>
          <w:tab w:val="left" w:pos="3375"/>
        </w:tabs>
        <w:spacing w:line="260" w:lineRule="exact"/>
        <w:rPr>
          <w:rFonts w:ascii="Verdana" w:hAnsi="Verdana"/>
          <w:sz w:val="18"/>
          <w:szCs w:val="18"/>
        </w:rPr>
      </w:pPr>
    </w:p>
    <w:p w:rsidR="00EE63AE" w:rsidRPr="00764B1A" w:rsidRDefault="00EE63AE" w:rsidP="00764B1A">
      <w:pPr>
        <w:spacing w:line="260" w:lineRule="exact"/>
        <w:rPr>
          <w:rFonts w:ascii="Verdana" w:hAnsi="Verdana"/>
          <w:sz w:val="18"/>
          <w:szCs w:val="18"/>
        </w:rPr>
      </w:pPr>
      <w:r w:rsidRPr="00764B1A">
        <w:rPr>
          <w:rFonts w:ascii="Verdana" w:hAnsi="Verdana"/>
          <w:sz w:val="18"/>
          <w:szCs w:val="18"/>
        </w:rPr>
        <w:t xml:space="preserve">Artikel 3:77, eerste volzin, komt te luiden: </w:t>
      </w:r>
      <w:r w:rsidR="00D91BBD" w:rsidRPr="00764B1A">
        <w:rPr>
          <w:rFonts w:ascii="Verdana" w:hAnsi="Verdana"/>
          <w:sz w:val="18"/>
          <w:szCs w:val="18"/>
        </w:rPr>
        <w:t xml:space="preserve">Indien </w:t>
      </w:r>
      <w:r w:rsidR="00641130">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w:t>
      </w:r>
      <w:r w:rsidR="00D91BBD" w:rsidRPr="00764B1A">
        <w:rPr>
          <w:rFonts w:ascii="Verdana" w:hAnsi="Verdana"/>
          <w:sz w:val="18"/>
          <w:szCs w:val="18"/>
        </w:rPr>
        <w:t xml:space="preserve">daarom verzoekt, </w:t>
      </w:r>
      <w:r w:rsidRPr="00764B1A">
        <w:rPr>
          <w:rFonts w:ascii="Verdana" w:hAnsi="Verdana"/>
          <w:sz w:val="18"/>
          <w:szCs w:val="18"/>
        </w:rPr>
        <w:t>verstrekt een bank met zetel in een andere lidstaat die haar bedrijf uitoefent vanuit een in Nederland gelegen bijkantoor, al dan niet periodiek, staten als bedoeld in artikel 3:72, eerste lid, met betrekking tot het bijkantoor.</w:t>
      </w:r>
    </w:p>
    <w:p w:rsidR="00E21484" w:rsidRPr="00764B1A" w:rsidRDefault="00E21484" w:rsidP="00764B1A">
      <w:pPr>
        <w:tabs>
          <w:tab w:val="left" w:pos="3375"/>
        </w:tabs>
        <w:spacing w:line="260" w:lineRule="exact"/>
        <w:rPr>
          <w:rFonts w:ascii="Verdana" w:hAnsi="Verdana"/>
          <w:sz w:val="18"/>
          <w:szCs w:val="18"/>
        </w:rPr>
      </w:pPr>
    </w:p>
    <w:p w:rsidR="003A0CF6" w:rsidRPr="00764B1A" w:rsidRDefault="00612786" w:rsidP="00764B1A">
      <w:pPr>
        <w:tabs>
          <w:tab w:val="left" w:pos="3375"/>
        </w:tabs>
        <w:spacing w:line="260" w:lineRule="exact"/>
        <w:rPr>
          <w:rFonts w:ascii="Verdana" w:hAnsi="Verdana"/>
          <w:sz w:val="18"/>
          <w:szCs w:val="18"/>
        </w:rPr>
      </w:pPr>
      <w:r w:rsidRPr="00764B1A">
        <w:rPr>
          <w:rFonts w:ascii="Verdana" w:hAnsi="Verdana"/>
          <w:sz w:val="18"/>
          <w:szCs w:val="18"/>
        </w:rPr>
        <w:t>R</w:t>
      </w:r>
    </w:p>
    <w:p w:rsidR="003A0CF6" w:rsidRPr="00764B1A" w:rsidRDefault="003A0CF6" w:rsidP="00764B1A">
      <w:pPr>
        <w:tabs>
          <w:tab w:val="left" w:pos="3375"/>
        </w:tabs>
        <w:spacing w:line="260" w:lineRule="exact"/>
        <w:rPr>
          <w:rFonts w:ascii="Verdana" w:hAnsi="Verdana"/>
          <w:sz w:val="18"/>
          <w:szCs w:val="18"/>
        </w:rPr>
      </w:pPr>
    </w:p>
    <w:p w:rsidR="00B92D6B" w:rsidRPr="00764B1A" w:rsidRDefault="00B92D6B" w:rsidP="00764B1A">
      <w:pPr>
        <w:tabs>
          <w:tab w:val="left" w:pos="3375"/>
        </w:tabs>
        <w:spacing w:line="260" w:lineRule="exact"/>
        <w:rPr>
          <w:rFonts w:ascii="Verdana" w:hAnsi="Verdana"/>
          <w:sz w:val="18"/>
          <w:szCs w:val="18"/>
        </w:rPr>
      </w:pPr>
      <w:r w:rsidRPr="00764B1A">
        <w:rPr>
          <w:rFonts w:ascii="Verdana" w:hAnsi="Verdana"/>
          <w:sz w:val="18"/>
          <w:szCs w:val="18"/>
        </w:rPr>
        <w:t>Aan artikel 3:95 wordt een lid toegevoegd, luidende:</w:t>
      </w:r>
    </w:p>
    <w:p w:rsidR="00B92D6B" w:rsidRPr="00764B1A" w:rsidRDefault="00B92D6B" w:rsidP="00764B1A">
      <w:pPr>
        <w:tabs>
          <w:tab w:val="left" w:pos="3375"/>
        </w:tabs>
        <w:spacing w:line="260" w:lineRule="exact"/>
        <w:rPr>
          <w:rFonts w:ascii="Verdana" w:hAnsi="Verdana"/>
          <w:sz w:val="18"/>
          <w:szCs w:val="18"/>
        </w:rPr>
      </w:pPr>
      <w:r w:rsidRPr="00764B1A">
        <w:rPr>
          <w:rFonts w:ascii="Verdana" w:hAnsi="Verdana"/>
          <w:sz w:val="18"/>
          <w:szCs w:val="18"/>
        </w:rPr>
        <w:t xml:space="preserve">4. </w:t>
      </w:r>
      <w:r w:rsidR="000428A0" w:rsidRPr="00764B1A">
        <w:rPr>
          <w:rFonts w:ascii="Verdana" w:hAnsi="Verdana"/>
          <w:sz w:val="18"/>
          <w:szCs w:val="18"/>
        </w:rPr>
        <w:t>In afwij</w:t>
      </w:r>
      <w:r w:rsidR="00AD3A44" w:rsidRPr="00764B1A">
        <w:rPr>
          <w:rFonts w:ascii="Verdana" w:hAnsi="Verdana"/>
          <w:sz w:val="18"/>
          <w:szCs w:val="18"/>
        </w:rPr>
        <w:t xml:space="preserve">king van het eerste lid </w:t>
      </w:r>
      <w:r w:rsidR="007366DE" w:rsidRPr="00764B1A">
        <w:rPr>
          <w:rFonts w:ascii="Verdana" w:hAnsi="Verdana"/>
          <w:sz w:val="18"/>
          <w:szCs w:val="18"/>
        </w:rPr>
        <w:t xml:space="preserve">dient een </w:t>
      </w:r>
      <w:r w:rsidR="000428A0" w:rsidRPr="00764B1A">
        <w:rPr>
          <w:rFonts w:ascii="Verdana" w:hAnsi="Verdana"/>
          <w:sz w:val="18"/>
          <w:szCs w:val="18"/>
        </w:rPr>
        <w:t xml:space="preserve">verklaring van geen bezwaar </w:t>
      </w:r>
      <w:r w:rsidR="004132F9" w:rsidRPr="00764B1A">
        <w:rPr>
          <w:rFonts w:ascii="Verdana" w:hAnsi="Verdana"/>
          <w:sz w:val="18"/>
          <w:szCs w:val="18"/>
        </w:rPr>
        <w:t xml:space="preserve">met betrekking tot </w:t>
      </w:r>
      <w:r w:rsidR="00F85A2B" w:rsidRPr="00764B1A">
        <w:rPr>
          <w:rFonts w:ascii="Verdana" w:hAnsi="Verdana"/>
          <w:sz w:val="18"/>
          <w:szCs w:val="18"/>
        </w:rPr>
        <w:t xml:space="preserve">een </w:t>
      </w:r>
      <w:r w:rsidR="00565993" w:rsidRPr="00764B1A">
        <w:rPr>
          <w:rFonts w:ascii="Verdana" w:hAnsi="Verdana"/>
          <w:sz w:val="18"/>
          <w:szCs w:val="18"/>
        </w:rPr>
        <w:t xml:space="preserve">gekwalificeerde </w:t>
      </w:r>
      <w:r w:rsidR="00AD3A44" w:rsidRPr="00764B1A">
        <w:rPr>
          <w:rFonts w:ascii="Verdana" w:hAnsi="Verdana"/>
          <w:sz w:val="18"/>
          <w:szCs w:val="18"/>
        </w:rPr>
        <w:t>deelneming in een bank</w:t>
      </w:r>
      <w:r w:rsidR="000428A0" w:rsidRPr="00764B1A">
        <w:rPr>
          <w:rFonts w:ascii="Verdana" w:hAnsi="Verdana"/>
          <w:sz w:val="18"/>
          <w:szCs w:val="18"/>
        </w:rPr>
        <w:t xml:space="preserve"> die in staat van faillissement</w:t>
      </w:r>
      <w:r w:rsidR="00F85A2B" w:rsidRPr="00764B1A">
        <w:rPr>
          <w:rFonts w:ascii="Verdana" w:hAnsi="Verdana"/>
          <w:sz w:val="18"/>
          <w:szCs w:val="18"/>
        </w:rPr>
        <w:t xml:space="preserve"> is</w:t>
      </w:r>
      <w:r w:rsidR="000428A0" w:rsidRPr="00764B1A">
        <w:rPr>
          <w:rFonts w:ascii="Verdana" w:hAnsi="Verdana"/>
          <w:sz w:val="18"/>
          <w:szCs w:val="18"/>
        </w:rPr>
        <w:t xml:space="preserve"> verklaard of ten aanzien waarvan de noodregeling, bedoeld in afdeling </w:t>
      </w:r>
      <w:r w:rsidR="00F85A2B" w:rsidRPr="00764B1A">
        <w:rPr>
          <w:rFonts w:ascii="Verdana" w:hAnsi="Verdana"/>
          <w:sz w:val="18"/>
          <w:szCs w:val="18"/>
        </w:rPr>
        <w:t xml:space="preserve">3.5.5, </w:t>
      </w:r>
      <w:r w:rsidR="00A21B3C" w:rsidRPr="00764B1A">
        <w:rPr>
          <w:rFonts w:ascii="Verdana" w:hAnsi="Verdana"/>
          <w:sz w:val="18"/>
          <w:szCs w:val="18"/>
        </w:rPr>
        <w:t>is uitgesproken</w:t>
      </w:r>
      <w:r w:rsidR="007366DE" w:rsidRPr="00764B1A">
        <w:rPr>
          <w:rFonts w:ascii="Verdana" w:hAnsi="Verdana"/>
          <w:sz w:val="18"/>
          <w:szCs w:val="18"/>
        </w:rPr>
        <w:t xml:space="preserve">, te worden verkregen van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00A21B3C" w:rsidRPr="00764B1A">
        <w:rPr>
          <w:rFonts w:ascii="Verdana" w:hAnsi="Verdana"/>
          <w:sz w:val="18"/>
          <w:szCs w:val="18"/>
        </w:rPr>
        <w:t>.</w:t>
      </w:r>
      <w:r w:rsidR="000428A0" w:rsidRPr="00764B1A">
        <w:rPr>
          <w:rFonts w:ascii="Verdana" w:hAnsi="Verdana"/>
          <w:sz w:val="18"/>
          <w:szCs w:val="18"/>
        </w:rPr>
        <w:t xml:space="preserve"> </w:t>
      </w:r>
    </w:p>
    <w:p w:rsidR="00B0494D" w:rsidRPr="00764B1A" w:rsidRDefault="00B0494D" w:rsidP="00764B1A">
      <w:pPr>
        <w:tabs>
          <w:tab w:val="left" w:pos="3375"/>
        </w:tabs>
        <w:spacing w:line="260" w:lineRule="exact"/>
        <w:rPr>
          <w:rFonts w:ascii="Verdana" w:hAnsi="Verdana"/>
          <w:sz w:val="18"/>
          <w:szCs w:val="18"/>
        </w:rPr>
      </w:pPr>
    </w:p>
    <w:p w:rsidR="007107E7" w:rsidRPr="00764B1A" w:rsidRDefault="00612786" w:rsidP="00764B1A">
      <w:pPr>
        <w:tabs>
          <w:tab w:val="left" w:pos="3375"/>
        </w:tabs>
        <w:spacing w:line="260" w:lineRule="exact"/>
        <w:rPr>
          <w:rFonts w:ascii="Verdana" w:hAnsi="Verdana"/>
          <w:sz w:val="18"/>
          <w:szCs w:val="18"/>
        </w:rPr>
      </w:pPr>
      <w:r w:rsidRPr="00764B1A">
        <w:rPr>
          <w:rFonts w:ascii="Verdana" w:hAnsi="Verdana"/>
          <w:sz w:val="18"/>
          <w:szCs w:val="18"/>
        </w:rPr>
        <w:t>S</w:t>
      </w:r>
    </w:p>
    <w:p w:rsidR="007D07EF" w:rsidRPr="00764B1A" w:rsidRDefault="007D07EF" w:rsidP="00764B1A">
      <w:pPr>
        <w:tabs>
          <w:tab w:val="left" w:pos="3375"/>
        </w:tabs>
        <w:spacing w:line="260" w:lineRule="exact"/>
        <w:rPr>
          <w:rFonts w:ascii="Verdana" w:hAnsi="Verdana"/>
          <w:sz w:val="18"/>
          <w:szCs w:val="18"/>
        </w:rPr>
      </w:pPr>
    </w:p>
    <w:p w:rsidR="007D07EF" w:rsidRPr="00764B1A" w:rsidRDefault="00F81462" w:rsidP="00764B1A">
      <w:pPr>
        <w:tabs>
          <w:tab w:val="left" w:pos="3375"/>
        </w:tabs>
        <w:spacing w:line="260" w:lineRule="exact"/>
        <w:rPr>
          <w:rFonts w:ascii="Verdana" w:hAnsi="Verdana"/>
          <w:sz w:val="18"/>
          <w:szCs w:val="18"/>
        </w:rPr>
      </w:pPr>
      <w:r w:rsidRPr="00764B1A">
        <w:rPr>
          <w:rFonts w:ascii="Verdana" w:hAnsi="Verdana"/>
          <w:sz w:val="18"/>
          <w:szCs w:val="18"/>
        </w:rPr>
        <w:t>A</w:t>
      </w:r>
      <w:r w:rsidR="00F92CB9" w:rsidRPr="00764B1A">
        <w:rPr>
          <w:rFonts w:ascii="Verdana" w:hAnsi="Verdana"/>
          <w:sz w:val="18"/>
          <w:szCs w:val="18"/>
        </w:rPr>
        <w:t>rtikel 3:110 wordt</w:t>
      </w:r>
      <w:r w:rsidRPr="00764B1A">
        <w:rPr>
          <w:rFonts w:ascii="Verdana" w:hAnsi="Verdana"/>
          <w:sz w:val="18"/>
          <w:szCs w:val="18"/>
        </w:rPr>
        <w:t xml:space="preserve"> als volgt gewijzigd</w:t>
      </w:r>
      <w:r w:rsidR="00F92CB9" w:rsidRPr="00764B1A">
        <w:rPr>
          <w:rFonts w:ascii="Verdana" w:hAnsi="Verdana"/>
          <w:sz w:val="18"/>
          <w:szCs w:val="18"/>
        </w:rPr>
        <w:t>:</w:t>
      </w:r>
    </w:p>
    <w:p w:rsidR="00F81462" w:rsidRPr="00764B1A" w:rsidRDefault="00F81462" w:rsidP="00764B1A">
      <w:pPr>
        <w:tabs>
          <w:tab w:val="left" w:pos="3375"/>
        </w:tabs>
        <w:spacing w:line="260" w:lineRule="exact"/>
        <w:rPr>
          <w:rFonts w:ascii="Verdana" w:hAnsi="Verdana"/>
          <w:sz w:val="18"/>
          <w:szCs w:val="18"/>
        </w:rPr>
      </w:pPr>
    </w:p>
    <w:p w:rsidR="00F81462" w:rsidRPr="00764B1A" w:rsidRDefault="00F81462" w:rsidP="00764B1A">
      <w:pPr>
        <w:tabs>
          <w:tab w:val="left" w:pos="3375"/>
        </w:tabs>
        <w:spacing w:line="260" w:lineRule="exact"/>
        <w:rPr>
          <w:rFonts w:ascii="Verdana" w:hAnsi="Verdana"/>
          <w:sz w:val="18"/>
          <w:szCs w:val="18"/>
        </w:rPr>
      </w:pPr>
      <w:r w:rsidRPr="00764B1A">
        <w:rPr>
          <w:rFonts w:ascii="Verdana" w:hAnsi="Verdana"/>
          <w:sz w:val="18"/>
          <w:szCs w:val="18"/>
        </w:rPr>
        <w:t xml:space="preserve">1. </w:t>
      </w:r>
      <w:r w:rsidR="0050334B" w:rsidRPr="00764B1A">
        <w:rPr>
          <w:rFonts w:ascii="Verdana" w:hAnsi="Verdana"/>
          <w:sz w:val="18"/>
          <w:szCs w:val="18"/>
        </w:rPr>
        <w:t>In het eerste lid wordt “dochtermaatschappij” vervangen door: dochteronderneming.</w:t>
      </w:r>
    </w:p>
    <w:p w:rsidR="00F81462" w:rsidRPr="00764B1A" w:rsidRDefault="00F81462" w:rsidP="00764B1A">
      <w:pPr>
        <w:tabs>
          <w:tab w:val="left" w:pos="3375"/>
        </w:tabs>
        <w:spacing w:line="260" w:lineRule="exact"/>
        <w:rPr>
          <w:rFonts w:ascii="Verdana" w:hAnsi="Verdana"/>
          <w:sz w:val="18"/>
          <w:szCs w:val="18"/>
        </w:rPr>
      </w:pPr>
    </w:p>
    <w:p w:rsidR="00F81462" w:rsidRPr="00764B1A" w:rsidRDefault="00F81462" w:rsidP="00764B1A">
      <w:pPr>
        <w:tabs>
          <w:tab w:val="left" w:pos="3375"/>
        </w:tabs>
        <w:spacing w:line="260" w:lineRule="exact"/>
        <w:rPr>
          <w:rFonts w:ascii="Verdana" w:hAnsi="Verdana"/>
          <w:sz w:val="18"/>
          <w:szCs w:val="18"/>
        </w:rPr>
      </w:pPr>
      <w:r w:rsidRPr="00764B1A">
        <w:rPr>
          <w:rFonts w:ascii="Verdana" w:hAnsi="Verdana"/>
          <w:sz w:val="18"/>
          <w:szCs w:val="18"/>
        </w:rPr>
        <w:t>2. Er wordt een lid toegevoegd, luidende:</w:t>
      </w:r>
    </w:p>
    <w:p w:rsidR="00F92CB9" w:rsidRPr="00764B1A" w:rsidRDefault="00F92CB9" w:rsidP="00764B1A">
      <w:pPr>
        <w:tabs>
          <w:tab w:val="left" w:pos="3375"/>
        </w:tabs>
        <w:spacing w:line="260" w:lineRule="exact"/>
        <w:rPr>
          <w:rFonts w:ascii="Verdana" w:hAnsi="Verdana"/>
          <w:sz w:val="18"/>
          <w:szCs w:val="18"/>
        </w:rPr>
      </w:pPr>
      <w:r w:rsidRPr="00764B1A">
        <w:rPr>
          <w:rFonts w:ascii="Verdana" w:hAnsi="Verdana"/>
          <w:sz w:val="18"/>
          <w:szCs w:val="18"/>
        </w:rPr>
        <w:t>9. Dit artikel is van overeenkomstige toepassing op</w:t>
      </w:r>
      <w:r w:rsidR="001B744E" w:rsidRPr="00764B1A">
        <w:rPr>
          <w:rFonts w:ascii="Verdana" w:hAnsi="Verdana"/>
          <w:sz w:val="18"/>
          <w:szCs w:val="18"/>
        </w:rPr>
        <w:t xml:space="preserve"> dochterondernemingen</w:t>
      </w:r>
      <w:r w:rsidRPr="00764B1A">
        <w:rPr>
          <w:rFonts w:ascii="Verdana" w:hAnsi="Verdana"/>
          <w:sz w:val="18"/>
          <w:szCs w:val="18"/>
        </w:rPr>
        <w:t xml:space="preserve"> van </w:t>
      </w:r>
      <w:r w:rsidR="006527D2" w:rsidRPr="00764B1A">
        <w:rPr>
          <w:rFonts w:ascii="Verdana" w:hAnsi="Verdana"/>
          <w:sz w:val="18"/>
          <w:szCs w:val="18"/>
        </w:rPr>
        <w:t>financiële</w:t>
      </w:r>
      <w:r w:rsidRPr="00764B1A">
        <w:rPr>
          <w:rFonts w:ascii="Verdana" w:hAnsi="Verdana"/>
          <w:sz w:val="18"/>
          <w:szCs w:val="18"/>
        </w:rPr>
        <w:t xml:space="preserve"> instelling</w:t>
      </w:r>
      <w:r w:rsidR="001B744E" w:rsidRPr="00764B1A">
        <w:rPr>
          <w:rFonts w:ascii="Verdana" w:hAnsi="Verdana"/>
          <w:sz w:val="18"/>
          <w:szCs w:val="18"/>
        </w:rPr>
        <w:t>en</w:t>
      </w:r>
      <w:r w:rsidRPr="00764B1A">
        <w:rPr>
          <w:rFonts w:ascii="Verdana" w:hAnsi="Verdana"/>
          <w:sz w:val="18"/>
          <w:szCs w:val="18"/>
        </w:rPr>
        <w:t xml:space="preserve"> als bedoeld in het eerste lid.</w:t>
      </w:r>
    </w:p>
    <w:p w:rsidR="00AC274F" w:rsidRPr="00764B1A" w:rsidRDefault="00AC274F" w:rsidP="00764B1A">
      <w:pPr>
        <w:tabs>
          <w:tab w:val="left" w:pos="3375"/>
        </w:tabs>
        <w:spacing w:line="260" w:lineRule="exact"/>
        <w:rPr>
          <w:rFonts w:ascii="Verdana" w:hAnsi="Verdana"/>
          <w:sz w:val="18"/>
          <w:szCs w:val="18"/>
        </w:rPr>
      </w:pPr>
    </w:p>
    <w:p w:rsidR="00AC274F" w:rsidRPr="00764B1A" w:rsidRDefault="00612786" w:rsidP="00764B1A">
      <w:pPr>
        <w:tabs>
          <w:tab w:val="left" w:pos="3375"/>
        </w:tabs>
        <w:spacing w:line="260" w:lineRule="exact"/>
        <w:rPr>
          <w:rFonts w:ascii="Verdana" w:hAnsi="Verdana"/>
          <w:sz w:val="18"/>
          <w:szCs w:val="18"/>
        </w:rPr>
      </w:pPr>
      <w:r w:rsidRPr="00764B1A">
        <w:rPr>
          <w:rFonts w:ascii="Verdana" w:hAnsi="Verdana"/>
          <w:sz w:val="18"/>
          <w:szCs w:val="18"/>
        </w:rPr>
        <w:t>T</w:t>
      </w:r>
    </w:p>
    <w:p w:rsidR="00AC274F" w:rsidRPr="00764B1A" w:rsidRDefault="00AC274F" w:rsidP="00764B1A">
      <w:pPr>
        <w:tabs>
          <w:tab w:val="left" w:pos="3375"/>
        </w:tabs>
        <w:spacing w:line="260" w:lineRule="exact"/>
        <w:rPr>
          <w:rFonts w:ascii="Verdana" w:hAnsi="Verdana"/>
          <w:sz w:val="18"/>
          <w:szCs w:val="18"/>
        </w:rPr>
      </w:pPr>
    </w:p>
    <w:p w:rsidR="00FB2FBA" w:rsidRPr="00764B1A" w:rsidRDefault="004F7173" w:rsidP="00764B1A">
      <w:pPr>
        <w:spacing w:line="260" w:lineRule="exact"/>
        <w:rPr>
          <w:rFonts w:ascii="Verdana" w:hAnsi="Verdana"/>
          <w:sz w:val="18"/>
          <w:szCs w:val="18"/>
        </w:rPr>
      </w:pPr>
      <w:r w:rsidRPr="00764B1A">
        <w:rPr>
          <w:rFonts w:ascii="Verdana" w:hAnsi="Verdana"/>
          <w:sz w:val="18"/>
          <w:szCs w:val="18"/>
        </w:rPr>
        <w:t>A</w:t>
      </w:r>
      <w:r w:rsidR="00FB2FBA" w:rsidRPr="00764B1A">
        <w:rPr>
          <w:rFonts w:ascii="Verdana" w:hAnsi="Verdana"/>
          <w:sz w:val="18"/>
          <w:szCs w:val="18"/>
        </w:rPr>
        <w:t>rtikel 3:111a</w:t>
      </w:r>
      <w:r w:rsidRPr="00764B1A">
        <w:rPr>
          <w:rFonts w:ascii="Verdana" w:hAnsi="Verdana"/>
          <w:sz w:val="18"/>
          <w:szCs w:val="18"/>
        </w:rPr>
        <w:t xml:space="preserve"> </w:t>
      </w:r>
      <w:r w:rsidR="00FB2FBA" w:rsidRPr="00764B1A">
        <w:rPr>
          <w:rFonts w:ascii="Verdana" w:hAnsi="Verdana"/>
          <w:sz w:val="18"/>
          <w:szCs w:val="18"/>
        </w:rPr>
        <w:t>wordt als volgt</w:t>
      </w:r>
      <w:r w:rsidR="003B2AFC" w:rsidRPr="00764B1A">
        <w:rPr>
          <w:rFonts w:ascii="Verdana" w:hAnsi="Verdana"/>
          <w:sz w:val="18"/>
          <w:szCs w:val="18"/>
        </w:rPr>
        <w:t xml:space="preserve"> gewijzigd</w:t>
      </w:r>
      <w:r w:rsidR="00FB2FBA" w:rsidRPr="00764B1A">
        <w:rPr>
          <w:rFonts w:ascii="Verdana" w:hAnsi="Verdana"/>
          <w:sz w:val="18"/>
          <w:szCs w:val="18"/>
        </w:rPr>
        <w:t>:</w:t>
      </w:r>
    </w:p>
    <w:p w:rsidR="00EA7BE9" w:rsidRPr="00764B1A" w:rsidRDefault="00EA7BE9" w:rsidP="00764B1A">
      <w:pPr>
        <w:spacing w:line="260" w:lineRule="exact"/>
        <w:rPr>
          <w:rFonts w:ascii="Verdana" w:hAnsi="Verdana"/>
          <w:sz w:val="18"/>
          <w:szCs w:val="18"/>
        </w:rPr>
      </w:pPr>
    </w:p>
    <w:p w:rsidR="00FB2FBA" w:rsidRPr="00764B1A" w:rsidRDefault="00FB2FBA" w:rsidP="00764B1A">
      <w:pPr>
        <w:spacing w:line="260" w:lineRule="exact"/>
        <w:rPr>
          <w:rFonts w:ascii="Verdana" w:hAnsi="Verdana"/>
          <w:sz w:val="18"/>
          <w:szCs w:val="18"/>
        </w:rPr>
      </w:pPr>
      <w:r w:rsidRPr="00764B1A">
        <w:rPr>
          <w:rFonts w:ascii="Verdana" w:hAnsi="Verdana"/>
          <w:sz w:val="18"/>
          <w:szCs w:val="18"/>
        </w:rPr>
        <w:t xml:space="preserve">1. </w:t>
      </w:r>
      <w:r w:rsidR="004132F9" w:rsidRPr="00764B1A">
        <w:rPr>
          <w:rFonts w:ascii="Verdana" w:hAnsi="Verdana"/>
          <w:sz w:val="18"/>
          <w:szCs w:val="18"/>
        </w:rPr>
        <w:t>De aanhef van het eerste lid wordt, onder vernummering van h</w:t>
      </w:r>
      <w:r w:rsidRPr="00764B1A">
        <w:rPr>
          <w:rFonts w:ascii="Verdana" w:hAnsi="Verdana"/>
          <w:sz w:val="18"/>
          <w:szCs w:val="18"/>
        </w:rPr>
        <w:t xml:space="preserve">et tweede en derde lid tot derde en vierde lid, </w:t>
      </w:r>
      <w:r w:rsidR="004132F9" w:rsidRPr="00764B1A">
        <w:rPr>
          <w:rFonts w:ascii="Verdana" w:hAnsi="Verdana"/>
          <w:sz w:val="18"/>
          <w:szCs w:val="18"/>
        </w:rPr>
        <w:t>vervangen door:</w:t>
      </w:r>
    </w:p>
    <w:p w:rsidR="00FB2FBA" w:rsidRPr="00764B1A" w:rsidRDefault="00FB2FBA" w:rsidP="00764B1A">
      <w:pPr>
        <w:spacing w:line="260" w:lineRule="exact"/>
        <w:rPr>
          <w:rFonts w:ascii="Verdana" w:hAnsi="Verdana"/>
          <w:sz w:val="18"/>
          <w:szCs w:val="18"/>
        </w:rPr>
      </w:pPr>
      <w:r w:rsidRPr="00764B1A">
        <w:rPr>
          <w:rFonts w:ascii="Verdana" w:hAnsi="Verdana"/>
          <w:sz w:val="18"/>
          <w:szCs w:val="18"/>
        </w:rPr>
        <w:t xml:space="preserve">1. </w:t>
      </w:r>
      <w:r w:rsidR="00037C47">
        <w:rPr>
          <w:rFonts w:ascii="Verdana" w:hAnsi="Verdana"/>
          <w:sz w:val="18"/>
          <w:szCs w:val="18"/>
        </w:rPr>
        <w:t xml:space="preserve">De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kan aan een bank met zetel in Nederland of </w:t>
      </w:r>
      <w:r w:rsidR="00B95F36" w:rsidRPr="00764B1A">
        <w:rPr>
          <w:rFonts w:ascii="Verdana" w:hAnsi="Verdana"/>
          <w:sz w:val="18"/>
          <w:szCs w:val="18"/>
        </w:rPr>
        <w:t xml:space="preserve">aan </w:t>
      </w:r>
      <w:r w:rsidRPr="00764B1A">
        <w:rPr>
          <w:rFonts w:ascii="Verdana" w:hAnsi="Verdana"/>
          <w:sz w:val="18"/>
          <w:szCs w:val="18"/>
        </w:rPr>
        <w:t>een beleggingsonderneming met zetel in Nederland, die beleggingsdiensten verleent of beleggingsactiviteiten verricht in Nederland</w:t>
      </w:r>
      <w:r w:rsidR="00CC27AA" w:rsidRPr="00764B1A">
        <w:rPr>
          <w:rFonts w:ascii="Verdana" w:hAnsi="Verdana"/>
          <w:sz w:val="18"/>
          <w:szCs w:val="18"/>
        </w:rPr>
        <w:t>,</w:t>
      </w:r>
      <w:r w:rsidRPr="00764B1A">
        <w:rPr>
          <w:rFonts w:ascii="Verdana" w:hAnsi="Verdana"/>
          <w:sz w:val="18"/>
          <w:szCs w:val="18"/>
        </w:rPr>
        <w:t xml:space="preserve"> maatregelen</w:t>
      </w:r>
      <w:r w:rsidR="0061191F" w:rsidRPr="00764B1A">
        <w:rPr>
          <w:rFonts w:ascii="Verdana" w:hAnsi="Verdana"/>
          <w:sz w:val="18"/>
          <w:szCs w:val="18"/>
        </w:rPr>
        <w:t xml:space="preserve"> </w:t>
      </w:r>
      <w:r w:rsidRPr="00764B1A">
        <w:rPr>
          <w:rFonts w:ascii="Verdana" w:hAnsi="Verdana"/>
          <w:sz w:val="18"/>
          <w:szCs w:val="18"/>
        </w:rPr>
        <w:t>opleggen indien:</w:t>
      </w:r>
    </w:p>
    <w:p w:rsidR="00FB2FBA" w:rsidRPr="00764B1A" w:rsidRDefault="00FB2FBA" w:rsidP="00764B1A">
      <w:pPr>
        <w:spacing w:line="260" w:lineRule="exact"/>
        <w:rPr>
          <w:rFonts w:ascii="Verdana" w:hAnsi="Verdana"/>
          <w:sz w:val="18"/>
          <w:szCs w:val="18"/>
        </w:rPr>
      </w:pPr>
      <w:r w:rsidRPr="00764B1A">
        <w:rPr>
          <w:rFonts w:ascii="Verdana" w:hAnsi="Verdana"/>
          <w:sz w:val="18"/>
          <w:szCs w:val="18"/>
        </w:rPr>
        <w:t>a. de bank of bel</w:t>
      </w:r>
      <w:r w:rsidR="00896104" w:rsidRPr="00764B1A">
        <w:rPr>
          <w:rFonts w:ascii="Verdana" w:hAnsi="Verdana"/>
          <w:sz w:val="18"/>
          <w:szCs w:val="18"/>
        </w:rPr>
        <w:t>eggingsonderneming niet voldoet</w:t>
      </w:r>
      <w:r w:rsidRPr="00764B1A">
        <w:rPr>
          <w:rFonts w:ascii="Verdana" w:hAnsi="Verdana"/>
          <w:sz w:val="18"/>
          <w:szCs w:val="18"/>
        </w:rPr>
        <w:t xml:space="preserve"> </w:t>
      </w:r>
      <w:r w:rsidR="00D8462A" w:rsidRPr="00764B1A">
        <w:rPr>
          <w:rFonts w:ascii="Verdana" w:hAnsi="Verdana"/>
          <w:sz w:val="18"/>
          <w:szCs w:val="18"/>
        </w:rPr>
        <w:t xml:space="preserve">aan het bepaalde </w:t>
      </w:r>
      <w:r w:rsidR="00896104" w:rsidRPr="00764B1A">
        <w:rPr>
          <w:rFonts w:ascii="Verdana" w:hAnsi="Verdana"/>
          <w:sz w:val="18"/>
          <w:szCs w:val="18"/>
        </w:rPr>
        <w:t xml:space="preserve">ingevolge </w:t>
      </w:r>
      <w:r w:rsidR="00BE648B" w:rsidRPr="00764B1A">
        <w:rPr>
          <w:rFonts w:ascii="Verdana" w:hAnsi="Verdana"/>
          <w:sz w:val="18"/>
          <w:szCs w:val="18"/>
        </w:rPr>
        <w:t xml:space="preserve">dit deel of </w:t>
      </w:r>
      <w:r w:rsidRPr="00764B1A">
        <w:rPr>
          <w:rFonts w:ascii="Verdana" w:hAnsi="Verdana"/>
          <w:sz w:val="18"/>
          <w:szCs w:val="18"/>
        </w:rPr>
        <w:t>de verordening kapitaalvereisten;</w:t>
      </w:r>
    </w:p>
    <w:p w:rsidR="00896104" w:rsidRPr="00764B1A" w:rsidRDefault="009F0056" w:rsidP="00764B1A">
      <w:pPr>
        <w:spacing w:line="260" w:lineRule="exact"/>
        <w:rPr>
          <w:rFonts w:ascii="Verdana" w:hAnsi="Verdana"/>
          <w:sz w:val="18"/>
          <w:szCs w:val="18"/>
        </w:rPr>
      </w:pPr>
      <w:r w:rsidRPr="00764B1A">
        <w:rPr>
          <w:rFonts w:ascii="Verdana" w:hAnsi="Verdana"/>
          <w:sz w:val="18"/>
          <w:szCs w:val="18"/>
        </w:rPr>
        <w:t xml:space="preserve">b. </w:t>
      </w:r>
      <w:r w:rsidR="00896104" w:rsidRPr="00764B1A">
        <w:rPr>
          <w:rFonts w:ascii="Verdana" w:hAnsi="Verdana"/>
          <w:sz w:val="18"/>
          <w:szCs w:val="18"/>
        </w:rPr>
        <w:t xml:space="preserve">er aanwijzingen zijn dat de bank of beleggingsonderneming binnen twaalf maanden waarschijnlijk niet zal voldoen aan het bepaalde ingevolge </w:t>
      </w:r>
      <w:r w:rsidR="00BE648B" w:rsidRPr="00764B1A">
        <w:rPr>
          <w:rFonts w:ascii="Verdana" w:hAnsi="Verdana"/>
          <w:sz w:val="18"/>
          <w:szCs w:val="18"/>
        </w:rPr>
        <w:t xml:space="preserve">dit deel of </w:t>
      </w:r>
      <w:r w:rsidR="00896104" w:rsidRPr="00764B1A">
        <w:rPr>
          <w:rFonts w:ascii="Verdana" w:hAnsi="Verdana"/>
          <w:sz w:val="18"/>
          <w:szCs w:val="18"/>
        </w:rPr>
        <w:t>de verordening kapitaalvereisten;</w:t>
      </w:r>
      <w:r w:rsidR="0026283D" w:rsidRPr="00764B1A">
        <w:rPr>
          <w:rFonts w:ascii="Verdana" w:hAnsi="Verdana"/>
          <w:sz w:val="18"/>
          <w:szCs w:val="18"/>
        </w:rPr>
        <w:t xml:space="preserve"> of</w:t>
      </w:r>
    </w:p>
    <w:p w:rsidR="00FB2FBA" w:rsidRPr="00764B1A" w:rsidRDefault="00896104" w:rsidP="00764B1A">
      <w:pPr>
        <w:spacing w:line="260" w:lineRule="exact"/>
        <w:rPr>
          <w:rFonts w:ascii="Verdana" w:hAnsi="Verdana"/>
          <w:sz w:val="18"/>
          <w:szCs w:val="18"/>
        </w:rPr>
      </w:pPr>
      <w:r w:rsidRPr="00764B1A">
        <w:rPr>
          <w:rFonts w:ascii="Verdana" w:hAnsi="Verdana"/>
          <w:sz w:val="18"/>
          <w:szCs w:val="18"/>
        </w:rPr>
        <w:t xml:space="preserve">c. </w:t>
      </w:r>
      <w:r w:rsidR="00F26634" w:rsidRPr="00764B1A">
        <w:rPr>
          <w:rFonts w:ascii="Verdana" w:hAnsi="Verdana"/>
          <w:sz w:val="18"/>
          <w:szCs w:val="18"/>
        </w:rPr>
        <w:t xml:space="preserve">uit </w:t>
      </w:r>
      <w:r w:rsidR="00FB2FBA" w:rsidRPr="00764B1A">
        <w:rPr>
          <w:rFonts w:ascii="Verdana" w:hAnsi="Verdana"/>
          <w:sz w:val="18"/>
          <w:szCs w:val="18"/>
        </w:rPr>
        <w:t>de evaluatie, bedoeld in artikel 3:18a, van de wijze waarop de bedrijfsvoering is ingericht</w:t>
      </w:r>
      <w:r w:rsidR="009E2A2F" w:rsidRPr="00764B1A">
        <w:rPr>
          <w:rFonts w:ascii="Verdana" w:hAnsi="Verdana"/>
          <w:sz w:val="18"/>
          <w:szCs w:val="18"/>
        </w:rPr>
        <w:t>,</w:t>
      </w:r>
      <w:r w:rsidR="00FB2FBA" w:rsidRPr="00764B1A">
        <w:rPr>
          <w:rFonts w:ascii="Verdana" w:hAnsi="Verdana"/>
          <w:sz w:val="18"/>
          <w:szCs w:val="18"/>
        </w:rPr>
        <w:t xml:space="preserve"> van de aangehouden liquiditeit en</w:t>
      </w:r>
      <w:r w:rsidR="00FE0B70" w:rsidRPr="00764B1A">
        <w:rPr>
          <w:rFonts w:ascii="Verdana" w:hAnsi="Verdana"/>
          <w:sz w:val="18"/>
          <w:szCs w:val="18"/>
        </w:rPr>
        <w:t xml:space="preserve"> </w:t>
      </w:r>
      <w:r w:rsidR="009E2A2F" w:rsidRPr="00764B1A">
        <w:rPr>
          <w:rFonts w:ascii="Verdana" w:hAnsi="Verdana"/>
          <w:sz w:val="18"/>
          <w:szCs w:val="18"/>
        </w:rPr>
        <w:t xml:space="preserve">van </w:t>
      </w:r>
      <w:r w:rsidR="00FE0B70" w:rsidRPr="00764B1A">
        <w:rPr>
          <w:rFonts w:ascii="Verdana" w:hAnsi="Verdana"/>
          <w:sz w:val="18"/>
          <w:szCs w:val="18"/>
        </w:rPr>
        <w:t>het</w:t>
      </w:r>
      <w:r w:rsidR="00FB2FBA" w:rsidRPr="00764B1A">
        <w:rPr>
          <w:rFonts w:ascii="Verdana" w:hAnsi="Verdana"/>
          <w:sz w:val="18"/>
          <w:szCs w:val="18"/>
        </w:rPr>
        <w:t xml:space="preserve"> toetsingsvermogen van de bank of beleg</w:t>
      </w:r>
      <w:r w:rsidR="007165E4" w:rsidRPr="00764B1A">
        <w:rPr>
          <w:rFonts w:ascii="Verdana" w:hAnsi="Verdana"/>
          <w:sz w:val="18"/>
          <w:szCs w:val="18"/>
        </w:rPr>
        <w:t xml:space="preserve">gingsonderneming, </w:t>
      </w:r>
      <w:r w:rsidR="00F26634" w:rsidRPr="00764B1A">
        <w:rPr>
          <w:rFonts w:ascii="Verdana" w:hAnsi="Verdana"/>
          <w:sz w:val="18"/>
          <w:szCs w:val="18"/>
        </w:rPr>
        <w:t xml:space="preserve">blijkt </w:t>
      </w:r>
      <w:r w:rsidR="007165E4" w:rsidRPr="00764B1A">
        <w:rPr>
          <w:rFonts w:ascii="Verdana" w:hAnsi="Verdana"/>
          <w:sz w:val="18"/>
          <w:szCs w:val="18"/>
        </w:rPr>
        <w:t xml:space="preserve">dat een degelijk beheer en </w:t>
      </w:r>
      <w:r w:rsidR="00FB2FBA" w:rsidRPr="00764B1A">
        <w:rPr>
          <w:rFonts w:ascii="Verdana" w:hAnsi="Verdana"/>
          <w:sz w:val="18"/>
          <w:szCs w:val="18"/>
        </w:rPr>
        <w:t xml:space="preserve">een solide dekking van de </w:t>
      </w:r>
      <w:r w:rsidR="009F0056" w:rsidRPr="00764B1A">
        <w:rPr>
          <w:rFonts w:ascii="Verdana" w:hAnsi="Verdana"/>
          <w:sz w:val="18"/>
          <w:szCs w:val="18"/>
        </w:rPr>
        <w:t>risico</w:t>
      </w:r>
      <w:r w:rsidR="007165E4" w:rsidRPr="00764B1A">
        <w:rPr>
          <w:rFonts w:ascii="Verdana" w:hAnsi="Verdana"/>
          <w:sz w:val="18"/>
          <w:szCs w:val="18"/>
        </w:rPr>
        <w:t>’</w:t>
      </w:r>
      <w:r w:rsidR="009F0056" w:rsidRPr="00764B1A">
        <w:rPr>
          <w:rFonts w:ascii="Verdana" w:hAnsi="Verdana"/>
          <w:sz w:val="18"/>
          <w:szCs w:val="18"/>
        </w:rPr>
        <w:t xml:space="preserve">s </w:t>
      </w:r>
      <w:r w:rsidR="007165E4" w:rsidRPr="00764B1A">
        <w:rPr>
          <w:rFonts w:ascii="Verdana" w:hAnsi="Verdana"/>
          <w:sz w:val="18"/>
          <w:szCs w:val="18"/>
        </w:rPr>
        <w:t xml:space="preserve">onvoldoende </w:t>
      </w:r>
      <w:r w:rsidRPr="00764B1A">
        <w:rPr>
          <w:rFonts w:ascii="Verdana" w:hAnsi="Verdana"/>
          <w:sz w:val="18"/>
          <w:szCs w:val="18"/>
        </w:rPr>
        <w:t>is gewaarborgd.</w:t>
      </w:r>
    </w:p>
    <w:p w:rsidR="00EA7BE9" w:rsidRPr="00764B1A" w:rsidRDefault="004132F9" w:rsidP="00764B1A">
      <w:pPr>
        <w:spacing w:line="260" w:lineRule="exact"/>
        <w:rPr>
          <w:rFonts w:ascii="Verdana" w:hAnsi="Verdana"/>
          <w:sz w:val="18"/>
          <w:szCs w:val="18"/>
        </w:rPr>
      </w:pPr>
      <w:r w:rsidRPr="00764B1A">
        <w:rPr>
          <w:rFonts w:ascii="Verdana" w:hAnsi="Verdana"/>
          <w:sz w:val="18"/>
          <w:szCs w:val="18"/>
        </w:rPr>
        <w:t>2. De maatregelen, bedoeld in het eerste lid, zijn de volgende:.</w:t>
      </w:r>
    </w:p>
    <w:p w:rsidR="004132F9" w:rsidRPr="00764B1A" w:rsidRDefault="004132F9" w:rsidP="00764B1A">
      <w:pPr>
        <w:spacing w:line="260" w:lineRule="exact"/>
        <w:rPr>
          <w:rFonts w:ascii="Verdana" w:hAnsi="Verdana"/>
          <w:sz w:val="18"/>
          <w:szCs w:val="18"/>
        </w:rPr>
      </w:pPr>
    </w:p>
    <w:p w:rsidR="00FB2FBA" w:rsidRPr="00764B1A" w:rsidRDefault="006E3687" w:rsidP="00764B1A">
      <w:pPr>
        <w:spacing w:line="260" w:lineRule="exact"/>
        <w:rPr>
          <w:rFonts w:ascii="Verdana" w:hAnsi="Verdana"/>
          <w:sz w:val="18"/>
          <w:szCs w:val="18"/>
        </w:rPr>
      </w:pPr>
      <w:r w:rsidRPr="00764B1A">
        <w:rPr>
          <w:rFonts w:ascii="Verdana" w:hAnsi="Verdana"/>
          <w:sz w:val="18"/>
          <w:szCs w:val="18"/>
        </w:rPr>
        <w:t>2</w:t>
      </w:r>
      <w:r w:rsidR="00FB2FBA" w:rsidRPr="00764B1A">
        <w:rPr>
          <w:rFonts w:ascii="Verdana" w:hAnsi="Verdana"/>
          <w:sz w:val="18"/>
          <w:szCs w:val="18"/>
        </w:rPr>
        <w:t>. In het vierde lid (nieuw) wordt “de aanhef van het eerste lid onderscheidenlijk het tweede lid” vervangen door: het eerste of derde lid.</w:t>
      </w:r>
    </w:p>
    <w:p w:rsidR="00BE6AF2" w:rsidRPr="00764B1A" w:rsidRDefault="00BE6AF2" w:rsidP="00764B1A">
      <w:pPr>
        <w:spacing w:line="260" w:lineRule="exact"/>
        <w:rPr>
          <w:rFonts w:ascii="Verdana" w:hAnsi="Verdana"/>
          <w:sz w:val="18"/>
          <w:szCs w:val="18"/>
        </w:rPr>
      </w:pPr>
    </w:p>
    <w:p w:rsidR="00BE6AF2" w:rsidRPr="00764B1A" w:rsidRDefault="006E3687" w:rsidP="00764B1A">
      <w:pPr>
        <w:spacing w:line="260" w:lineRule="exact"/>
        <w:rPr>
          <w:rFonts w:ascii="Verdana" w:hAnsi="Verdana"/>
          <w:sz w:val="18"/>
          <w:szCs w:val="18"/>
        </w:rPr>
      </w:pPr>
      <w:r w:rsidRPr="00764B1A">
        <w:rPr>
          <w:rFonts w:ascii="Verdana" w:hAnsi="Verdana"/>
          <w:sz w:val="18"/>
          <w:szCs w:val="18"/>
        </w:rPr>
        <w:t>3</w:t>
      </w:r>
      <w:r w:rsidR="00BE6AF2" w:rsidRPr="00764B1A">
        <w:rPr>
          <w:rFonts w:ascii="Verdana" w:hAnsi="Verdana"/>
          <w:sz w:val="18"/>
          <w:szCs w:val="18"/>
        </w:rPr>
        <w:t>. Er wordt een lid toegevoegd, luidende:</w:t>
      </w:r>
    </w:p>
    <w:p w:rsidR="00AC274F" w:rsidRPr="00764B1A" w:rsidRDefault="00BE6AF2" w:rsidP="00764B1A">
      <w:pPr>
        <w:spacing w:line="260" w:lineRule="exact"/>
        <w:rPr>
          <w:rFonts w:ascii="Verdana" w:hAnsi="Verdana"/>
          <w:sz w:val="18"/>
          <w:szCs w:val="18"/>
        </w:rPr>
      </w:pPr>
      <w:r w:rsidRPr="00764B1A">
        <w:rPr>
          <w:rFonts w:ascii="Verdana" w:hAnsi="Verdana"/>
          <w:sz w:val="18"/>
          <w:szCs w:val="18"/>
        </w:rPr>
        <w:t xml:space="preserve">5. </w:t>
      </w:r>
      <w:r w:rsidR="006F0AE9" w:rsidRPr="00764B1A">
        <w:rPr>
          <w:rFonts w:ascii="Verdana" w:hAnsi="Verdana"/>
          <w:sz w:val="18"/>
          <w:szCs w:val="18"/>
        </w:rPr>
        <w:t xml:space="preserve">De maatregelen, bedoeld in het tweede lid, kunnen </w:t>
      </w:r>
      <w:r w:rsidR="00064A0A" w:rsidRPr="00764B1A">
        <w:rPr>
          <w:rFonts w:ascii="Verdana" w:hAnsi="Verdana"/>
          <w:sz w:val="18"/>
          <w:szCs w:val="18"/>
        </w:rPr>
        <w:t xml:space="preserve">ter </w:t>
      </w:r>
      <w:r w:rsidR="009E05AA" w:rsidRPr="00764B1A">
        <w:rPr>
          <w:rFonts w:ascii="Verdana" w:hAnsi="Verdana"/>
          <w:sz w:val="18"/>
          <w:szCs w:val="18"/>
        </w:rPr>
        <w:t xml:space="preserve">uitoefening van het </w:t>
      </w:r>
      <w:r w:rsidR="006F0AE9" w:rsidRPr="00764B1A">
        <w:rPr>
          <w:rFonts w:ascii="Verdana" w:hAnsi="Verdana"/>
          <w:sz w:val="18"/>
          <w:szCs w:val="18"/>
        </w:rPr>
        <w:t xml:space="preserve">toezicht </w:t>
      </w:r>
      <w:r w:rsidR="0016489D" w:rsidRPr="00764B1A">
        <w:rPr>
          <w:rFonts w:ascii="Verdana" w:hAnsi="Verdana"/>
          <w:sz w:val="18"/>
          <w:szCs w:val="18"/>
        </w:rPr>
        <w:t xml:space="preserve">op </w:t>
      </w:r>
      <w:r w:rsidR="006F0AE9" w:rsidRPr="00764B1A">
        <w:rPr>
          <w:rFonts w:ascii="Verdana" w:hAnsi="Verdana"/>
          <w:sz w:val="18"/>
          <w:szCs w:val="18"/>
        </w:rPr>
        <w:t xml:space="preserve">geconsolideerde basis </w:t>
      </w:r>
      <w:r w:rsidR="0016489D" w:rsidRPr="00764B1A">
        <w:rPr>
          <w:rFonts w:ascii="Verdana" w:hAnsi="Verdana"/>
          <w:sz w:val="18"/>
          <w:szCs w:val="18"/>
        </w:rPr>
        <w:t xml:space="preserve">ingevolge </w:t>
      </w:r>
      <w:r w:rsidR="004B3626" w:rsidRPr="00764B1A">
        <w:rPr>
          <w:rFonts w:ascii="Verdana" w:hAnsi="Verdana"/>
          <w:sz w:val="18"/>
          <w:szCs w:val="18"/>
        </w:rPr>
        <w:t xml:space="preserve">deel 1, </w:t>
      </w:r>
      <w:r w:rsidR="00E72E61" w:rsidRPr="00764B1A">
        <w:rPr>
          <w:rFonts w:ascii="Verdana" w:hAnsi="Verdana"/>
          <w:sz w:val="18"/>
          <w:szCs w:val="18"/>
        </w:rPr>
        <w:t>titel II</w:t>
      </w:r>
      <w:r w:rsidR="004B3626" w:rsidRPr="00764B1A">
        <w:rPr>
          <w:rFonts w:ascii="Verdana" w:hAnsi="Verdana"/>
          <w:sz w:val="18"/>
          <w:szCs w:val="18"/>
        </w:rPr>
        <w:t xml:space="preserve">, </w:t>
      </w:r>
      <w:r w:rsidR="0016489D" w:rsidRPr="00764B1A">
        <w:rPr>
          <w:rFonts w:ascii="Verdana" w:hAnsi="Verdana"/>
          <w:sz w:val="18"/>
          <w:szCs w:val="18"/>
        </w:rPr>
        <w:t>van de verordening kapitaalvereisten</w:t>
      </w:r>
      <w:r w:rsidR="0058163D" w:rsidRPr="00764B1A">
        <w:rPr>
          <w:rFonts w:ascii="Verdana" w:hAnsi="Verdana"/>
          <w:sz w:val="18"/>
          <w:szCs w:val="18"/>
        </w:rPr>
        <w:t xml:space="preserve"> tevens aan een financiële holding of gemen</w:t>
      </w:r>
      <w:r w:rsidR="0026283D" w:rsidRPr="00764B1A">
        <w:rPr>
          <w:rFonts w:ascii="Verdana" w:hAnsi="Verdana"/>
          <w:sz w:val="18"/>
          <w:szCs w:val="18"/>
        </w:rPr>
        <w:t>g</w:t>
      </w:r>
      <w:r w:rsidR="0058163D" w:rsidRPr="00764B1A">
        <w:rPr>
          <w:rFonts w:ascii="Verdana" w:hAnsi="Verdana"/>
          <w:sz w:val="18"/>
          <w:szCs w:val="18"/>
        </w:rPr>
        <w:t>de financiële holding worden opgelegd.</w:t>
      </w:r>
    </w:p>
    <w:p w:rsidR="00180CC5" w:rsidRPr="00764B1A" w:rsidRDefault="00180CC5" w:rsidP="00764B1A">
      <w:pPr>
        <w:tabs>
          <w:tab w:val="left" w:pos="3375"/>
        </w:tabs>
        <w:spacing w:line="260" w:lineRule="exact"/>
        <w:rPr>
          <w:rFonts w:ascii="Verdana" w:hAnsi="Verdana"/>
          <w:sz w:val="18"/>
          <w:szCs w:val="18"/>
        </w:rPr>
      </w:pPr>
    </w:p>
    <w:p w:rsidR="007378AA" w:rsidRPr="00764B1A" w:rsidRDefault="00A332A8" w:rsidP="00764B1A">
      <w:pPr>
        <w:widowControl w:val="0"/>
        <w:spacing w:line="260" w:lineRule="exact"/>
        <w:rPr>
          <w:rFonts w:ascii="Verdana" w:hAnsi="Verdana" w:cs="Arial"/>
          <w:sz w:val="18"/>
          <w:szCs w:val="18"/>
        </w:rPr>
      </w:pPr>
      <w:r w:rsidRPr="00764B1A">
        <w:rPr>
          <w:rFonts w:ascii="Verdana" w:hAnsi="Verdana" w:cs="Arial"/>
          <w:sz w:val="18"/>
          <w:szCs w:val="18"/>
        </w:rPr>
        <w:t>U</w:t>
      </w:r>
    </w:p>
    <w:p w:rsidR="00DB489A" w:rsidRPr="00764B1A" w:rsidRDefault="00DB489A" w:rsidP="00764B1A">
      <w:pPr>
        <w:widowControl w:val="0"/>
        <w:spacing w:line="260" w:lineRule="exact"/>
        <w:rPr>
          <w:rFonts w:ascii="Verdana" w:hAnsi="Verdana" w:cs="Arial"/>
          <w:sz w:val="18"/>
          <w:szCs w:val="18"/>
        </w:rPr>
      </w:pPr>
    </w:p>
    <w:p w:rsidR="00DB489A" w:rsidRPr="00764B1A" w:rsidRDefault="00DB489A" w:rsidP="00764B1A">
      <w:pPr>
        <w:spacing w:line="260" w:lineRule="exact"/>
        <w:rPr>
          <w:rFonts w:ascii="Verdana" w:hAnsi="Verdana"/>
          <w:sz w:val="18"/>
          <w:szCs w:val="18"/>
        </w:rPr>
      </w:pPr>
      <w:r w:rsidRPr="00764B1A">
        <w:rPr>
          <w:rFonts w:ascii="Verdana" w:hAnsi="Verdana" w:cs="BOCNH E+ Univers"/>
          <w:sz w:val="18"/>
          <w:szCs w:val="18"/>
        </w:rPr>
        <w:t>In artikel 3:159ta, derde lid, wordt “artikel 3:195t, tweede lid,” vervangen door: artikel 3:159t, tweede lid,.</w:t>
      </w:r>
    </w:p>
    <w:p w:rsidR="00824083" w:rsidRPr="00764B1A" w:rsidRDefault="00824083" w:rsidP="00764B1A">
      <w:pPr>
        <w:widowControl w:val="0"/>
        <w:spacing w:line="260" w:lineRule="exact"/>
        <w:rPr>
          <w:rFonts w:ascii="Verdana" w:hAnsi="Verdana" w:cs="Arial"/>
          <w:sz w:val="18"/>
          <w:szCs w:val="18"/>
        </w:rPr>
      </w:pPr>
    </w:p>
    <w:p w:rsidR="00824083" w:rsidRPr="00764B1A" w:rsidRDefault="00A332A8" w:rsidP="00764B1A">
      <w:pPr>
        <w:widowControl w:val="0"/>
        <w:spacing w:line="260" w:lineRule="exact"/>
        <w:rPr>
          <w:rFonts w:ascii="Verdana" w:hAnsi="Verdana" w:cs="Arial"/>
          <w:sz w:val="18"/>
          <w:szCs w:val="18"/>
        </w:rPr>
      </w:pPr>
      <w:r w:rsidRPr="00764B1A">
        <w:rPr>
          <w:rFonts w:ascii="Verdana" w:hAnsi="Verdana" w:cs="Arial"/>
          <w:sz w:val="18"/>
          <w:szCs w:val="18"/>
        </w:rPr>
        <w:t>V</w:t>
      </w:r>
    </w:p>
    <w:p w:rsidR="00824083" w:rsidRPr="00764B1A" w:rsidRDefault="00824083" w:rsidP="00764B1A">
      <w:pPr>
        <w:widowControl w:val="0"/>
        <w:spacing w:line="260" w:lineRule="exact"/>
        <w:rPr>
          <w:rFonts w:ascii="Verdana" w:hAnsi="Verdana" w:cs="Arial"/>
          <w:sz w:val="18"/>
          <w:szCs w:val="18"/>
          <w:highlight w:val="yellow"/>
        </w:rPr>
      </w:pPr>
    </w:p>
    <w:p w:rsidR="00DE4ADB" w:rsidRPr="00764B1A" w:rsidRDefault="00824083" w:rsidP="00764B1A">
      <w:pPr>
        <w:widowControl w:val="0"/>
        <w:spacing w:line="260" w:lineRule="exact"/>
        <w:rPr>
          <w:rFonts w:ascii="Verdana" w:hAnsi="Verdana" w:cs="Arial"/>
          <w:sz w:val="18"/>
          <w:szCs w:val="18"/>
        </w:rPr>
      </w:pPr>
      <w:r w:rsidRPr="00764B1A">
        <w:rPr>
          <w:rFonts w:ascii="Verdana" w:hAnsi="Verdana" w:cs="Arial"/>
          <w:sz w:val="18"/>
          <w:szCs w:val="18"/>
        </w:rPr>
        <w:t xml:space="preserve">In artikel 3:259a wordt “depositogarantiefonds” </w:t>
      </w:r>
      <w:r w:rsidR="00104E45" w:rsidRPr="00764B1A">
        <w:rPr>
          <w:rFonts w:ascii="Verdana" w:hAnsi="Verdana" w:cs="Arial"/>
          <w:sz w:val="18"/>
          <w:szCs w:val="18"/>
        </w:rPr>
        <w:t xml:space="preserve">telkens </w:t>
      </w:r>
      <w:r w:rsidRPr="00764B1A">
        <w:rPr>
          <w:rFonts w:ascii="Verdana" w:hAnsi="Verdana" w:cs="Arial"/>
          <w:sz w:val="18"/>
          <w:szCs w:val="18"/>
        </w:rPr>
        <w:t>vervangen door: Depositogarantiefonds.</w:t>
      </w:r>
    </w:p>
    <w:p w:rsidR="00DE4ADB" w:rsidRPr="00764B1A" w:rsidRDefault="00DE4ADB" w:rsidP="00764B1A">
      <w:pPr>
        <w:widowControl w:val="0"/>
        <w:spacing w:line="260" w:lineRule="exact"/>
        <w:rPr>
          <w:rFonts w:ascii="Verdana" w:hAnsi="Verdana" w:cs="Arial"/>
          <w:sz w:val="18"/>
          <w:szCs w:val="18"/>
          <w:highlight w:val="yellow"/>
        </w:rPr>
      </w:pPr>
    </w:p>
    <w:p w:rsidR="00DE4ADB" w:rsidRPr="00764B1A" w:rsidRDefault="00A332A8" w:rsidP="00764B1A">
      <w:pPr>
        <w:widowControl w:val="0"/>
        <w:spacing w:line="260" w:lineRule="exact"/>
        <w:rPr>
          <w:rFonts w:ascii="Verdana" w:hAnsi="Verdana" w:cs="Arial"/>
          <w:sz w:val="18"/>
          <w:szCs w:val="18"/>
        </w:rPr>
      </w:pPr>
      <w:r w:rsidRPr="00764B1A">
        <w:rPr>
          <w:rFonts w:ascii="Verdana" w:hAnsi="Verdana" w:cs="Arial"/>
          <w:sz w:val="18"/>
          <w:szCs w:val="18"/>
        </w:rPr>
        <w:t>W</w:t>
      </w:r>
    </w:p>
    <w:p w:rsidR="00DE4ADB" w:rsidRPr="00764B1A" w:rsidRDefault="00DE4ADB" w:rsidP="00764B1A">
      <w:pPr>
        <w:widowControl w:val="0"/>
        <w:spacing w:line="260" w:lineRule="exact"/>
        <w:rPr>
          <w:rFonts w:ascii="Verdana" w:hAnsi="Verdana" w:cs="Arial"/>
          <w:sz w:val="18"/>
          <w:szCs w:val="18"/>
          <w:highlight w:val="yellow"/>
        </w:rPr>
      </w:pPr>
    </w:p>
    <w:p w:rsidR="00B72E12" w:rsidRPr="00764B1A" w:rsidRDefault="00A5476D" w:rsidP="00764B1A">
      <w:pPr>
        <w:widowControl w:val="0"/>
        <w:spacing w:line="260" w:lineRule="exact"/>
        <w:rPr>
          <w:rFonts w:ascii="Verdana" w:hAnsi="Verdana" w:cs="Arial"/>
          <w:sz w:val="18"/>
          <w:szCs w:val="18"/>
        </w:rPr>
      </w:pPr>
      <w:r w:rsidRPr="00764B1A">
        <w:rPr>
          <w:rFonts w:ascii="Verdana" w:hAnsi="Verdana" w:cs="Arial"/>
          <w:sz w:val="18"/>
          <w:szCs w:val="18"/>
        </w:rPr>
        <w:t>In artikel 3:260, tweede lid, wordt “artikel 3:259a, eerste lid” vervangen door: artikel</w:t>
      </w:r>
      <w:r w:rsidR="00B14390" w:rsidRPr="00764B1A">
        <w:rPr>
          <w:rFonts w:ascii="Verdana" w:hAnsi="Verdana" w:cs="Arial"/>
          <w:sz w:val="18"/>
          <w:szCs w:val="18"/>
        </w:rPr>
        <w:t xml:space="preserve"> 3:259, eerste lid.</w:t>
      </w:r>
    </w:p>
    <w:p w:rsidR="00603EC1" w:rsidRPr="00764B1A" w:rsidRDefault="00603EC1" w:rsidP="00764B1A">
      <w:pPr>
        <w:widowControl w:val="0"/>
        <w:spacing w:line="260" w:lineRule="exact"/>
        <w:rPr>
          <w:rFonts w:ascii="Verdana" w:hAnsi="Verdana" w:cs="Arial"/>
          <w:sz w:val="18"/>
          <w:szCs w:val="18"/>
        </w:rPr>
      </w:pPr>
    </w:p>
    <w:p w:rsidR="00603EC1" w:rsidRPr="00764B1A" w:rsidRDefault="00A332A8" w:rsidP="00764B1A">
      <w:pPr>
        <w:widowControl w:val="0"/>
        <w:spacing w:line="260" w:lineRule="exact"/>
        <w:rPr>
          <w:rFonts w:ascii="Verdana" w:hAnsi="Verdana" w:cs="Arial"/>
          <w:sz w:val="18"/>
          <w:szCs w:val="18"/>
        </w:rPr>
      </w:pPr>
      <w:r w:rsidRPr="00764B1A">
        <w:rPr>
          <w:rFonts w:ascii="Verdana" w:hAnsi="Verdana" w:cs="Arial"/>
          <w:sz w:val="18"/>
          <w:szCs w:val="18"/>
        </w:rPr>
        <w:t>X</w:t>
      </w:r>
    </w:p>
    <w:p w:rsidR="00603EC1" w:rsidRPr="00764B1A" w:rsidRDefault="00603EC1" w:rsidP="00764B1A">
      <w:pPr>
        <w:widowControl w:val="0"/>
        <w:spacing w:line="260" w:lineRule="exact"/>
        <w:rPr>
          <w:rFonts w:ascii="Verdana" w:hAnsi="Verdana" w:cs="Arial"/>
          <w:sz w:val="18"/>
          <w:szCs w:val="18"/>
        </w:rPr>
      </w:pPr>
    </w:p>
    <w:p w:rsidR="00700A5B" w:rsidRPr="00764B1A" w:rsidRDefault="007F707A" w:rsidP="00764B1A">
      <w:pPr>
        <w:widowControl w:val="0"/>
        <w:spacing w:line="260" w:lineRule="exact"/>
        <w:rPr>
          <w:rFonts w:ascii="Verdana" w:hAnsi="Verdana" w:cs="Arial"/>
          <w:sz w:val="18"/>
          <w:szCs w:val="18"/>
        </w:rPr>
      </w:pPr>
      <w:r w:rsidRPr="00764B1A">
        <w:rPr>
          <w:rFonts w:ascii="Verdana" w:hAnsi="Verdana" w:cs="Arial"/>
          <w:sz w:val="18"/>
          <w:szCs w:val="18"/>
        </w:rPr>
        <w:t xml:space="preserve">Artikel 3:261 </w:t>
      </w:r>
      <w:r w:rsidR="00142C80" w:rsidRPr="00764B1A">
        <w:rPr>
          <w:rFonts w:ascii="Verdana" w:hAnsi="Verdana" w:cs="Arial"/>
          <w:sz w:val="18"/>
          <w:szCs w:val="18"/>
        </w:rPr>
        <w:t xml:space="preserve">wordt </w:t>
      </w:r>
      <w:r w:rsidR="00154E32" w:rsidRPr="00764B1A">
        <w:rPr>
          <w:rFonts w:ascii="Verdana" w:hAnsi="Verdana" w:cs="Arial"/>
          <w:sz w:val="18"/>
          <w:szCs w:val="18"/>
        </w:rPr>
        <w:t xml:space="preserve">als volgt </w:t>
      </w:r>
      <w:r w:rsidR="00142C80" w:rsidRPr="00764B1A">
        <w:rPr>
          <w:rFonts w:ascii="Verdana" w:hAnsi="Verdana" w:cs="Arial"/>
          <w:sz w:val="18"/>
          <w:szCs w:val="18"/>
        </w:rPr>
        <w:t>gewijzigd</w:t>
      </w:r>
      <w:r w:rsidR="00700A5B" w:rsidRPr="00764B1A">
        <w:rPr>
          <w:rFonts w:ascii="Verdana" w:hAnsi="Verdana" w:cs="Arial"/>
          <w:sz w:val="18"/>
          <w:szCs w:val="18"/>
        </w:rPr>
        <w:t>:</w:t>
      </w:r>
    </w:p>
    <w:p w:rsidR="00142C80" w:rsidRPr="00764B1A" w:rsidRDefault="00142C80" w:rsidP="00764B1A">
      <w:pPr>
        <w:widowControl w:val="0"/>
        <w:spacing w:line="260" w:lineRule="exact"/>
        <w:rPr>
          <w:rFonts w:ascii="Verdana" w:hAnsi="Verdana"/>
          <w:sz w:val="18"/>
          <w:szCs w:val="18"/>
        </w:rPr>
      </w:pPr>
    </w:p>
    <w:p w:rsidR="00142C80" w:rsidRPr="00764B1A" w:rsidRDefault="00142C80" w:rsidP="00764B1A">
      <w:pPr>
        <w:widowControl w:val="0"/>
        <w:spacing w:line="260" w:lineRule="exact"/>
        <w:rPr>
          <w:rFonts w:ascii="Verdana" w:hAnsi="Verdana"/>
          <w:sz w:val="18"/>
          <w:szCs w:val="18"/>
        </w:rPr>
      </w:pPr>
      <w:r w:rsidRPr="00764B1A">
        <w:rPr>
          <w:rFonts w:ascii="Verdana" w:hAnsi="Verdana"/>
          <w:sz w:val="18"/>
          <w:szCs w:val="18"/>
        </w:rPr>
        <w:t>1. Het eerste lid komt te luiden:</w:t>
      </w:r>
    </w:p>
    <w:p w:rsidR="00142C80" w:rsidRPr="00764B1A" w:rsidRDefault="00142C80" w:rsidP="00764B1A">
      <w:pPr>
        <w:widowControl w:val="0"/>
        <w:spacing w:line="260" w:lineRule="exact"/>
        <w:rPr>
          <w:rFonts w:ascii="Verdana" w:hAnsi="Verdana"/>
          <w:sz w:val="18"/>
          <w:szCs w:val="18"/>
        </w:rPr>
      </w:pPr>
      <w:r w:rsidRPr="00764B1A">
        <w:rPr>
          <w:rFonts w:ascii="Verdana" w:hAnsi="Verdana"/>
          <w:sz w:val="18"/>
          <w:szCs w:val="18"/>
        </w:rPr>
        <w:t xml:space="preserve">1. Bij de toepassing van een vangnetregeling kent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overeenkomstig het bepaalde ingevolge artikel 3:259, derde lid, onderdeel b, vergoedingen toe aan beleggers of depositohouders.</w:t>
      </w:r>
    </w:p>
    <w:p w:rsidR="00142C80" w:rsidRPr="00764B1A" w:rsidRDefault="00142C80" w:rsidP="00764B1A">
      <w:pPr>
        <w:widowControl w:val="0"/>
        <w:spacing w:line="260" w:lineRule="exact"/>
        <w:rPr>
          <w:rFonts w:ascii="Verdana" w:hAnsi="Verdana"/>
          <w:sz w:val="18"/>
          <w:szCs w:val="18"/>
        </w:rPr>
      </w:pPr>
    </w:p>
    <w:p w:rsidR="00142C80" w:rsidRPr="00764B1A" w:rsidRDefault="00142C80" w:rsidP="00764B1A">
      <w:pPr>
        <w:widowControl w:val="0"/>
        <w:spacing w:line="260" w:lineRule="exact"/>
        <w:rPr>
          <w:rFonts w:ascii="Verdana" w:hAnsi="Verdana"/>
          <w:sz w:val="18"/>
          <w:szCs w:val="18"/>
        </w:rPr>
      </w:pPr>
      <w:r w:rsidRPr="00764B1A">
        <w:rPr>
          <w:rFonts w:ascii="Verdana" w:hAnsi="Verdana"/>
          <w:sz w:val="18"/>
          <w:szCs w:val="18"/>
        </w:rPr>
        <w:t>2. Het derde lid komt te lui</w:t>
      </w:r>
      <w:r w:rsidR="007615D1" w:rsidRPr="00764B1A">
        <w:rPr>
          <w:rFonts w:ascii="Verdana" w:hAnsi="Verdana"/>
          <w:sz w:val="18"/>
          <w:szCs w:val="18"/>
        </w:rPr>
        <w:t>den</w:t>
      </w:r>
      <w:r w:rsidRPr="00764B1A">
        <w:rPr>
          <w:rFonts w:ascii="Verdana" w:hAnsi="Verdana"/>
          <w:sz w:val="18"/>
          <w:szCs w:val="18"/>
        </w:rPr>
        <w:t>:</w:t>
      </w:r>
    </w:p>
    <w:p w:rsidR="00142C80" w:rsidRPr="00764B1A" w:rsidRDefault="00142C80" w:rsidP="00764B1A">
      <w:pPr>
        <w:widowControl w:val="0"/>
        <w:spacing w:line="260" w:lineRule="exact"/>
        <w:rPr>
          <w:rFonts w:ascii="Verdana" w:hAnsi="Verdana"/>
          <w:sz w:val="18"/>
          <w:szCs w:val="18"/>
        </w:rPr>
      </w:pPr>
      <w:r w:rsidRPr="00764B1A">
        <w:rPr>
          <w:rFonts w:ascii="Verdana" w:hAnsi="Verdana"/>
          <w:sz w:val="18"/>
          <w:szCs w:val="18"/>
        </w:rPr>
        <w:t xml:space="preserve">3. </w:t>
      </w:r>
      <w:r w:rsidR="00037C47">
        <w:rPr>
          <w:rFonts w:ascii="Verdana" w:hAnsi="Verdana"/>
          <w:sz w:val="18"/>
          <w:szCs w:val="18"/>
        </w:rPr>
        <w:t xml:space="preserve">De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kent vergoedingen uit hoofde van het depositogarantiestelsel toe binnen een bij algemene maatregel van bestuur te bepalen termijn. Het Depositogarantiefonds maakt de door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toegekende vergoedingen binnen die termijn beschikbaar voor uitkering</w:t>
      </w:r>
      <w:r w:rsidR="002C187A" w:rsidRPr="00764B1A">
        <w:rPr>
          <w:rFonts w:ascii="Verdana" w:hAnsi="Verdana"/>
          <w:sz w:val="18"/>
          <w:szCs w:val="18"/>
        </w:rPr>
        <w:t xml:space="preserve"> overeenkomstig het ingevolge artikel 3:259, derde lid, onderdeel b, bepaalde</w:t>
      </w:r>
      <w:r w:rsidRPr="00764B1A">
        <w:rPr>
          <w:rFonts w:ascii="Verdana" w:hAnsi="Verdana"/>
          <w:sz w:val="18"/>
          <w:szCs w:val="18"/>
        </w:rPr>
        <w:t xml:space="preserve">. </w:t>
      </w:r>
    </w:p>
    <w:p w:rsidR="00142C80" w:rsidRPr="00764B1A" w:rsidRDefault="00142C80" w:rsidP="00764B1A">
      <w:pPr>
        <w:widowControl w:val="0"/>
        <w:spacing w:line="260" w:lineRule="exact"/>
        <w:rPr>
          <w:rFonts w:ascii="Verdana" w:hAnsi="Verdana"/>
          <w:sz w:val="18"/>
          <w:szCs w:val="18"/>
        </w:rPr>
      </w:pPr>
    </w:p>
    <w:p w:rsidR="00142C80" w:rsidRPr="00764B1A" w:rsidRDefault="00142C80" w:rsidP="00764B1A">
      <w:pPr>
        <w:widowControl w:val="0"/>
        <w:spacing w:line="260" w:lineRule="exact"/>
        <w:rPr>
          <w:rFonts w:ascii="Verdana" w:hAnsi="Verdana"/>
          <w:sz w:val="18"/>
          <w:szCs w:val="18"/>
        </w:rPr>
      </w:pPr>
      <w:r w:rsidRPr="00764B1A">
        <w:rPr>
          <w:rFonts w:ascii="Verdana" w:hAnsi="Verdana"/>
          <w:sz w:val="18"/>
          <w:szCs w:val="18"/>
        </w:rPr>
        <w:t>3. In het vierde lid vervalt telkens “of depositohouder”.</w:t>
      </w:r>
    </w:p>
    <w:p w:rsidR="00142C80" w:rsidRPr="00764B1A" w:rsidRDefault="00142C80" w:rsidP="00764B1A">
      <w:pPr>
        <w:widowControl w:val="0"/>
        <w:spacing w:line="260" w:lineRule="exact"/>
        <w:rPr>
          <w:rFonts w:ascii="Verdana" w:hAnsi="Verdana"/>
          <w:sz w:val="18"/>
          <w:szCs w:val="18"/>
        </w:rPr>
      </w:pPr>
    </w:p>
    <w:p w:rsidR="00142C80" w:rsidRPr="00764B1A" w:rsidRDefault="00142C80" w:rsidP="00764B1A">
      <w:pPr>
        <w:widowControl w:val="0"/>
        <w:spacing w:line="260" w:lineRule="exact"/>
        <w:rPr>
          <w:rFonts w:ascii="Verdana" w:hAnsi="Verdana"/>
          <w:sz w:val="18"/>
          <w:szCs w:val="18"/>
        </w:rPr>
      </w:pPr>
      <w:r w:rsidRPr="00764B1A">
        <w:rPr>
          <w:rFonts w:ascii="Verdana" w:hAnsi="Verdana"/>
          <w:sz w:val="18"/>
          <w:szCs w:val="18"/>
        </w:rPr>
        <w:t>4. Er wordt een lid toegevoegd, luidende:</w:t>
      </w:r>
    </w:p>
    <w:p w:rsidR="0061418F" w:rsidRPr="00764B1A" w:rsidRDefault="00142C80" w:rsidP="00764B1A">
      <w:pPr>
        <w:widowControl w:val="0"/>
        <w:spacing w:line="260" w:lineRule="exact"/>
        <w:rPr>
          <w:rFonts w:ascii="Verdana" w:hAnsi="Verdana"/>
          <w:sz w:val="18"/>
          <w:szCs w:val="18"/>
        </w:rPr>
      </w:pPr>
      <w:r w:rsidRPr="00764B1A">
        <w:rPr>
          <w:rFonts w:ascii="Verdana" w:hAnsi="Verdana"/>
          <w:sz w:val="18"/>
          <w:szCs w:val="18"/>
        </w:rPr>
        <w:t>5. Het Depositogarantiefonds treedt in de rechten die een depositohouder ter</w:t>
      </w:r>
      <w:r w:rsidR="007615D1" w:rsidRPr="00764B1A">
        <w:rPr>
          <w:rFonts w:ascii="Verdana" w:hAnsi="Verdana"/>
          <w:sz w:val="18"/>
          <w:szCs w:val="18"/>
        </w:rPr>
        <w:t xml:space="preserve"> </w:t>
      </w:r>
      <w:r w:rsidRPr="00764B1A">
        <w:rPr>
          <w:rFonts w:ascii="Verdana" w:hAnsi="Verdana"/>
          <w:sz w:val="18"/>
          <w:szCs w:val="18"/>
        </w:rPr>
        <w:t xml:space="preserve">zake van een vordering op een betalingsonmachtige bank heeft voor zover het Depositogarantiefonds een vergoeding als bedoeld in het eerste lid aan die depositohouder heeft uitgekeerd. </w:t>
      </w:r>
    </w:p>
    <w:p w:rsidR="00603EC1" w:rsidRPr="00764B1A" w:rsidRDefault="00603EC1" w:rsidP="00764B1A">
      <w:pPr>
        <w:widowControl w:val="0"/>
        <w:spacing w:line="260" w:lineRule="exact"/>
        <w:rPr>
          <w:rFonts w:ascii="Verdana" w:hAnsi="Verdana" w:cs="Arial"/>
          <w:sz w:val="18"/>
          <w:szCs w:val="18"/>
        </w:rPr>
      </w:pPr>
    </w:p>
    <w:p w:rsidR="00AA1642" w:rsidRDefault="00AA1642" w:rsidP="00764B1A">
      <w:pPr>
        <w:widowControl w:val="0"/>
        <w:spacing w:line="260" w:lineRule="exact"/>
        <w:rPr>
          <w:rFonts w:ascii="Verdana" w:hAnsi="Verdana" w:cs="Arial"/>
          <w:sz w:val="18"/>
          <w:szCs w:val="18"/>
        </w:rPr>
      </w:pPr>
    </w:p>
    <w:p w:rsidR="00AA1642" w:rsidRDefault="00AA1642" w:rsidP="00764B1A">
      <w:pPr>
        <w:widowControl w:val="0"/>
        <w:spacing w:line="260" w:lineRule="exact"/>
        <w:rPr>
          <w:rFonts w:ascii="Verdana" w:hAnsi="Verdana" w:cs="Arial"/>
          <w:sz w:val="18"/>
          <w:szCs w:val="18"/>
        </w:rPr>
      </w:pPr>
    </w:p>
    <w:p w:rsidR="00AA1642" w:rsidRDefault="00AA1642" w:rsidP="00764B1A">
      <w:pPr>
        <w:widowControl w:val="0"/>
        <w:spacing w:line="260" w:lineRule="exact"/>
        <w:rPr>
          <w:rFonts w:ascii="Verdana" w:hAnsi="Verdana" w:cs="Arial"/>
          <w:sz w:val="18"/>
          <w:szCs w:val="18"/>
        </w:rPr>
      </w:pPr>
    </w:p>
    <w:p w:rsidR="00AA1642" w:rsidRDefault="00AA1642" w:rsidP="00764B1A">
      <w:pPr>
        <w:widowControl w:val="0"/>
        <w:spacing w:line="260" w:lineRule="exact"/>
        <w:rPr>
          <w:rFonts w:ascii="Verdana" w:hAnsi="Verdana" w:cs="Arial"/>
          <w:sz w:val="18"/>
          <w:szCs w:val="18"/>
        </w:rPr>
      </w:pPr>
    </w:p>
    <w:p w:rsidR="00801365" w:rsidRPr="00764B1A" w:rsidRDefault="000C2D3A" w:rsidP="00764B1A">
      <w:pPr>
        <w:widowControl w:val="0"/>
        <w:spacing w:line="260" w:lineRule="exact"/>
        <w:rPr>
          <w:rFonts w:ascii="Verdana" w:hAnsi="Verdana" w:cs="Arial"/>
          <w:sz w:val="18"/>
          <w:szCs w:val="18"/>
        </w:rPr>
      </w:pPr>
      <w:r w:rsidRPr="00764B1A">
        <w:rPr>
          <w:rFonts w:ascii="Verdana" w:hAnsi="Verdana" w:cs="Arial"/>
          <w:sz w:val="18"/>
          <w:szCs w:val="18"/>
        </w:rPr>
        <w:lastRenderedPageBreak/>
        <w:t>Y</w:t>
      </w:r>
    </w:p>
    <w:p w:rsidR="00801365" w:rsidRPr="00764B1A" w:rsidRDefault="00801365" w:rsidP="00764B1A">
      <w:pPr>
        <w:widowControl w:val="0"/>
        <w:spacing w:line="260" w:lineRule="exact"/>
        <w:rPr>
          <w:rFonts w:ascii="Verdana" w:hAnsi="Verdana" w:cs="Arial"/>
          <w:sz w:val="18"/>
          <w:szCs w:val="18"/>
        </w:rPr>
      </w:pPr>
    </w:p>
    <w:p w:rsidR="00B02E80" w:rsidRPr="00764B1A" w:rsidRDefault="00142C80" w:rsidP="00764B1A">
      <w:pPr>
        <w:widowControl w:val="0"/>
        <w:spacing w:line="260" w:lineRule="exact"/>
        <w:rPr>
          <w:rFonts w:ascii="Verdana" w:hAnsi="Verdana"/>
          <w:sz w:val="18"/>
          <w:szCs w:val="18"/>
        </w:rPr>
      </w:pPr>
      <w:r w:rsidRPr="00764B1A">
        <w:rPr>
          <w:rFonts w:ascii="Verdana" w:hAnsi="Verdana"/>
          <w:sz w:val="18"/>
          <w:szCs w:val="18"/>
        </w:rPr>
        <w:t>In a</w:t>
      </w:r>
      <w:r w:rsidR="00E511D5" w:rsidRPr="00764B1A">
        <w:rPr>
          <w:rFonts w:ascii="Verdana" w:hAnsi="Verdana"/>
          <w:sz w:val="18"/>
          <w:szCs w:val="18"/>
        </w:rPr>
        <w:t xml:space="preserve">rtikel 3:261a, tweede lid, </w:t>
      </w:r>
      <w:r w:rsidRPr="00764B1A">
        <w:rPr>
          <w:rFonts w:ascii="Verdana" w:hAnsi="Verdana"/>
          <w:sz w:val="18"/>
          <w:szCs w:val="18"/>
        </w:rPr>
        <w:t>wordt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vervangen door: het Depositogarantiefonds. </w:t>
      </w:r>
    </w:p>
    <w:p w:rsidR="00E511D5" w:rsidRPr="00764B1A" w:rsidRDefault="00E511D5" w:rsidP="00764B1A">
      <w:pPr>
        <w:widowControl w:val="0"/>
        <w:spacing w:line="260" w:lineRule="exact"/>
        <w:rPr>
          <w:rFonts w:ascii="Verdana" w:hAnsi="Verdana" w:cs="Arial"/>
          <w:sz w:val="18"/>
          <w:szCs w:val="18"/>
        </w:rPr>
      </w:pPr>
    </w:p>
    <w:p w:rsidR="001B1147" w:rsidRPr="00764B1A" w:rsidRDefault="00A332A8" w:rsidP="00764B1A">
      <w:pPr>
        <w:widowControl w:val="0"/>
        <w:spacing w:line="260" w:lineRule="exact"/>
        <w:rPr>
          <w:rFonts w:ascii="Verdana" w:hAnsi="Verdana" w:cs="Arial"/>
          <w:sz w:val="18"/>
          <w:szCs w:val="18"/>
        </w:rPr>
      </w:pPr>
      <w:r w:rsidRPr="00764B1A">
        <w:rPr>
          <w:rFonts w:ascii="Verdana" w:hAnsi="Verdana" w:cs="Arial"/>
          <w:sz w:val="18"/>
          <w:szCs w:val="18"/>
        </w:rPr>
        <w:t>Z</w:t>
      </w:r>
    </w:p>
    <w:p w:rsidR="00194DF5" w:rsidRPr="00764B1A" w:rsidRDefault="00194DF5" w:rsidP="00764B1A">
      <w:pPr>
        <w:widowControl w:val="0"/>
        <w:spacing w:line="260" w:lineRule="exact"/>
        <w:rPr>
          <w:rFonts w:ascii="Verdana" w:hAnsi="Verdana" w:cs="Arial"/>
          <w:sz w:val="18"/>
          <w:szCs w:val="18"/>
        </w:rPr>
      </w:pPr>
    </w:p>
    <w:p w:rsidR="00403E33" w:rsidRPr="00764B1A" w:rsidRDefault="00403E33" w:rsidP="00764B1A">
      <w:pPr>
        <w:widowControl w:val="0"/>
        <w:spacing w:line="260" w:lineRule="exact"/>
        <w:rPr>
          <w:rFonts w:ascii="Verdana" w:hAnsi="Verdana"/>
          <w:sz w:val="18"/>
          <w:szCs w:val="18"/>
        </w:rPr>
      </w:pPr>
      <w:r w:rsidRPr="00764B1A">
        <w:rPr>
          <w:rFonts w:ascii="Verdana" w:hAnsi="Verdana"/>
          <w:sz w:val="18"/>
          <w:szCs w:val="18"/>
        </w:rPr>
        <w:t>Artikel 3:264 komt te luiden:</w:t>
      </w:r>
    </w:p>
    <w:p w:rsidR="009864EC" w:rsidRPr="00764B1A" w:rsidRDefault="009864EC" w:rsidP="00764B1A">
      <w:pPr>
        <w:widowControl w:val="0"/>
        <w:spacing w:line="260" w:lineRule="exact"/>
        <w:rPr>
          <w:rFonts w:ascii="Verdana" w:hAnsi="Verdana"/>
          <w:sz w:val="18"/>
          <w:szCs w:val="18"/>
        </w:rPr>
      </w:pPr>
    </w:p>
    <w:p w:rsidR="009864EC" w:rsidRPr="00764B1A" w:rsidRDefault="009864EC" w:rsidP="00764B1A">
      <w:pPr>
        <w:widowControl w:val="0"/>
        <w:spacing w:line="260" w:lineRule="exact"/>
        <w:rPr>
          <w:rFonts w:ascii="Verdana" w:hAnsi="Verdana"/>
          <w:b/>
          <w:sz w:val="18"/>
          <w:szCs w:val="18"/>
        </w:rPr>
      </w:pPr>
      <w:r w:rsidRPr="00764B1A">
        <w:rPr>
          <w:rFonts w:ascii="Verdana" w:hAnsi="Verdana"/>
          <w:b/>
          <w:sz w:val="18"/>
          <w:szCs w:val="18"/>
        </w:rPr>
        <w:t>Artikel 3:264</w:t>
      </w:r>
    </w:p>
    <w:p w:rsidR="009864EC" w:rsidRPr="00764B1A" w:rsidRDefault="009864EC" w:rsidP="00764B1A">
      <w:pPr>
        <w:widowControl w:val="0"/>
        <w:spacing w:line="260" w:lineRule="exact"/>
        <w:rPr>
          <w:rFonts w:ascii="Verdana" w:hAnsi="Verdana"/>
          <w:sz w:val="18"/>
          <w:szCs w:val="18"/>
        </w:rPr>
      </w:pPr>
    </w:p>
    <w:p w:rsidR="00403E33" w:rsidRPr="00764B1A" w:rsidRDefault="00283303" w:rsidP="00764B1A">
      <w:pPr>
        <w:widowControl w:val="0"/>
        <w:spacing w:line="260" w:lineRule="exact"/>
        <w:rPr>
          <w:rFonts w:ascii="Verdana" w:hAnsi="Verdana"/>
          <w:sz w:val="18"/>
          <w:szCs w:val="18"/>
        </w:rPr>
      </w:pPr>
      <w:r w:rsidRPr="00764B1A">
        <w:rPr>
          <w:rFonts w:ascii="Verdana" w:hAnsi="Verdana"/>
          <w:sz w:val="18"/>
          <w:szCs w:val="18"/>
        </w:rPr>
        <w:t xml:space="preserve">Onverminderd artikel 4:19, tweede lid, </w:t>
      </w:r>
      <w:r w:rsidR="00F46A1C" w:rsidRPr="00764B1A">
        <w:rPr>
          <w:rFonts w:ascii="Verdana" w:hAnsi="Verdana"/>
          <w:sz w:val="18"/>
          <w:szCs w:val="18"/>
        </w:rPr>
        <w:t>beperkt</w:t>
      </w:r>
      <w:r w:rsidRPr="00764B1A">
        <w:rPr>
          <w:rFonts w:ascii="Verdana" w:hAnsi="Verdana"/>
          <w:sz w:val="18"/>
          <w:szCs w:val="18"/>
        </w:rPr>
        <w:t xml:space="preserve"> e</w:t>
      </w:r>
      <w:r w:rsidR="00403E33" w:rsidRPr="00764B1A">
        <w:rPr>
          <w:rFonts w:ascii="Verdana" w:hAnsi="Verdana"/>
          <w:sz w:val="18"/>
          <w:szCs w:val="18"/>
        </w:rPr>
        <w:t xml:space="preserve">en financiële onderneming die in een reclame-uiting vermeldt dat op haar een vangnetregeling van toepassing is </w:t>
      </w:r>
      <w:r w:rsidR="00F46A1C" w:rsidRPr="00764B1A">
        <w:rPr>
          <w:rFonts w:ascii="Verdana" w:hAnsi="Verdana"/>
          <w:sz w:val="18"/>
          <w:szCs w:val="18"/>
        </w:rPr>
        <w:t>zich tot vermelding van</w:t>
      </w:r>
      <w:r w:rsidR="00403E33" w:rsidRPr="00764B1A">
        <w:rPr>
          <w:rFonts w:ascii="Verdana" w:hAnsi="Verdana"/>
          <w:sz w:val="18"/>
          <w:szCs w:val="18"/>
        </w:rPr>
        <w:t xml:space="preserve"> de toepasselijk</w:t>
      </w:r>
      <w:r w:rsidR="00F46A1C" w:rsidRPr="00764B1A">
        <w:rPr>
          <w:rFonts w:ascii="Verdana" w:hAnsi="Verdana"/>
          <w:sz w:val="18"/>
          <w:szCs w:val="18"/>
        </w:rPr>
        <w:t xml:space="preserve">heid en </w:t>
      </w:r>
      <w:r w:rsidR="009864EC" w:rsidRPr="00764B1A">
        <w:rPr>
          <w:rFonts w:ascii="Verdana" w:hAnsi="Verdana"/>
          <w:sz w:val="18"/>
          <w:szCs w:val="18"/>
        </w:rPr>
        <w:t>een feitelijke beschrijving van de</w:t>
      </w:r>
      <w:r w:rsidR="00F46A1C" w:rsidRPr="00764B1A">
        <w:rPr>
          <w:rFonts w:ascii="Verdana" w:hAnsi="Verdana"/>
          <w:sz w:val="18"/>
          <w:szCs w:val="18"/>
        </w:rPr>
        <w:t xml:space="preserve"> werking van de</w:t>
      </w:r>
      <w:r w:rsidR="00403E33" w:rsidRPr="00764B1A">
        <w:rPr>
          <w:rFonts w:ascii="Verdana" w:hAnsi="Verdana"/>
          <w:sz w:val="18"/>
          <w:szCs w:val="18"/>
        </w:rPr>
        <w:t xml:space="preserve"> vangnetregeling. </w:t>
      </w:r>
    </w:p>
    <w:p w:rsidR="001B1147" w:rsidRPr="00764B1A" w:rsidRDefault="001B1147" w:rsidP="00764B1A">
      <w:pPr>
        <w:widowControl w:val="0"/>
        <w:spacing w:line="260" w:lineRule="exact"/>
        <w:rPr>
          <w:rFonts w:ascii="Verdana" w:hAnsi="Verdana" w:cs="Arial"/>
          <w:sz w:val="18"/>
          <w:szCs w:val="18"/>
        </w:rPr>
      </w:pPr>
    </w:p>
    <w:p w:rsidR="00B3433F" w:rsidRPr="00764B1A" w:rsidRDefault="00A332A8" w:rsidP="00764B1A">
      <w:pPr>
        <w:widowControl w:val="0"/>
        <w:spacing w:line="260" w:lineRule="exact"/>
        <w:rPr>
          <w:rFonts w:ascii="Verdana" w:hAnsi="Verdana" w:cs="Arial"/>
          <w:sz w:val="18"/>
          <w:szCs w:val="18"/>
        </w:rPr>
      </w:pPr>
      <w:r w:rsidRPr="00764B1A">
        <w:rPr>
          <w:rFonts w:ascii="Verdana" w:hAnsi="Verdana" w:cs="Arial"/>
          <w:sz w:val="18"/>
          <w:szCs w:val="18"/>
        </w:rPr>
        <w:t>AA</w:t>
      </w:r>
    </w:p>
    <w:p w:rsidR="001B1147" w:rsidRPr="00764B1A" w:rsidRDefault="001B1147" w:rsidP="00764B1A">
      <w:pPr>
        <w:widowControl w:val="0"/>
        <w:spacing w:line="260" w:lineRule="exact"/>
        <w:rPr>
          <w:rFonts w:ascii="Verdana" w:hAnsi="Verdana" w:cs="Arial"/>
          <w:sz w:val="18"/>
          <w:szCs w:val="18"/>
        </w:rPr>
      </w:pPr>
    </w:p>
    <w:p w:rsidR="004B1741" w:rsidRPr="00764B1A" w:rsidRDefault="004C58BB" w:rsidP="00764B1A">
      <w:pPr>
        <w:widowControl w:val="0"/>
        <w:spacing w:line="260" w:lineRule="exact"/>
        <w:rPr>
          <w:rFonts w:ascii="Verdana" w:hAnsi="Verdana"/>
          <w:sz w:val="18"/>
          <w:szCs w:val="18"/>
        </w:rPr>
      </w:pPr>
      <w:r w:rsidRPr="00764B1A">
        <w:rPr>
          <w:rFonts w:ascii="Verdana" w:hAnsi="Verdana"/>
          <w:sz w:val="18"/>
          <w:szCs w:val="18"/>
        </w:rPr>
        <w:t xml:space="preserve">Artikel 3:265 </w:t>
      </w:r>
      <w:r w:rsidR="004B1741" w:rsidRPr="00764B1A">
        <w:rPr>
          <w:rFonts w:ascii="Verdana" w:hAnsi="Verdana"/>
          <w:sz w:val="18"/>
          <w:szCs w:val="18"/>
        </w:rPr>
        <w:t>vervalt.</w:t>
      </w:r>
    </w:p>
    <w:p w:rsidR="00B3433F" w:rsidRPr="00764B1A" w:rsidRDefault="00B3433F" w:rsidP="00764B1A">
      <w:pPr>
        <w:widowControl w:val="0"/>
        <w:spacing w:line="260" w:lineRule="exact"/>
        <w:rPr>
          <w:rFonts w:ascii="Verdana" w:hAnsi="Verdana" w:cs="Arial"/>
          <w:sz w:val="18"/>
          <w:szCs w:val="18"/>
        </w:rPr>
      </w:pPr>
    </w:p>
    <w:p w:rsidR="005B4AE9" w:rsidRPr="00764B1A" w:rsidRDefault="00A332A8" w:rsidP="00764B1A">
      <w:pPr>
        <w:widowControl w:val="0"/>
        <w:spacing w:line="260" w:lineRule="exact"/>
        <w:rPr>
          <w:rFonts w:ascii="Verdana" w:hAnsi="Verdana" w:cs="Arial"/>
          <w:sz w:val="18"/>
          <w:szCs w:val="18"/>
        </w:rPr>
      </w:pPr>
      <w:r w:rsidRPr="00764B1A">
        <w:rPr>
          <w:rFonts w:ascii="Verdana" w:hAnsi="Verdana" w:cs="Arial"/>
          <w:sz w:val="18"/>
          <w:szCs w:val="18"/>
        </w:rPr>
        <w:t>BB</w:t>
      </w:r>
    </w:p>
    <w:p w:rsidR="00BC7BA3" w:rsidRPr="00764B1A" w:rsidRDefault="00BC7BA3" w:rsidP="00764B1A">
      <w:pPr>
        <w:widowControl w:val="0"/>
        <w:spacing w:line="260" w:lineRule="exact"/>
        <w:rPr>
          <w:rFonts w:ascii="Verdana" w:hAnsi="Verdana" w:cs="Arial"/>
          <w:sz w:val="18"/>
          <w:szCs w:val="18"/>
        </w:rPr>
      </w:pPr>
    </w:p>
    <w:p w:rsidR="006A6B88" w:rsidRPr="00764B1A" w:rsidRDefault="006A6B88" w:rsidP="00764B1A">
      <w:pPr>
        <w:widowControl w:val="0"/>
        <w:spacing w:line="260" w:lineRule="exact"/>
        <w:rPr>
          <w:rFonts w:ascii="Verdana" w:hAnsi="Verdana"/>
          <w:sz w:val="18"/>
          <w:szCs w:val="18"/>
        </w:rPr>
      </w:pPr>
      <w:r w:rsidRPr="00764B1A">
        <w:rPr>
          <w:rFonts w:ascii="Verdana" w:hAnsi="Verdana"/>
          <w:sz w:val="18"/>
          <w:szCs w:val="18"/>
        </w:rPr>
        <w:t xml:space="preserve">Artikel 3:265e </w:t>
      </w:r>
      <w:r w:rsidR="00325A28" w:rsidRPr="00764B1A">
        <w:rPr>
          <w:rFonts w:ascii="Verdana" w:hAnsi="Verdana"/>
          <w:sz w:val="18"/>
          <w:szCs w:val="18"/>
        </w:rPr>
        <w:t>komt te luiden</w:t>
      </w:r>
      <w:r w:rsidRPr="00764B1A">
        <w:rPr>
          <w:rFonts w:ascii="Verdana" w:hAnsi="Verdana"/>
          <w:sz w:val="18"/>
          <w:szCs w:val="18"/>
        </w:rPr>
        <w:t>:</w:t>
      </w:r>
    </w:p>
    <w:p w:rsidR="000E1261" w:rsidRPr="00764B1A" w:rsidRDefault="000E1261" w:rsidP="00764B1A">
      <w:pPr>
        <w:widowControl w:val="0"/>
        <w:spacing w:line="260" w:lineRule="exact"/>
        <w:rPr>
          <w:rFonts w:ascii="Verdana" w:hAnsi="Verdana"/>
          <w:sz w:val="18"/>
          <w:szCs w:val="18"/>
        </w:rPr>
      </w:pPr>
    </w:p>
    <w:p w:rsidR="0006363F" w:rsidRPr="00764B1A" w:rsidRDefault="0006363F" w:rsidP="00764B1A">
      <w:pPr>
        <w:widowControl w:val="0"/>
        <w:spacing w:line="260" w:lineRule="exact"/>
        <w:rPr>
          <w:rFonts w:ascii="Verdana" w:hAnsi="Verdana"/>
          <w:b/>
          <w:sz w:val="18"/>
          <w:szCs w:val="18"/>
        </w:rPr>
      </w:pPr>
      <w:r w:rsidRPr="00764B1A">
        <w:rPr>
          <w:rFonts w:ascii="Verdana" w:hAnsi="Verdana"/>
          <w:b/>
          <w:sz w:val="18"/>
          <w:szCs w:val="18"/>
        </w:rPr>
        <w:t xml:space="preserve">Artikel 3:265e </w:t>
      </w:r>
    </w:p>
    <w:p w:rsidR="0006363F" w:rsidRPr="00764B1A" w:rsidRDefault="0006363F" w:rsidP="00764B1A">
      <w:pPr>
        <w:widowControl w:val="0"/>
        <w:spacing w:line="260" w:lineRule="exact"/>
        <w:rPr>
          <w:rFonts w:ascii="Verdana" w:hAnsi="Verdana"/>
          <w:b/>
          <w:sz w:val="18"/>
          <w:szCs w:val="18"/>
        </w:rPr>
      </w:pPr>
    </w:p>
    <w:p w:rsidR="00A716CA" w:rsidRPr="00764B1A" w:rsidRDefault="000E1261" w:rsidP="00764B1A">
      <w:pPr>
        <w:widowControl w:val="0"/>
        <w:spacing w:line="260" w:lineRule="exact"/>
        <w:rPr>
          <w:rFonts w:ascii="Verdana" w:hAnsi="Verdana"/>
          <w:sz w:val="18"/>
          <w:szCs w:val="18"/>
        </w:rPr>
      </w:pPr>
      <w:r w:rsidRPr="00764B1A">
        <w:rPr>
          <w:rFonts w:ascii="Verdana" w:hAnsi="Verdana"/>
          <w:sz w:val="18"/>
          <w:szCs w:val="18"/>
        </w:rPr>
        <w:t xml:space="preserve">1. </w:t>
      </w:r>
      <w:r w:rsidR="00325A28" w:rsidRPr="00764B1A">
        <w:rPr>
          <w:rFonts w:ascii="Verdana" w:hAnsi="Verdana"/>
          <w:sz w:val="18"/>
          <w:szCs w:val="18"/>
        </w:rPr>
        <w:t xml:space="preserve">Indien de </w:t>
      </w:r>
      <w:r w:rsidR="001C0243" w:rsidRPr="00764B1A">
        <w:rPr>
          <w:rFonts w:ascii="Verdana" w:hAnsi="Verdana"/>
          <w:sz w:val="18"/>
          <w:szCs w:val="18"/>
        </w:rPr>
        <w:t xml:space="preserve">toepassing </w:t>
      </w:r>
      <w:r w:rsidR="00C52926" w:rsidRPr="00764B1A">
        <w:rPr>
          <w:rFonts w:ascii="Verdana" w:hAnsi="Verdana"/>
          <w:sz w:val="18"/>
          <w:szCs w:val="18"/>
        </w:rPr>
        <w:t xml:space="preserve">door </w:t>
      </w:r>
      <w:r w:rsidR="00301ACD">
        <w:rPr>
          <w:rFonts w:ascii="Verdana" w:hAnsi="Verdana"/>
          <w:sz w:val="18"/>
          <w:szCs w:val="18"/>
        </w:rPr>
        <w:t xml:space="preserve">de </w:t>
      </w:r>
      <w:proofErr w:type="spellStart"/>
      <w:r w:rsidR="00325A28" w:rsidRPr="00764B1A">
        <w:rPr>
          <w:rFonts w:ascii="Verdana" w:hAnsi="Verdana"/>
          <w:sz w:val="18"/>
          <w:szCs w:val="18"/>
        </w:rPr>
        <w:t>Nederlandsche</w:t>
      </w:r>
      <w:proofErr w:type="spellEnd"/>
      <w:r w:rsidR="00325A28" w:rsidRPr="00764B1A">
        <w:rPr>
          <w:rFonts w:ascii="Verdana" w:hAnsi="Verdana"/>
          <w:sz w:val="18"/>
          <w:szCs w:val="18"/>
        </w:rPr>
        <w:t xml:space="preserve"> Bank </w:t>
      </w:r>
      <w:r w:rsidR="00C52926" w:rsidRPr="00764B1A">
        <w:rPr>
          <w:rFonts w:ascii="Verdana" w:hAnsi="Verdana"/>
          <w:sz w:val="18"/>
          <w:szCs w:val="18"/>
        </w:rPr>
        <w:t xml:space="preserve">van </w:t>
      </w:r>
      <w:r w:rsidR="00325A28" w:rsidRPr="00764B1A">
        <w:rPr>
          <w:rFonts w:ascii="Verdana" w:hAnsi="Verdana"/>
          <w:sz w:val="18"/>
          <w:szCs w:val="18"/>
        </w:rPr>
        <w:t xml:space="preserve">een afwikkelingsinstrument als </w:t>
      </w:r>
      <w:r w:rsidR="00747354" w:rsidRPr="00764B1A">
        <w:rPr>
          <w:rFonts w:ascii="Verdana" w:hAnsi="Verdana"/>
          <w:sz w:val="18"/>
          <w:szCs w:val="18"/>
        </w:rPr>
        <w:t xml:space="preserve">bedoeld in artikel 3A:1 </w:t>
      </w:r>
      <w:r w:rsidR="00325A28" w:rsidRPr="00764B1A">
        <w:rPr>
          <w:rFonts w:ascii="Verdana" w:hAnsi="Verdana"/>
          <w:sz w:val="18"/>
          <w:szCs w:val="18"/>
        </w:rPr>
        <w:t>ertoe strekt dat depositohouders toegang houden tot hun deposito</w:t>
      </w:r>
      <w:r w:rsidR="00747354" w:rsidRPr="00764B1A">
        <w:rPr>
          <w:rFonts w:ascii="Verdana" w:hAnsi="Verdana"/>
          <w:sz w:val="18"/>
          <w:szCs w:val="18"/>
        </w:rPr>
        <w:t>’s, wordt</w:t>
      </w:r>
      <w:r w:rsidR="002C451A" w:rsidRPr="00764B1A">
        <w:rPr>
          <w:rFonts w:ascii="Verdana" w:hAnsi="Verdana"/>
          <w:sz w:val="18"/>
          <w:szCs w:val="18"/>
        </w:rPr>
        <w:t>,</w:t>
      </w:r>
      <w:r w:rsidR="00747354" w:rsidRPr="00764B1A">
        <w:rPr>
          <w:rFonts w:ascii="Verdana" w:hAnsi="Verdana"/>
          <w:sz w:val="18"/>
          <w:szCs w:val="18"/>
        </w:rPr>
        <w:t xml:space="preserve"> </w:t>
      </w:r>
      <w:r w:rsidR="00325A28" w:rsidRPr="00764B1A">
        <w:rPr>
          <w:rFonts w:ascii="Verdana" w:hAnsi="Verdana"/>
          <w:sz w:val="18"/>
          <w:szCs w:val="18"/>
        </w:rPr>
        <w:t>overeenkomst</w:t>
      </w:r>
      <w:r w:rsidR="00747354" w:rsidRPr="00764B1A">
        <w:rPr>
          <w:rFonts w:ascii="Verdana" w:hAnsi="Verdana"/>
          <w:sz w:val="18"/>
          <w:szCs w:val="18"/>
        </w:rPr>
        <w:t>ig</w:t>
      </w:r>
      <w:r w:rsidR="00325A28" w:rsidRPr="00764B1A">
        <w:rPr>
          <w:rFonts w:ascii="Verdana" w:hAnsi="Verdana"/>
          <w:sz w:val="18"/>
          <w:szCs w:val="18"/>
        </w:rPr>
        <w:t xml:space="preserve"> artikel 79 van de verordening gemeensch</w:t>
      </w:r>
      <w:r w:rsidR="00747354" w:rsidRPr="00764B1A">
        <w:rPr>
          <w:rFonts w:ascii="Verdana" w:hAnsi="Verdana"/>
          <w:sz w:val="18"/>
          <w:szCs w:val="18"/>
        </w:rPr>
        <w:t>appelijk afwikkelingsmechanisme</w:t>
      </w:r>
      <w:r w:rsidR="002C451A" w:rsidRPr="00764B1A">
        <w:rPr>
          <w:rFonts w:ascii="Verdana" w:hAnsi="Verdana"/>
          <w:sz w:val="18"/>
          <w:szCs w:val="18"/>
        </w:rPr>
        <w:t>,</w:t>
      </w:r>
      <w:r w:rsidR="00325A28" w:rsidRPr="00764B1A">
        <w:rPr>
          <w:rFonts w:ascii="Verdana" w:hAnsi="Verdana"/>
          <w:sz w:val="18"/>
          <w:szCs w:val="18"/>
        </w:rPr>
        <w:t xml:space="preserve"> ten laste van het depositogarantiestelsel, bedoeld in artikel 3:259, tweede lid, </w:t>
      </w:r>
      <w:r w:rsidR="00747354" w:rsidRPr="00764B1A">
        <w:rPr>
          <w:rFonts w:ascii="Verdana" w:hAnsi="Verdana"/>
          <w:sz w:val="18"/>
          <w:szCs w:val="18"/>
        </w:rPr>
        <w:t>een bedrag beschikbaar gesteld</w:t>
      </w:r>
      <w:r w:rsidR="00C52926" w:rsidRPr="00764B1A">
        <w:rPr>
          <w:rFonts w:ascii="Verdana" w:hAnsi="Verdana"/>
          <w:sz w:val="18"/>
          <w:szCs w:val="18"/>
        </w:rPr>
        <w:t xml:space="preserve"> ten behoeve van de afwikkeling</w:t>
      </w:r>
      <w:r w:rsidR="00747354" w:rsidRPr="00764B1A">
        <w:rPr>
          <w:rFonts w:ascii="Verdana" w:hAnsi="Verdana"/>
          <w:sz w:val="18"/>
          <w:szCs w:val="18"/>
        </w:rPr>
        <w:t xml:space="preserve">. </w:t>
      </w:r>
      <w:r w:rsidR="00A716CA" w:rsidRPr="00764B1A">
        <w:rPr>
          <w:rFonts w:ascii="Verdana" w:hAnsi="Verdana"/>
          <w:sz w:val="18"/>
          <w:szCs w:val="18"/>
        </w:rPr>
        <w:t xml:space="preserve">Het beschikbaar te stellen bedrag </w:t>
      </w:r>
      <w:r w:rsidR="002C451A" w:rsidRPr="00764B1A">
        <w:rPr>
          <w:rFonts w:ascii="Verdana" w:hAnsi="Verdana"/>
          <w:sz w:val="18"/>
          <w:szCs w:val="18"/>
        </w:rPr>
        <w:t>bedraagt ten hoogste</w:t>
      </w:r>
      <w:r w:rsidR="00A716CA" w:rsidRPr="00764B1A">
        <w:rPr>
          <w:rFonts w:ascii="Verdana" w:hAnsi="Verdana"/>
          <w:sz w:val="18"/>
          <w:szCs w:val="18"/>
        </w:rPr>
        <w:t xml:space="preserve"> het bedrag van de </w:t>
      </w:r>
      <w:r w:rsidR="002C451A" w:rsidRPr="00764B1A">
        <w:rPr>
          <w:rFonts w:ascii="Verdana" w:hAnsi="Verdana"/>
          <w:sz w:val="18"/>
          <w:szCs w:val="18"/>
        </w:rPr>
        <w:t xml:space="preserve">ingevolge </w:t>
      </w:r>
      <w:r w:rsidR="00A716CA" w:rsidRPr="00764B1A">
        <w:rPr>
          <w:rFonts w:ascii="Verdana" w:hAnsi="Verdana"/>
          <w:sz w:val="18"/>
          <w:szCs w:val="18"/>
        </w:rPr>
        <w:t xml:space="preserve">het </w:t>
      </w:r>
      <w:proofErr w:type="spellStart"/>
      <w:r w:rsidR="00A716CA" w:rsidRPr="00764B1A">
        <w:rPr>
          <w:rFonts w:ascii="Verdana" w:hAnsi="Verdana"/>
          <w:sz w:val="18"/>
          <w:szCs w:val="18"/>
        </w:rPr>
        <w:t>depositogarantiestelsel</w:t>
      </w:r>
      <w:proofErr w:type="spellEnd"/>
      <w:r w:rsidR="00A716CA" w:rsidRPr="00764B1A">
        <w:rPr>
          <w:rFonts w:ascii="Verdana" w:hAnsi="Verdana"/>
          <w:sz w:val="18"/>
          <w:szCs w:val="18"/>
        </w:rPr>
        <w:t xml:space="preserve"> gegarandeerde deposito’s die worden aangehouden bij de </w:t>
      </w:r>
      <w:r w:rsidR="001C0243" w:rsidRPr="00764B1A">
        <w:rPr>
          <w:rFonts w:ascii="Verdana" w:hAnsi="Verdana"/>
          <w:sz w:val="18"/>
          <w:szCs w:val="18"/>
        </w:rPr>
        <w:t xml:space="preserve">bank </w:t>
      </w:r>
      <w:r w:rsidR="00A716CA" w:rsidRPr="00764B1A">
        <w:rPr>
          <w:rFonts w:ascii="Verdana" w:hAnsi="Verdana"/>
          <w:sz w:val="18"/>
          <w:szCs w:val="18"/>
        </w:rPr>
        <w:t>in afwikkeling.</w:t>
      </w:r>
    </w:p>
    <w:p w:rsidR="000E1261" w:rsidRPr="00764B1A" w:rsidRDefault="000E1261" w:rsidP="00764B1A">
      <w:pPr>
        <w:widowControl w:val="0"/>
        <w:spacing w:line="260" w:lineRule="exact"/>
        <w:rPr>
          <w:rFonts w:ascii="Verdana" w:hAnsi="Verdana"/>
          <w:sz w:val="18"/>
          <w:szCs w:val="18"/>
        </w:rPr>
      </w:pPr>
      <w:r w:rsidRPr="00764B1A">
        <w:rPr>
          <w:rFonts w:ascii="Verdana" w:hAnsi="Verdana"/>
          <w:sz w:val="18"/>
          <w:szCs w:val="18"/>
        </w:rPr>
        <w:t xml:space="preserve">2. </w:t>
      </w:r>
      <w:r w:rsidR="00302F8D" w:rsidRPr="00764B1A">
        <w:rPr>
          <w:rFonts w:ascii="Verdana" w:hAnsi="Verdana"/>
          <w:sz w:val="18"/>
          <w:szCs w:val="18"/>
        </w:rPr>
        <w:t>Bij de toepassing van het instrument van bail-in draagt h</w:t>
      </w:r>
      <w:r w:rsidRPr="00764B1A">
        <w:rPr>
          <w:rFonts w:ascii="Verdana" w:hAnsi="Verdana"/>
          <w:sz w:val="18"/>
          <w:szCs w:val="18"/>
        </w:rPr>
        <w:t>e</w:t>
      </w:r>
      <w:r w:rsidR="00302F8D" w:rsidRPr="00764B1A">
        <w:rPr>
          <w:rFonts w:ascii="Verdana" w:hAnsi="Verdana"/>
          <w:sz w:val="18"/>
          <w:szCs w:val="18"/>
        </w:rPr>
        <w:t>t depositogarantiestelsel</w:t>
      </w:r>
      <w:r w:rsidR="007F1164" w:rsidRPr="00764B1A">
        <w:rPr>
          <w:rFonts w:ascii="Verdana" w:hAnsi="Verdana"/>
          <w:sz w:val="18"/>
          <w:szCs w:val="18"/>
        </w:rPr>
        <w:t xml:space="preserve"> per saldo</w:t>
      </w:r>
      <w:r w:rsidRPr="00764B1A">
        <w:rPr>
          <w:rFonts w:ascii="Verdana" w:hAnsi="Verdana"/>
          <w:sz w:val="18"/>
          <w:szCs w:val="18"/>
        </w:rPr>
        <w:t xml:space="preserve">, na voldoening van de vordering, bedoeld in het </w:t>
      </w:r>
      <w:r w:rsidR="002447B1" w:rsidRPr="00764B1A">
        <w:rPr>
          <w:rFonts w:ascii="Verdana" w:hAnsi="Verdana"/>
          <w:sz w:val="18"/>
          <w:szCs w:val="18"/>
        </w:rPr>
        <w:t>vier</w:t>
      </w:r>
      <w:r w:rsidR="00401C12" w:rsidRPr="00764B1A">
        <w:rPr>
          <w:rFonts w:ascii="Verdana" w:hAnsi="Verdana"/>
          <w:sz w:val="18"/>
          <w:szCs w:val="18"/>
        </w:rPr>
        <w:t>de</w:t>
      </w:r>
      <w:r w:rsidRPr="00764B1A">
        <w:rPr>
          <w:rFonts w:ascii="Verdana" w:hAnsi="Verdana"/>
          <w:sz w:val="18"/>
          <w:szCs w:val="18"/>
        </w:rPr>
        <w:t xml:space="preserve"> lid, </w:t>
      </w:r>
      <w:r w:rsidR="002C187A" w:rsidRPr="00764B1A">
        <w:rPr>
          <w:rFonts w:ascii="Verdana" w:hAnsi="Verdana"/>
          <w:sz w:val="18"/>
          <w:szCs w:val="18"/>
        </w:rPr>
        <w:t>ten hoogste bij een</w:t>
      </w:r>
      <w:r w:rsidRPr="00764B1A">
        <w:rPr>
          <w:rFonts w:ascii="Verdana" w:hAnsi="Verdana"/>
          <w:sz w:val="18"/>
          <w:szCs w:val="18"/>
        </w:rPr>
        <w:t xml:space="preserve"> bedrag </w:t>
      </w:r>
      <w:r w:rsidR="00C52926" w:rsidRPr="00764B1A">
        <w:rPr>
          <w:rFonts w:ascii="Verdana" w:hAnsi="Verdana"/>
          <w:sz w:val="18"/>
          <w:szCs w:val="18"/>
        </w:rPr>
        <w:t xml:space="preserve">bij dat </w:t>
      </w:r>
      <w:r w:rsidR="002C187A" w:rsidRPr="00764B1A">
        <w:rPr>
          <w:rFonts w:ascii="Verdana" w:hAnsi="Verdana"/>
          <w:sz w:val="18"/>
          <w:szCs w:val="18"/>
        </w:rPr>
        <w:t xml:space="preserve">gelijk </w:t>
      </w:r>
      <w:r w:rsidR="00C52926" w:rsidRPr="00764B1A">
        <w:rPr>
          <w:rFonts w:ascii="Verdana" w:hAnsi="Verdana"/>
          <w:sz w:val="18"/>
          <w:szCs w:val="18"/>
        </w:rPr>
        <w:t xml:space="preserve">is </w:t>
      </w:r>
      <w:r w:rsidR="002C187A" w:rsidRPr="00764B1A">
        <w:rPr>
          <w:rFonts w:ascii="Verdana" w:hAnsi="Verdana"/>
          <w:sz w:val="18"/>
          <w:szCs w:val="18"/>
        </w:rPr>
        <w:t>aan</w:t>
      </w:r>
      <w:r w:rsidRPr="00764B1A">
        <w:rPr>
          <w:rFonts w:ascii="Verdana" w:hAnsi="Verdana"/>
          <w:sz w:val="18"/>
          <w:szCs w:val="18"/>
        </w:rPr>
        <w:t xml:space="preserve"> het bedrag waarmee door het depositogarantiestelsel gegarandeerde deposito’s zouden zijn afgeschreven om de verliezen van de entiteit te absorberen tot het punt waarop de nettowaarde van de activa van de entiteit gelijk is aan nul, </w:t>
      </w:r>
      <w:r w:rsidR="00302F8D" w:rsidRPr="00764B1A">
        <w:rPr>
          <w:rFonts w:ascii="Verdana" w:hAnsi="Verdana"/>
          <w:sz w:val="18"/>
          <w:szCs w:val="18"/>
        </w:rPr>
        <w:t xml:space="preserve">indien </w:t>
      </w:r>
      <w:r w:rsidRPr="00764B1A">
        <w:rPr>
          <w:rFonts w:ascii="Verdana" w:hAnsi="Verdana"/>
          <w:sz w:val="18"/>
          <w:szCs w:val="18"/>
        </w:rPr>
        <w:t xml:space="preserve">deze gegarandeerde deposito’s in gelijke mate </w:t>
      </w:r>
      <w:r w:rsidR="00325A28" w:rsidRPr="00764B1A">
        <w:rPr>
          <w:rFonts w:ascii="Verdana" w:hAnsi="Verdana"/>
          <w:sz w:val="18"/>
          <w:szCs w:val="18"/>
        </w:rPr>
        <w:t>onderhevig zouden zijn aan afschrijving</w:t>
      </w:r>
      <w:r w:rsidRPr="00764B1A">
        <w:rPr>
          <w:rFonts w:ascii="Verdana" w:hAnsi="Verdana"/>
          <w:sz w:val="18"/>
          <w:szCs w:val="18"/>
        </w:rPr>
        <w:t xml:space="preserve"> als vorderingen met een gelijke rang</w:t>
      </w:r>
      <w:r w:rsidR="00927228" w:rsidRPr="00764B1A">
        <w:rPr>
          <w:rFonts w:ascii="Verdana" w:hAnsi="Verdana"/>
          <w:sz w:val="18"/>
          <w:szCs w:val="18"/>
        </w:rPr>
        <w:t xml:space="preserve"> in faillissement</w:t>
      </w:r>
      <w:r w:rsidRPr="00764B1A">
        <w:rPr>
          <w:rFonts w:ascii="Verdana" w:hAnsi="Verdana"/>
          <w:sz w:val="18"/>
          <w:szCs w:val="18"/>
        </w:rPr>
        <w:t xml:space="preserve">. </w:t>
      </w:r>
    </w:p>
    <w:p w:rsidR="000E1261" w:rsidRPr="00764B1A" w:rsidRDefault="00302F8D" w:rsidP="00764B1A">
      <w:pPr>
        <w:widowControl w:val="0"/>
        <w:spacing w:line="260" w:lineRule="exact"/>
        <w:rPr>
          <w:rFonts w:ascii="Verdana" w:hAnsi="Verdana"/>
          <w:sz w:val="18"/>
          <w:szCs w:val="18"/>
        </w:rPr>
      </w:pPr>
      <w:r w:rsidRPr="00764B1A">
        <w:rPr>
          <w:rFonts w:ascii="Verdana" w:hAnsi="Verdana"/>
          <w:sz w:val="18"/>
          <w:szCs w:val="18"/>
        </w:rPr>
        <w:t>3. Bij de toepassing van een ander afwikkelingsinstrument draagt h</w:t>
      </w:r>
      <w:r w:rsidR="000E1261" w:rsidRPr="00764B1A">
        <w:rPr>
          <w:rFonts w:ascii="Verdana" w:hAnsi="Verdana"/>
          <w:sz w:val="18"/>
          <w:szCs w:val="18"/>
        </w:rPr>
        <w:t>e</w:t>
      </w:r>
      <w:r w:rsidRPr="00764B1A">
        <w:rPr>
          <w:rFonts w:ascii="Verdana" w:hAnsi="Verdana"/>
          <w:sz w:val="18"/>
          <w:szCs w:val="18"/>
        </w:rPr>
        <w:t>t depositogarantiestelsel</w:t>
      </w:r>
      <w:r w:rsidR="007F1164" w:rsidRPr="00764B1A">
        <w:rPr>
          <w:rFonts w:ascii="Verdana" w:hAnsi="Verdana"/>
          <w:sz w:val="18"/>
          <w:szCs w:val="18"/>
        </w:rPr>
        <w:t xml:space="preserve"> per saldo</w:t>
      </w:r>
      <w:r w:rsidR="000E1261" w:rsidRPr="00764B1A">
        <w:rPr>
          <w:rFonts w:ascii="Verdana" w:hAnsi="Verdana"/>
          <w:sz w:val="18"/>
          <w:szCs w:val="18"/>
        </w:rPr>
        <w:t>, na voldoening van de vordering, bedoeld in het v</w:t>
      </w:r>
      <w:r w:rsidR="002447B1" w:rsidRPr="00764B1A">
        <w:rPr>
          <w:rFonts w:ascii="Verdana" w:hAnsi="Verdana"/>
          <w:sz w:val="18"/>
          <w:szCs w:val="18"/>
        </w:rPr>
        <w:t>ier</w:t>
      </w:r>
      <w:r w:rsidR="000E1261" w:rsidRPr="00764B1A">
        <w:rPr>
          <w:rFonts w:ascii="Verdana" w:hAnsi="Verdana"/>
          <w:sz w:val="18"/>
          <w:szCs w:val="18"/>
        </w:rPr>
        <w:t xml:space="preserve">de lid, </w:t>
      </w:r>
      <w:r w:rsidR="002C187A" w:rsidRPr="00764B1A">
        <w:rPr>
          <w:rFonts w:ascii="Verdana" w:hAnsi="Verdana"/>
          <w:sz w:val="18"/>
          <w:szCs w:val="18"/>
        </w:rPr>
        <w:t xml:space="preserve">ten hoogste een </w:t>
      </w:r>
      <w:r w:rsidR="000E1261" w:rsidRPr="00764B1A">
        <w:rPr>
          <w:rFonts w:ascii="Verdana" w:hAnsi="Verdana"/>
          <w:sz w:val="18"/>
          <w:szCs w:val="18"/>
        </w:rPr>
        <w:t xml:space="preserve">bedrag bij </w:t>
      </w:r>
      <w:r w:rsidR="0006363F" w:rsidRPr="00764B1A">
        <w:rPr>
          <w:rFonts w:ascii="Verdana" w:hAnsi="Verdana"/>
          <w:sz w:val="18"/>
          <w:szCs w:val="18"/>
        </w:rPr>
        <w:t xml:space="preserve">dat </w:t>
      </w:r>
      <w:r w:rsidR="002C187A" w:rsidRPr="00764B1A">
        <w:rPr>
          <w:rFonts w:ascii="Verdana" w:hAnsi="Verdana"/>
          <w:sz w:val="18"/>
          <w:szCs w:val="18"/>
        </w:rPr>
        <w:t xml:space="preserve">gelijk </w:t>
      </w:r>
      <w:r w:rsidR="0006363F" w:rsidRPr="00764B1A">
        <w:rPr>
          <w:rFonts w:ascii="Verdana" w:hAnsi="Verdana"/>
          <w:sz w:val="18"/>
          <w:szCs w:val="18"/>
        </w:rPr>
        <w:t xml:space="preserve">is </w:t>
      </w:r>
      <w:r w:rsidR="002C187A" w:rsidRPr="00764B1A">
        <w:rPr>
          <w:rFonts w:ascii="Verdana" w:hAnsi="Verdana"/>
          <w:sz w:val="18"/>
          <w:szCs w:val="18"/>
        </w:rPr>
        <w:t>aan</w:t>
      </w:r>
      <w:r w:rsidR="000E1261" w:rsidRPr="00764B1A">
        <w:rPr>
          <w:rFonts w:ascii="Verdana" w:hAnsi="Verdana"/>
          <w:sz w:val="18"/>
          <w:szCs w:val="18"/>
        </w:rPr>
        <w:t xml:space="preserve"> het totaal aan verliezen dat houders van door het depositogarantiestelsel gegarandeerde deposito’s zouden lijden indien zij in gelijke mate verliezen zouden lijden als houders van vorderingen met een gelijke rang</w:t>
      </w:r>
      <w:r w:rsidR="00927228" w:rsidRPr="00764B1A">
        <w:rPr>
          <w:rFonts w:ascii="Verdana" w:hAnsi="Verdana"/>
          <w:sz w:val="18"/>
          <w:szCs w:val="18"/>
        </w:rPr>
        <w:t xml:space="preserve"> in faillissement</w:t>
      </w:r>
      <w:r w:rsidR="000E1261" w:rsidRPr="00764B1A">
        <w:rPr>
          <w:rFonts w:ascii="Verdana" w:hAnsi="Verdana"/>
          <w:sz w:val="18"/>
          <w:szCs w:val="18"/>
        </w:rPr>
        <w:t xml:space="preserve">. </w:t>
      </w:r>
    </w:p>
    <w:p w:rsidR="00486DA5" w:rsidRPr="00764B1A" w:rsidRDefault="006A6B88" w:rsidP="00764B1A">
      <w:pPr>
        <w:widowControl w:val="0"/>
        <w:spacing w:line="260" w:lineRule="exact"/>
        <w:rPr>
          <w:rFonts w:ascii="Verdana" w:hAnsi="Verdana" w:cs="Arial"/>
          <w:sz w:val="18"/>
          <w:szCs w:val="18"/>
        </w:rPr>
      </w:pPr>
      <w:r w:rsidRPr="00764B1A">
        <w:rPr>
          <w:rFonts w:ascii="Verdana" w:hAnsi="Verdana"/>
          <w:sz w:val="18"/>
          <w:szCs w:val="18"/>
        </w:rPr>
        <w:t xml:space="preserve">4. Indien toepassing wordt gegeven aan het eerste lid, verkrijgt het Depositogarantiefonds een vordering op de entiteit </w:t>
      </w:r>
      <w:r w:rsidR="00FB5A38" w:rsidRPr="00764B1A">
        <w:rPr>
          <w:rFonts w:ascii="Verdana" w:hAnsi="Verdana"/>
          <w:sz w:val="18"/>
          <w:szCs w:val="18"/>
        </w:rPr>
        <w:t>in afwikkeling</w:t>
      </w:r>
      <w:r w:rsidRPr="00764B1A">
        <w:rPr>
          <w:rFonts w:ascii="Verdana" w:hAnsi="Verdana"/>
          <w:sz w:val="18"/>
          <w:szCs w:val="18"/>
        </w:rPr>
        <w:t xml:space="preserve"> ter grootte van h</w:t>
      </w:r>
      <w:r w:rsidR="004A4492" w:rsidRPr="00764B1A">
        <w:rPr>
          <w:rFonts w:ascii="Verdana" w:hAnsi="Verdana"/>
          <w:sz w:val="18"/>
          <w:szCs w:val="18"/>
        </w:rPr>
        <w:t>et beschikbaar gestelde bedrag.</w:t>
      </w:r>
    </w:p>
    <w:p w:rsidR="006F05D1" w:rsidRPr="00764B1A" w:rsidRDefault="006F05D1" w:rsidP="00764B1A">
      <w:pPr>
        <w:widowControl w:val="0"/>
        <w:spacing w:line="260" w:lineRule="exact"/>
        <w:rPr>
          <w:rFonts w:ascii="Verdana" w:hAnsi="Verdana" w:cs="Arial"/>
          <w:sz w:val="18"/>
          <w:szCs w:val="18"/>
        </w:rPr>
      </w:pPr>
    </w:p>
    <w:p w:rsidR="009C33A6" w:rsidRPr="00764B1A" w:rsidRDefault="00AB0403" w:rsidP="00764B1A">
      <w:pPr>
        <w:widowControl w:val="0"/>
        <w:spacing w:line="260" w:lineRule="exact"/>
        <w:rPr>
          <w:rFonts w:ascii="Verdana" w:hAnsi="Verdana" w:cs="Arial"/>
          <w:sz w:val="18"/>
          <w:szCs w:val="18"/>
        </w:rPr>
      </w:pPr>
      <w:r w:rsidRPr="00764B1A">
        <w:rPr>
          <w:rFonts w:ascii="Verdana" w:hAnsi="Verdana" w:cs="Arial"/>
          <w:sz w:val="18"/>
          <w:szCs w:val="18"/>
        </w:rPr>
        <w:lastRenderedPageBreak/>
        <w:t>CC</w:t>
      </w:r>
    </w:p>
    <w:p w:rsidR="009C33A6" w:rsidRPr="00764B1A" w:rsidRDefault="009C33A6" w:rsidP="00764B1A">
      <w:pPr>
        <w:widowControl w:val="0"/>
        <w:spacing w:line="260" w:lineRule="exact"/>
        <w:rPr>
          <w:rFonts w:ascii="Verdana" w:hAnsi="Verdana" w:cs="Arial"/>
          <w:sz w:val="18"/>
          <w:szCs w:val="18"/>
        </w:rPr>
      </w:pPr>
    </w:p>
    <w:p w:rsidR="009C33A6" w:rsidRPr="00764B1A" w:rsidRDefault="009C33A6" w:rsidP="00764B1A">
      <w:pPr>
        <w:widowControl w:val="0"/>
        <w:spacing w:line="260" w:lineRule="exact"/>
        <w:rPr>
          <w:rFonts w:ascii="Verdana" w:hAnsi="Verdana" w:cs="Arial"/>
          <w:sz w:val="18"/>
          <w:szCs w:val="18"/>
        </w:rPr>
      </w:pPr>
      <w:r w:rsidRPr="00764B1A">
        <w:rPr>
          <w:rFonts w:ascii="Verdana" w:hAnsi="Verdana" w:cs="Arial"/>
          <w:sz w:val="18"/>
          <w:szCs w:val="18"/>
        </w:rPr>
        <w:t>In de artikelen 3:276, eerste en tweede lid, en 3:277a, eerste lid, vervalt telkens: 3:17a,.</w:t>
      </w:r>
    </w:p>
    <w:p w:rsidR="009C33A6" w:rsidRPr="00764B1A" w:rsidRDefault="009C33A6" w:rsidP="00764B1A">
      <w:pPr>
        <w:widowControl w:val="0"/>
        <w:spacing w:line="260" w:lineRule="exact"/>
        <w:rPr>
          <w:rFonts w:ascii="Verdana" w:hAnsi="Verdana" w:cs="Arial"/>
          <w:sz w:val="18"/>
          <w:szCs w:val="18"/>
        </w:rPr>
      </w:pPr>
    </w:p>
    <w:p w:rsidR="00910CAC" w:rsidRPr="00764B1A" w:rsidRDefault="00AB0403" w:rsidP="00764B1A">
      <w:pPr>
        <w:widowControl w:val="0"/>
        <w:spacing w:line="260" w:lineRule="exact"/>
        <w:rPr>
          <w:rFonts w:ascii="Verdana" w:hAnsi="Verdana" w:cs="Arial"/>
          <w:sz w:val="18"/>
          <w:szCs w:val="18"/>
        </w:rPr>
      </w:pPr>
      <w:r w:rsidRPr="00764B1A">
        <w:rPr>
          <w:rFonts w:ascii="Verdana" w:hAnsi="Verdana" w:cs="Arial"/>
          <w:sz w:val="18"/>
          <w:szCs w:val="18"/>
        </w:rPr>
        <w:t>DD</w:t>
      </w:r>
    </w:p>
    <w:p w:rsidR="002F4383" w:rsidRPr="00764B1A" w:rsidRDefault="002F4383" w:rsidP="00764B1A">
      <w:pPr>
        <w:spacing w:line="260" w:lineRule="exact"/>
        <w:rPr>
          <w:rFonts w:ascii="Verdana" w:hAnsi="Verdana"/>
          <w:sz w:val="18"/>
          <w:szCs w:val="18"/>
        </w:rPr>
      </w:pPr>
    </w:p>
    <w:p w:rsidR="002F4383" w:rsidRPr="00764B1A" w:rsidRDefault="002F4383" w:rsidP="00764B1A">
      <w:pPr>
        <w:spacing w:line="260" w:lineRule="exact"/>
        <w:rPr>
          <w:rFonts w:ascii="Verdana" w:hAnsi="Verdana"/>
          <w:sz w:val="18"/>
          <w:szCs w:val="18"/>
        </w:rPr>
      </w:pPr>
      <w:r w:rsidRPr="00764B1A">
        <w:rPr>
          <w:rFonts w:ascii="Verdana" w:hAnsi="Verdana"/>
          <w:sz w:val="18"/>
          <w:szCs w:val="18"/>
        </w:rPr>
        <w:t>Artikel 3:278b wordt als volgt</w:t>
      </w:r>
      <w:r w:rsidR="00023447" w:rsidRPr="00764B1A">
        <w:rPr>
          <w:rFonts w:ascii="Verdana" w:hAnsi="Verdana"/>
          <w:sz w:val="18"/>
          <w:szCs w:val="18"/>
        </w:rPr>
        <w:t xml:space="preserve"> gewijzigd</w:t>
      </w:r>
      <w:r w:rsidRPr="00764B1A">
        <w:rPr>
          <w:rFonts w:ascii="Verdana" w:hAnsi="Verdana"/>
          <w:sz w:val="18"/>
          <w:szCs w:val="18"/>
        </w:rPr>
        <w:t>:</w:t>
      </w:r>
    </w:p>
    <w:p w:rsidR="005D517F" w:rsidRPr="00764B1A" w:rsidRDefault="005D517F" w:rsidP="00764B1A">
      <w:pPr>
        <w:spacing w:line="260" w:lineRule="exact"/>
        <w:rPr>
          <w:rFonts w:ascii="Verdana" w:hAnsi="Verdana"/>
          <w:sz w:val="18"/>
          <w:szCs w:val="18"/>
        </w:rPr>
      </w:pPr>
    </w:p>
    <w:p w:rsidR="002F4383" w:rsidRPr="00764B1A" w:rsidRDefault="002F4383" w:rsidP="00764B1A">
      <w:pPr>
        <w:spacing w:line="260" w:lineRule="exact"/>
        <w:rPr>
          <w:rFonts w:ascii="Verdana" w:hAnsi="Verdana"/>
          <w:sz w:val="18"/>
          <w:szCs w:val="18"/>
        </w:rPr>
      </w:pPr>
      <w:r w:rsidRPr="00764B1A">
        <w:rPr>
          <w:rFonts w:ascii="Verdana" w:hAnsi="Verdana"/>
          <w:sz w:val="18"/>
          <w:szCs w:val="18"/>
        </w:rPr>
        <w:t xml:space="preserve">1. Voor de tekst wordt de aanduiding "1." geplaatst. </w:t>
      </w:r>
    </w:p>
    <w:p w:rsidR="005D517F" w:rsidRPr="00764B1A" w:rsidRDefault="005D517F" w:rsidP="00764B1A">
      <w:pPr>
        <w:spacing w:line="260" w:lineRule="exact"/>
        <w:rPr>
          <w:rFonts w:ascii="Verdana" w:hAnsi="Verdana"/>
          <w:sz w:val="18"/>
          <w:szCs w:val="18"/>
        </w:rPr>
      </w:pPr>
    </w:p>
    <w:p w:rsidR="002F4383" w:rsidRPr="00764B1A" w:rsidRDefault="002F4383" w:rsidP="00764B1A">
      <w:pPr>
        <w:spacing w:line="260" w:lineRule="exact"/>
        <w:rPr>
          <w:rFonts w:ascii="Verdana" w:hAnsi="Verdana"/>
          <w:sz w:val="18"/>
          <w:szCs w:val="18"/>
        </w:rPr>
      </w:pPr>
      <w:r w:rsidRPr="00764B1A">
        <w:rPr>
          <w:rFonts w:ascii="Verdana" w:hAnsi="Verdana"/>
          <w:sz w:val="18"/>
          <w:szCs w:val="18"/>
        </w:rPr>
        <w:t>2. Er wordt een lid toegevoegd, luidende:</w:t>
      </w:r>
    </w:p>
    <w:p w:rsidR="002F4383" w:rsidRPr="00764B1A" w:rsidRDefault="002F4383" w:rsidP="00764B1A">
      <w:pPr>
        <w:spacing w:line="260" w:lineRule="exact"/>
        <w:rPr>
          <w:rFonts w:ascii="Verdana" w:hAnsi="Verdana"/>
          <w:sz w:val="18"/>
          <w:szCs w:val="18"/>
        </w:rPr>
      </w:pPr>
      <w:r w:rsidRPr="00764B1A">
        <w:rPr>
          <w:rFonts w:ascii="Verdana" w:hAnsi="Verdana"/>
          <w:sz w:val="18"/>
          <w:szCs w:val="18"/>
        </w:rPr>
        <w:t xml:space="preserve">2. </w:t>
      </w:r>
      <w:r w:rsidR="00037C47">
        <w:rPr>
          <w:rFonts w:ascii="Verdana" w:hAnsi="Verdana"/>
          <w:sz w:val="18"/>
          <w:szCs w:val="18"/>
        </w:rPr>
        <w:t xml:space="preserve">De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w:t>
      </w:r>
      <w:r w:rsidR="00316C91" w:rsidRPr="00764B1A">
        <w:rPr>
          <w:rFonts w:ascii="Verdana" w:hAnsi="Verdana"/>
          <w:sz w:val="18"/>
          <w:szCs w:val="18"/>
        </w:rPr>
        <w:t xml:space="preserve">komt </w:t>
      </w:r>
      <w:r w:rsidRPr="00764B1A">
        <w:rPr>
          <w:rFonts w:ascii="Verdana" w:hAnsi="Verdana"/>
          <w:sz w:val="18"/>
          <w:szCs w:val="18"/>
        </w:rPr>
        <w:t xml:space="preserve">met de </w:t>
      </w:r>
      <w:r w:rsidR="000A7B7E" w:rsidRPr="00764B1A">
        <w:rPr>
          <w:rFonts w:ascii="Verdana" w:hAnsi="Verdana"/>
          <w:sz w:val="18"/>
          <w:szCs w:val="18"/>
        </w:rPr>
        <w:t xml:space="preserve">betrokken </w:t>
      </w:r>
      <w:r w:rsidRPr="00764B1A">
        <w:rPr>
          <w:rFonts w:ascii="Verdana" w:hAnsi="Verdana"/>
          <w:sz w:val="18"/>
          <w:szCs w:val="18"/>
        </w:rPr>
        <w:t xml:space="preserve">toezichthoudende instanties </w:t>
      </w:r>
      <w:r w:rsidR="000A7B7E" w:rsidRPr="00764B1A">
        <w:rPr>
          <w:rFonts w:ascii="Verdana" w:hAnsi="Verdana"/>
          <w:sz w:val="18"/>
          <w:szCs w:val="18"/>
        </w:rPr>
        <w:t xml:space="preserve">van andere lidstaten </w:t>
      </w:r>
      <w:r w:rsidRPr="00764B1A">
        <w:rPr>
          <w:rFonts w:ascii="Verdana" w:hAnsi="Verdana"/>
          <w:sz w:val="18"/>
          <w:szCs w:val="18"/>
        </w:rPr>
        <w:t xml:space="preserve">een </w:t>
      </w:r>
      <w:r w:rsidR="00316C91" w:rsidRPr="00764B1A">
        <w:rPr>
          <w:rFonts w:ascii="Verdana" w:hAnsi="Verdana"/>
          <w:sz w:val="18"/>
          <w:szCs w:val="18"/>
        </w:rPr>
        <w:t xml:space="preserve">gezamenlijke regeling overeen </w:t>
      </w:r>
      <w:r w:rsidRPr="00764B1A">
        <w:rPr>
          <w:rFonts w:ascii="Verdana" w:hAnsi="Verdana"/>
          <w:sz w:val="18"/>
          <w:szCs w:val="18"/>
        </w:rPr>
        <w:t xml:space="preserve">inzake de onderlinge coördinatie en samenwerking. In de </w:t>
      </w:r>
      <w:r w:rsidR="00316C91" w:rsidRPr="00764B1A">
        <w:rPr>
          <w:rFonts w:ascii="Verdana" w:hAnsi="Verdana"/>
          <w:sz w:val="18"/>
          <w:szCs w:val="18"/>
        </w:rPr>
        <w:t xml:space="preserve">regeling </w:t>
      </w:r>
      <w:r w:rsidRPr="00764B1A">
        <w:rPr>
          <w:rFonts w:ascii="Verdana" w:hAnsi="Verdana"/>
          <w:sz w:val="18"/>
          <w:szCs w:val="18"/>
        </w:rPr>
        <w:t>kunnen aanvullende taken voor de consoliderende toezichthouder worden vastgelegd.</w:t>
      </w:r>
    </w:p>
    <w:p w:rsidR="00234CB0" w:rsidRPr="00764B1A" w:rsidRDefault="00234CB0" w:rsidP="00764B1A">
      <w:pPr>
        <w:widowControl w:val="0"/>
        <w:spacing w:line="260" w:lineRule="exact"/>
        <w:rPr>
          <w:rFonts w:ascii="Verdana" w:hAnsi="Verdana" w:cs="Arial"/>
          <w:sz w:val="18"/>
          <w:szCs w:val="18"/>
        </w:rPr>
      </w:pPr>
    </w:p>
    <w:p w:rsidR="00234CB0" w:rsidRPr="00764B1A" w:rsidRDefault="00695D6E" w:rsidP="00764B1A">
      <w:pPr>
        <w:widowControl w:val="0"/>
        <w:spacing w:line="260" w:lineRule="exact"/>
        <w:rPr>
          <w:rFonts w:ascii="Verdana" w:hAnsi="Verdana" w:cs="Arial"/>
          <w:sz w:val="18"/>
          <w:szCs w:val="18"/>
        </w:rPr>
      </w:pPr>
      <w:r w:rsidRPr="00764B1A">
        <w:rPr>
          <w:rFonts w:ascii="Verdana" w:hAnsi="Verdana" w:cs="Arial"/>
          <w:sz w:val="18"/>
          <w:szCs w:val="18"/>
        </w:rPr>
        <w:t>EE</w:t>
      </w:r>
    </w:p>
    <w:p w:rsidR="00234CB0" w:rsidRPr="00764B1A" w:rsidRDefault="00234CB0" w:rsidP="00764B1A">
      <w:pPr>
        <w:widowControl w:val="0"/>
        <w:spacing w:line="260" w:lineRule="exact"/>
        <w:rPr>
          <w:rFonts w:ascii="Verdana" w:hAnsi="Verdana" w:cs="Arial"/>
          <w:sz w:val="18"/>
          <w:szCs w:val="18"/>
        </w:rPr>
      </w:pPr>
    </w:p>
    <w:p w:rsidR="00B908D3" w:rsidRPr="00764B1A" w:rsidRDefault="00B908D3" w:rsidP="00764B1A">
      <w:pPr>
        <w:spacing w:line="260" w:lineRule="exact"/>
        <w:rPr>
          <w:rFonts w:ascii="Verdana" w:hAnsi="Verdana"/>
          <w:sz w:val="18"/>
          <w:szCs w:val="18"/>
        </w:rPr>
      </w:pPr>
      <w:r w:rsidRPr="00764B1A">
        <w:rPr>
          <w:rFonts w:ascii="Verdana" w:hAnsi="Verdana"/>
          <w:sz w:val="18"/>
          <w:szCs w:val="18"/>
        </w:rPr>
        <w:t>Na artikel 3:278d wordt een artikel ingevoegd, luidende:</w:t>
      </w:r>
    </w:p>
    <w:p w:rsidR="00B908D3" w:rsidRPr="00764B1A" w:rsidRDefault="00B908D3" w:rsidP="00764B1A">
      <w:pPr>
        <w:spacing w:line="260" w:lineRule="exact"/>
        <w:rPr>
          <w:rFonts w:ascii="Verdana" w:hAnsi="Verdana"/>
          <w:sz w:val="18"/>
          <w:szCs w:val="18"/>
        </w:rPr>
      </w:pPr>
    </w:p>
    <w:p w:rsidR="00B908D3" w:rsidRPr="00764B1A" w:rsidRDefault="00A34C7C" w:rsidP="00764B1A">
      <w:pPr>
        <w:spacing w:line="260" w:lineRule="exact"/>
        <w:rPr>
          <w:rFonts w:ascii="Verdana" w:hAnsi="Verdana"/>
          <w:b/>
          <w:sz w:val="18"/>
          <w:szCs w:val="18"/>
        </w:rPr>
      </w:pPr>
      <w:r w:rsidRPr="00764B1A">
        <w:rPr>
          <w:rFonts w:ascii="Verdana" w:hAnsi="Verdana"/>
          <w:b/>
          <w:sz w:val="18"/>
          <w:szCs w:val="18"/>
        </w:rPr>
        <w:t>Artikel 3:279</w:t>
      </w:r>
    </w:p>
    <w:p w:rsidR="00A34C7C" w:rsidRPr="00764B1A" w:rsidRDefault="00A34C7C" w:rsidP="00764B1A">
      <w:pPr>
        <w:spacing w:line="260" w:lineRule="exact"/>
        <w:rPr>
          <w:rFonts w:ascii="Verdana" w:hAnsi="Verdana"/>
          <w:b/>
          <w:sz w:val="18"/>
          <w:szCs w:val="18"/>
        </w:rPr>
      </w:pPr>
    </w:p>
    <w:p w:rsidR="00B908D3" w:rsidRPr="00764B1A" w:rsidRDefault="00B908D3" w:rsidP="00764B1A">
      <w:pPr>
        <w:spacing w:line="260" w:lineRule="exact"/>
        <w:rPr>
          <w:rFonts w:ascii="Verdana" w:hAnsi="Verdana"/>
          <w:sz w:val="18"/>
          <w:szCs w:val="18"/>
        </w:rPr>
      </w:pPr>
      <w:r w:rsidRPr="00764B1A">
        <w:rPr>
          <w:rFonts w:ascii="Verdana" w:hAnsi="Verdana"/>
          <w:sz w:val="18"/>
          <w:szCs w:val="18"/>
        </w:rPr>
        <w:t xml:space="preserve">1. </w:t>
      </w:r>
      <w:r w:rsidR="00037C47">
        <w:rPr>
          <w:rFonts w:ascii="Verdana" w:hAnsi="Verdana"/>
          <w:sz w:val="18"/>
          <w:szCs w:val="18"/>
        </w:rPr>
        <w:t xml:space="preserve">De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kan</w:t>
      </w:r>
      <w:r w:rsidR="00330A9E" w:rsidRPr="00764B1A">
        <w:rPr>
          <w:rFonts w:ascii="Verdana" w:hAnsi="Verdana"/>
          <w:sz w:val="18"/>
          <w:szCs w:val="18"/>
        </w:rPr>
        <w:t xml:space="preserve">, overeenkomstig artikel 28 van verordening (EU) nr. 1093/2010, </w:t>
      </w:r>
      <w:r w:rsidRPr="00764B1A">
        <w:rPr>
          <w:rFonts w:ascii="Verdana" w:hAnsi="Verdana"/>
          <w:sz w:val="18"/>
          <w:szCs w:val="18"/>
        </w:rPr>
        <w:t>met de toezichthoudende instantie van een andere lidstaat een overeenkomst sluiten om:</w:t>
      </w:r>
    </w:p>
    <w:p w:rsidR="00B908D3" w:rsidRPr="00764B1A" w:rsidRDefault="00B908D3" w:rsidP="00764B1A">
      <w:pPr>
        <w:spacing w:line="260" w:lineRule="exact"/>
        <w:rPr>
          <w:rFonts w:ascii="Verdana" w:hAnsi="Verdana"/>
          <w:sz w:val="18"/>
          <w:szCs w:val="18"/>
        </w:rPr>
      </w:pPr>
      <w:r w:rsidRPr="00764B1A">
        <w:rPr>
          <w:rFonts w:ascii="Verdana" w:hAnsi="Verdana"/>
          <w:sz w:val="18"/>
          <w:szCs w:val="18"/>
        </w:rPr>
        <w:t>a. het prudentieel toezicht, of onderdelen daarvan, op een bank of een beleggingsonderneming in de zin van de verordening kapitaalvereisten, met zetel in Nederland en met een moederonderneming met zetel in de andere lidstaat, over te dragen aan de toezichthoudende instantie van die lidstaat, indien de</w:t>
      </w:r>
      <w:r w:rsidR="003D6BD3" w:rsidRPr="00764B1A">
        <w:rPr>
          <w:rFonts w:ascii="Verdana" w:hAnsi="Verdana"/>
          <w:sz w:val="18"/>
          <w:szCs w:val="18"/>
        </w:rPr>
        <w:t>ze</w:t>
      </w:r>
      <w:r w:rsidRPr="00764B1A">
        <w:rPr>
          <w:rFonts w:ascii="Verdana" w:hAnsi="Verdana"/>
          <w:sz w:val="18"/>
          <w:szCs w:val="18"/>
        </w:rPr>
        <w:t xml:space="preserve"> het toezicht op de moederonderneming uitoefent; of </w:t>
      </w:r>
    </w:p>
    <w:p w:rsidR="00B908D3" w:rsidRPr="00764B1A" w:rsidRDefault="00B908D3" w:rsidP="00764B1A">
      <w:pPr>
        <w:spacing w:line="260" w:lineRule="exact"/>
        <w:rPr>
          <w:rFonts w:ascii="Verdana" w:hAnsi="Verdana"/>
          <w:sz w:val="18"/>
          <w:szCs w:val="18"/>
        </w:rPr>
      </w:pPr>
      <w:r w:rsidRPr="00764B1A">
        <w:rPr>
          <w:rFonts w:ascii="Verdana" w:hAnsi="Verdana"/>
          <w:sz w:val="18"/>
          <w:szCs w:val="18"/>
        </w:rPr>
        <w:t xml:space="preserve">b. het prudentieel toezicht, of onderdelen daarvan, op een bank of beleggingsonderneming in de zin van de verordening kapitaalvereisten, met zetel in de andere lidstaat en met een moederonderneming met zetel in Nederland, over te nemen van de toezichthoudende instantie van die lidstaat, indien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het toezicht op </w:t>
      </w:r>
      <w:r w:rsidR="00785157" w:rsidRPr="00764B1A">
        <w:rPr>
          <w:rFonts w:ascii="Verdana" w:hAnsi="Verdana"/>
          <w:sz w:val="18"/>
          <w:szCs w:val="18"/>
        </w:rPr>
        <w:t>de moederonderneming uitoefent.</w:t>
      </w:r>
    </w:p>
    <w:p w:rsidR="00B908D3" w:rsidRPr="00764B1A" w:rsidRDefault="00B908D3" w:rsidP="00764B1A">
      <w:pPr>
        <w:spacing w:line="260" w:lineRule="exact"/>
        <w:rPr>
          <w:rFonts w:ascii="Verdana" w:hAnsi="Verdana"/>
          <w:sz w:val="18"/>
          <w:szCs w:val="18"/>
        </w:rPr>
      </w:pPr>
      <w:r w:rsidRPr="00764B1A">
        <w:rPr>
          <w:rFonts w:ascii="Verdana" w:hAnsi="Verdana"/>
          <w:sz w:val="18"/>
          <w:szCs w:val="18"/>
        </w:rPr>
        <w:t>2. Indien toepassing wordt gegeven aan het eerste lid, onderdeel b, wordt de bank of beleggingsonderneming voor de</w:t>
      </w:r>
      <w:r w:rsidRPr="00764B1A">
        <w:rPr>
          <w:rFonts w:ascii="Verdana" w:hAnsi="Verdana"/>
          <w:i/>
          <w:sz w:val="18"/>
          <w:szCs w:val="18"/>
        </w:rPr>
        <w:t xml:space="preserve"> </w:t>
      </w:r>
      <w:r w:rsidRPr="00764B1A">
        <w:rPr>
          <w:rFonts w:ascii="Verdana" w:hAnsi="Verdana"/>
          <w:sz w:val="18"/>
          <w:szCs w:val="18"/>
        </w:rPr>
        <w:t xml:space="preserve">uitoefening van het </w:t>
      </w:r>
      <w:proofErr w:type="spellStart"/>
      <w:r w:rsidRPr="00764B1A">
        <w:rPr>
          <w:rFonts w:ascii="Verdana" w:hAnsi="Verdana"/>
          <w:sz w:val="18"/>
          <w:szCs w:val="18"/>
        </w:rPr>
        <w:t>prudentieel</w:t>
      </w:r>
      <w:proofErr w:type="spellEnd"/>
      <w:r w:rsidRPr="00764B1A">
        <w:rPr>
          <w:rFonts w:ascii="Verdana" w:hAnsi="Verdana"/>
          <w:sz w:val="18"/>
          <w:szCs w:val="18"/>
        </w:rPr>
        <w:t xml:space="preserve"> toezicht door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gelijkgesteld met een bank of beleggingsonderneming met zetel in Nederland</w:t>
      </w:r>
      <w:r w:rsidR="00785157" w:rsidRPr="00764B1A">
        <w:rPr>
          <w:rFonts w:ascii="Verdana" w:hAnsi="Verdana"/>
          <w:sz w:val="18"/>
          <w:szCs w:val="18"/>
        </w:rPr>
        <w:t>.</w:t>
      </w:r>
    </w:p>
    <w:p w:rsidR="00B908D3" w:rsidRPr="00764B1A" w:rsidRDefault="00180638" w:rsidP="00764B1A">
      <w:pPr>
        <w:spacing w:line="260" w:lineRule="exact"/>
        <w:rPr>
          <w:rFonts w:ascii="Verdana" w:hAnsi="Verdana"/>
          <w:sz w:val="18"/>
          <w:szCs w:val="18"/>
        </w:rPr>
      </w:pPr>
      <w:r w:rsidRPr="00764B1A">
        <w:rPr>
          <w:rFonts w:ascii="Verdana" w:hAnsi="Verdana"/>
          <w:sz w:val="18"/>
          <w:szCs w:val="18"/>
        </w:rPr>
        <w:t>3</w:t>
      </w:r>
      <w:r w:rsidR="00B908D3" w:rsidRPr="00764B1A">
        <w:rPr>
          <w:rFonts w:ascii="Verdana" w:hAnsi="Verdana"/>
          <w:sz w:val="18"/>
          <w:szCs w:val="18"/>
        </w:rPr>
        <w:t xml:space="preserve">. Bij </w:t>
      </w:r>
      <w:r w:rsidRPr="00764B1A">
        <w:rPr>
          <w:rFonts w:ascii="Verdana" w:hAnsi="Verdana"/>
          <w:sz w:val="18"/>
          <w:szCs w:val="18"/>
        </w:rPr>
        <w:t xml:space="preserve">ministeriële regeling </w:t>
      </w:r>
      <w:r w:rsidR="00B908D3" w:rsidRPr="00764B1A">
        <w:rPr>
          <w:rFonts w:ascii="Verdana" w:hAnsi="Verdana"/>
          <w:sz w:val="18"/>
          <w:szCs w:val="18"/>
        </w:rPr>
        <w:t xml:space="preserve">kunnen nadere regels </w:t>
      </w:r>
      <w:r w:rsidR="00DA176E" w:rsidRPr="00764B1A">
        <w:rPr>
          <w:rFonts w:ascii="Verdana" w:hAnsi="Verdana"/>
          <w:sz w:val="18"/>
          <w:szCs w:val="18"/>
        </w:rPr>
        <w:t xml:space="preserve">worden </w:t>
      </w:r>
      <w:r w:rsidR="00B908D3" w:rsidRPr="00764B1A">
        <w:rPr>
          <w:rFonts w:ascii="Verdana" w:hAnsi="Verdana"/>
          <w:sz w:val="18"/>
          <w:szCs w:val="18"/>
        </w:rPr>
        <w:t>gesteld met betrekking tot het eerste en tweede lid. Hierbij kunnen voorwaarden of beperkingen worden gesteld aan de overdracht of overname van het toezicht</w:t>
      </w:r>
      <w:r w:rsidR="00E44173" w:rsidRPr="00764B1A">
        <w:rPr>
          <w:rFonts w:ascii="Verdana" w:hAnsi="Verdana"/>
          <w:sz w:val="18"/>
          <w:szCs w:val="18"/>
        </w:rPr>
        <w:t>,</w:t>
      </w:r>
      <w:r w:rsidR="00B908D3" w:rsidRPr="00764B1A">
        <w:rPr>
          <w:rFonts w:ascii="Verdana" w:hAnsi="Verdana"/>
          <w:sz w:val="18"/>
          <w:szCs w:val="18"/>
        </w:rPr>
        <w:t xml:space="preserve"> bedoeld in het eerste lid, onderdelen a en b.</w:t>
      </w:r>
    </w:p>
    <w:p w:rsidR="00817093" w:rsidRPr="00764B1A" w:rsidRDefault="00817093" w:rsidP="00764B1A">
      <w:pPr>
        <w:widowControl w:val="0"/>
        <w:spacing w:line="260" w:lineRule="exact"/>
        <w:rPr>
          <w:rFonts w:ascii="Verdana" w:hAnsi="Verdana" w:cs="Arial"/>
          <w:sz w:val="18"/>
          <w:szCs w:val="18"/>
        </w:rPr>
      </w:pPr>
    </w:p>
    <w:p w:rsidR="00915F83"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FF</w:t>
      </w:r>
    </w:p>
    <w:p w:rsidR="00915F83" w:rsidRPr="00764B1A" w:rsidRDefault="00915F83" w:rsidP="00764B1A">
      <w:pPr>
        <w:widowControl w:val="0"/>
        <w:spacing w:line="260" w:lineRule="exact"/>
        <w:rPr>
          <w:rFonts w:ascii="Verdana" w:hAnsi="Verdana" w:cs="Arial"/>
          <w:sz w:val="18"/>
          <w:szCs w:val="18"/>
        </w:rPr>
      </w:pPr>
    </w:p>
    <w:p w:rsidR="00915F83" w:rsidRPr="00764B1A" w:rsidRDefault="00915F83" w:rsidP="00764B1A">
      <w:pPr>
        <w:widowControl w:val="0"/>
        <w:spacing w:line="260" w:lineRule="exact"/>
        <w:rPr>
          <w:rFonts w:ascii="Verdana" w:hAnsi="Verdana"/>
          <w:sz w:val="18"/>
          <w:szCs w:val="18"/>
        </w:rPr>
      </w:pPr>
      <w:r w:rsidRPr="00764B1A">
        <w:rPr>
          <w:rFonts w:ascii="Verdana" w:hAnsi="Verdana"/>
          <w:sz w:val="18"/>
          <w:szCs w:val="18"/>
        </w:rPr>
        <w:t>In artikel 3:287, eerste lid, wordt “artikel 3:282, eerste of tweede lid</w:t>
      </w:r>
      <w:r w:rsidR="00204EC0" w:rsidRPr="00764B1A">
        <w:rPr>
          <w:rFonts w:ascii="Verdana" w:hAnsi="Verdana"/>
          <w:sz w:val="18"/>
          <w:szCs w:val="18"/>
        </w:rPr>
        <w:t>,</w:t>
      </w:r>
      <w:r w:rsidRPr="00764B1A">
        <w:rPr>
          <w:rFonts w:ascii="Verdana" w:hAnsi="Verdana"/>
          <w:sz w:val="18"/>
          <w:szCs w:val="18"/>
        </w:rPr>
        <w:t xml:space="preserve">” vervangen door: </w:t>
      </w:r>
      <w:r w:rsidR="00204EC0" w:rsidRPr="00764B1A">
        <w:rPr>
          <w:rFonts w:ascii="Verdana" w:hAnsi="Verdana"/>
          <w:sz w:val="18"/>
          <w:szCs w:val="18"/>
        </w:rPr>
        <w:t xml:space="preserve">artikel </w:t>
      </w:r>
      <w:r w:rsidRPr="00764B1A">
        <w:rPr>
          <w:rFonts w:ascii="Verdana" w:hAnsi="Verdana"/>
          <w:sz w:val="18"/>
          <w:szCs w:val="18"/>
        </w:rPr>
        <w:t>3:285, eerste of tweede lid</w:t>
      </w:r>
      <w:r w:rsidR="00204EC0" w:rsidRPr="00764B1A">
        <w:rPr>
          <w:rFonts w:ascii="Verdana" w:hAnsi="Verdana"/>
          <w:sz w:val="18"/>
          <w:szCs w:val="18"/>
        </w:rPr>
        <w:t>,</w:t>
      </w:r>
      <w:r w:rsidRPr="00764B1A">
        <w:rPr>
          <w:rFonts w:ascii="Verdana" w:hAnsi="Verdana"/>
          <w:sz w:val="18"/>
          <w:szCs w:val="18"/>
        </w:rPr>
        <w:t>.</w:t>
      </w:r>
    </w:p>
    <w:p w:rsidR="00915F83" w:rsidRPr="00764B1A" w:rsidRDefault="00915F83" w:rsidP="00764B1A">
      <w:pPr>
        <w:widowControl w:val="0"/>
        <w:spacing w:line="260" w:lineRule="exact"/>
        <w:rPr>
          <w:rFonts w:ascii="Verdana" w:hAnsi="Verdana" w:cs="Arial"/>
          <w:sz w:val="18"/>
          <w:szCs w:val="18"/>
        </w:rPr>
      </w:pPr>
    </w:p>
    <w:p w:rsidR="00AA1642" w:rsidRDefault="00AA1642" w:rsidP="00764B1A">
      <w:pPr>
        <w:widowControl w:val="0"/>
        <w:spacing w:line="260" w:lineRule="exact"/>
        <w:rPr>
          <w:rFonts w:ascii="Verdana" w:hAnsi="Verdana" w:cs="Arial"/>
          <w:sz w:val="18"/>
          <w:szCs w:val="18"/>
        </w:rPr>
      </w:pPr>
    </w:p>
    <w:p w:rsidR="00AA1642" w:rsidRDefault="00AA1642" w:rsidP="00764B1A">
      <w:pPr>
        <w:widowControl w:val="0"/>
        <w:spacing w:line="260" w:lineRule="exact"/>
        <w:rPr>
          <w:rFonts w:ascii="Verdana" w:hAnsi="Verdana" w:cs="Arial"/>
          <w:sz w:val="18"/>
          <w:szCs w:val="18"/>
        </w:rPr>
      </w:pPr>
    </w:p>
    <w:p w:rsidR="006F05D1"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lastRenderedPageBreak/>
        <w:t>GG</w:t>
      </w:r>
    </w:p>
    <w:p w:rsidR="006F05D1" w:rsidRPr="00764B1A" w:rsidRDefault="006F05D1" w:rsidP="00764B1A">
      <w:pPr>
        <w:widowControl w:val="0"/>
        <w:spacing w:line="260" w:lineRule="exact"/>
        <w:rPr>
          <w:rFonts w:ascii="Verdana" w:hAnsi="Verdana" w:cs="Arial"/>
          <w:sz w:val="18"/>
          <w:szCs w:val="18"/>
        </w:rPr>
      </w:pPr>
    </w:p>
    <w:p w:rsidR="006F05D1" w:rsidRPr="00764B1A" w:rsidRDefault="006F05D1" w:rsidP="00764B1A">
      <w:pPr>
        <w:widowControl w:val="0"/>
        <w:spacing w:line="260" w:lineRule="exact"/>
        <w:rPr>
          <w:rFonts w:ascii="Verdana" w:hAnsi="Verdana" w:cs="Arial"/>
          <w:sz w:val="18"/>
          <w:szCs w:val="18"/>
        </w:rPr>
      </w:pPr>
      <w:r w:rsidRPr="00764B1A">
        <w:rPr>
          <w:rFonts w:ascii="Verdana" w:hAnsi="Verdana" w:cs="Arial"/>
          <w:sz w:val="18"/>
          <w:szCs w:val="18"/>
        </w:rPr>
        <w:t xml:space="preserve">In artikel 3:288j, eerste lid, wordt “het </w:t>
      </w:r>
      <w:proofErr w:type="spellStart"/>
      <w:r w:rsidRPr="00764B1A">
        <w:rPr>
          <w:rFonts w:ascii="Verdana" w:hAnsi="Verdana" w:cs="Arial"/>
          <w:sz w:val="18"/>
          <w:szCs w:val="18"/>
        </w:rPr>
        <w:t>verzekeringsrichtlijntoezicht</w:t>
      </w:r>
      <w:proofErr w:type="spellEnd"/>
      <w:r w:rsidRPr="00764B1A">
        <w:rPr>
          <w:rFonts w:ascii="Verdana" w:hAnsi="Verdana" w:cs="Arial"/>
          <w:sz w:val="18"/>
          <w:szCs w:val="18"/>
        </w:rPr>
        <w:t xml:space="preserve">” vervangen door: het </w:t>
      </w:r>
      <w:proofErr w:type="spellStart"/>
      <w:r w:rsidRPr="00764B1A">
        <w:rPr>
          <w:rFonts w:ascii="Verdana" w:hAnsi="Verdana" w:cs="Arial"/>
          <w:sz w:val="18"/>
          <w:szCs w:val="18"/>
        </w:rPr>
        <w:t>verzekeringsrichtlijngroepstoezicht</w:t>
      </w:r>
      <w:proofErr w:type="spellEnd"/>
      <w:r w:rsidRPr="00764B1A">
        <w:rPr>
          <w:rFonts w:ascii="Verdana" w:hAnsi="Verdana" w:cs="Arial"/>
          <w:sz w:val="18"/>
          <w:szCs w:val="18"/>
        </w:rPr>
        <w:t>.</w:t>
      </w:r>
    </w:p>
    <w:p w:rsidR="001F3DE4" w:rsidRPr="00764B1A" w:rsidRDefault="001F3DE4" w:rsidP="00764B1A">
      <w:pPr>
        <w:widowControl w:val="0"/>
        <w:spacing w:line="260" w:lineRule="exact"/>
        <w:rPr>
          <w:rFonts w:ascii="Verdana" w:hAnsi="Verdana" w:cs="Arial"/>
          <w:sz w:val="18"/>
          <w:szCs w:val="18"/>
        </w:rPr>
      </w:pPr>
    </w:p>
    <w:p w:rsidR="001F3DE4"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HH</w:t>
      </w:r>
    </w:p>
    <w:p w:rsidR="001F3DE4" w:rsidRPr="00764B1A" w:rsidRDefault="001F3DE4" w:rsidP="00764B1A">
      <w:pPr>
        <w:widowControl w:val="0"/>
        <w:spacing w:line="260" w:lineRule="exact"/>
        <w:rPr>
          <w:rFonts w:ascii="Verdana" w:hAnsi="Verdana" w:cs="Arial"/>
          <w:sz w:val="18"/>
          <w:szCs w:val="18"/>
        </w:rPr>
      </w:pPr>
    </w:p>
    <w:p w:rsidR="00EF62D1" w:rsidRPr="00764B1A" w:rsidRDefault="001F3DE4" w:rsidP="00764B1A">
      <w:pPr>
        <w:spacing w:line="260" w:lineRule="exact"/>
        <w:rPr>
          <w:rFonts w:ascii="Verdana" w:hAnsi="Verdana"/>
          <w:sz w:val="18"/>
          <w:szCs w:val="18"/>
        </w:rPr>
      </w:pPr>
      <w:r w:rsidRPr="00764B1A">
        <w:rPr>
          <w:rFonts w:ascii="Verdana" w:hAnsi="Verdana"/>
          <w:sz w:val="18"/>
          <w:szCs w:val="18"/>
        </w:rPr>
        <w:t xml:space="preserve">Artikel 3:300, eerste lid, </w:t>
      </w:r>
      <w:r w:rsidR="00EF62D1" w:rsidRPr="00764B1A">
        <w:rPr>
          <w:rFonts w:ascii="Verdana" w:hAnsi="Verdana"/>
          <w:sz w:val="18"/>
          <w:szCs w:val="18"/>
        </w:rPr>
        <w:t>wordt gewijzigd als volgt:</w:t>
      </w:r>
    </w:p>
    <w:p w:rsidR="00EF62D1" w:rsidRPr="00764B1A" w:rsidRDefault="00EF62D1" w:rsidP="00764B1A">
      <w:pPr>
        <w:spacing w:line="260" w:lineRule="exact"/>
        <w:rPr>
          <w:rFonts w:ascii="Verdana" w:hAnsi="Verdana"/>
          <w:sz w:val="18"/>
          <w:szCs w:val="18"/>
        </w:rPr>
      </w:pPr>
    </w:p>
    <w:p w:rsidR="004E7EE6" w:rsidRPr="00764B1A" w:rsidRDefault="00EF62D1" w:rsidP="00764B1A">
      <w:pPr>
        <w:spacing w:line="260" w:lineRule="exact"/>
        <w:rPr>
          <w:rFonts w:ascii="Verdana" w:hAnsi="Verdana"/>
          <w:sz w:val="18"/>
          <w:szCs w:val="18"/>
        </w:rPr>
      </w:pPr>
      <w:r w:rsidRPr="00764B1A">
        <w:rPr>
          <w:rFonts w:ascii="Verdana" w:hAnsi="Verdana"/>
          <w:sz w:val="18"/>
          <w:szCs w:val="18"/>
        </w:rPr>
        <w:t xml:space="preserve">1. </w:t>
      </w:r>
      <w:r w:rsidR="004E7EE6" w:rsidRPr="00764B1A">
        <w:rPr>
          <w:rFonts w:ascii="Verdana" w:hAnsi="Verdana"/>
          <w:sz w:val="18"/>
          <w:szCs w:val="18"/>
        </w:rPr>
        <w:t>Onderdeel a komt te luiden:</w:t>
      </w:r>
    </w:p>
    <w:p w:rsidR="00A53B59" w:rsidRPr="00764B1A" w:rsidRDefault="004E7EE6" w:rsidP="00764B1A">
      <w:pPr>
        <w:spacing w:line="260" w:lineRule="exact"/>
        <w:rPr>
          <w:rFonts w:ascii="Verdana" w:hAnsi="Verdana"/>
          <w:sz w:val="18"/>
          <w:szCs w:val="18"/>
        </w:rPr>
      </w:pPr>
      <w:r w:rsidRPr="00764B1A">
        <w:rPr>
          <w:rFonts w:ascii="Verdana" w:hAnsi="Verdana"/>
          <w:sz w:val="18"/>
          <w:szCs w:val="18"/>
        </w:rPr>
        <w:t xml:space="preserve">a. </w:t>
      </w:r>
      <w:r w:rsidR="00A53B59" w:rsidRPr="00764B1A">
        <w:rPr>
          <w:rFonts w:ascii="Verdana" w:hAnsi="Verdana"/>
          <w:sz w:val="18"/>
          <w:szCs w:val="18"/>
        </w:rPr>
        <w:t xml:space="preserve">een </w:t>
      </w:r>
      <w:proofErr w:type="spellStart"/>
      <w:r w:rsidR="00A53B59" w:rsidRPr="00764B1A">
        <w:rPr>
          <w:rFonts w:ascii="Verdana" w:hAnsi="Verdana"/>
          <w:sz w:val="18"/>
          <w:szCs w:val="18"/>
        </w:rPr>
        <w:t>EU-moederinstelling</w:t>
      </w:r>
      <w:proofErr w:type="spellEnd"/>
      <w:r w:rsidR="00A53B59" w:rsidRPr="00764B1A">
        <w:rPr>
          <w:rFonts w:ascii="Verdana" w:hAnsi="Verdana"/>
          <w:sz w:val="18"/>
          <w:szCs w:val="18"/>
        </w:rPr>
        <w:t xml:space="preserve"> met zetel in Nederland en één of meer entiteiten als bedoeld in artikel 3A:2, onderdeel a tot en met f, met zetel in een andere lidstaat;</w:t>
      </w:r>
    </w:p>
    <w:p w:rsidR="00EF62D1" w:rsidRPr="00764B1A" w:rsidRDefault="00EF62D1" w:rsidP="00764B1A">
      <w:pPr>
        <w:spacing w:line="260" w:lineRule="exact"/>
        <w:rPr>
          <w:rFonts w:ascii="Verdana" w:hAnsi="Verdana"/>
          <w:sz w:val="18"/>
          <w:szCs w:val="18"/>
        </w:rPr>
      </w:pPr>
    </w:p>
    <w:p w:rsidR="001F3DE4" w:rsidRPr="00764B1A" w:rsidRDefault="00EF62D1" w:rsidP="00764B1A">
      <w:pPr>
        <w:spacing w:line="260" w:lineRule="exact"/>
        <w:rPr>
          <w:rFonts w:ascii="Verdana" w:hAnsi="Verdana"/>
          <w:sz w:val="18"/>
          <w:szCs w:val="18"/>
        </w:rPr>
      </w:pPr>
      <w:r w:rsidRPr="00764B1A">
        <w:rPr>
          <w:rFonts w:ascii="Verdana" w:hAnsi="Verdana"/>
          <w:sz w:val="18"/>
          <w:szCs w:val="18"/>
        </w:rPr>
        <w:t>2. Onderdeel c vervalt, onder vervanging van “; of” aan het slot van onderdeel b door een punt.</w:t>
      </w:r>
    </w:p>
    <w:p w:rsidR="001F3DE4" w:rsidRPr="00764B1A" w:rsidRDefault="001F3DE4" w:rsidP="00764B1A">
      <w:pPr>
        <w:spacing w:line="260" w:lineRule="exact"/>
        <w:rPr>
          <w:rFonts w:ascii="Verdana" w:hAnsi="Verdana"/>
          <w:sz w:val="18"/>
          <w:szCs w:val="18"/>
        </w:rPr>
      </w:pPr>
    </w:p>
    <w:p w:rsidR="001F3DE4" w:rsidRPr="00764B1A" w:rsidRDefault="001C2376" w:rsidP="00764B1A">
      <w:pPr>
        <w:widowControl w:val="0"/>
        <w:spacing w:line="260" w:lineRule="exact"/>
        <w:rPr>
          <w:rFonts w:ascii="Verdana" w:hAnsi="Verdana" w:cs="Arial"/>
          <w:sz w:val="18"/>
          <w:szCs w:val="18"/>
        </w:rPr>
      </w:pPr>
      <w:r w:rsidRPr="00764B1A">
        <w:rPr>
          <w:rFonts w:ascii="Verdana" w:hAnsi="Verdana"/>
          <w:sz w:val="18"/>
          <w:szCs w:val="18"/>
        </w:rPr>
        <w:t>II</w:t>
      </w:r>
    </w:p>
    <w:p w:rsidR="001F3DE4" w:rsidRPr="00764B1A" w:rsidRDefault="001F3DE4" w:rsidP="00764B1A">
      <w:pPr>
        <w:spacing w:line="260" w:lineRule="exact"/>
        <w:rPr>
          <w:rFonts w:ascii="Verdana" w:hAnsi="Verdana"/>
          <w:sz w:val="18"/>
          <w:szCs w:val="18"/>
        </w:rPr>
      </w:pPr>
    </w:p>
    <w:p w:rsidR="001F3DE4" w:rsidRPr="00764B1A" w:rsidRDefault="001F3DE4" w:rsidP="00764B1A">
      <w:pPr>
        <w:spacing w:line="260" w:lineRule="exact"/>
        <w:rPr>
          <w:rFonts w:ascii="Verdana" w:hAnsi="Verdana"/>
          <w:sz w:val="18"/>
          <w:szCs w:val="18"/>
        </w:rPr>
      </w:pPr>
      <w:r w:rsidRPr="00764B1A">
        <w:rPr>
          <w:rFonts w:ascii="Verdana" w:hAnsi="Verdana"/>
          <w:sz w:val="18"/>
          <w:szCs w:val="18"/>
        </w:rPr>
        <w:t xml:space="preserve">In de artikelen 3:302, tweede lid, 3:303, derde lid, </w:t>
      </w:r>
      <w:r w:rsidR="00FD2319" w:rsidRPr="00764B1A">
        <w:rPr>
          <w:rFonts w:ascii="Verdana" w:hAnsi="Verdana"/>
          <w:sz w:val="18"/>
          <w:szCs w:val="18"/>
        </w:rPr>
        <w:t xml:space="preserve">en </w:t>
      </w:r>
      <w:r w:rsidR="00887C3E" w:rsidRPr="00764B1A">
        <w:rPr>
          <w:rFonts w:ascii="Verdana" w:hAnsi="Verdana"/>
          <w:sz w:val="18"/>
          <w:szCs w:val="18"/>
        </w:rPr>
        <w:t>3:305, vijfde lid, wordt “</w:t>
      </w:r>
      <w:r w:rsidRPr="00764B1A">
        <w:rPr>
          <w:rFonts w:ascii="Verdana" w:hAnsi="Verdana"/>
          <w:sz w:val="18"/>
          <w:szCs w:val="18"/>
        </w:rPr>
        <w:t>a</w:t>
      </w:r>
      <w:r w:rsidR="00887C3E" w:rsidRPr="00764B1A">
        <w:rPr>
          <w:rFonts w:ascii="Verdana" w:hAnsi="Verdana"/>
          <w:sz w:val="18"/>
          <w:szCs w:val="18"/>
        </w:rPr>
        <w:t xml:space="preserve">rtikel 3:300, onderdelen b en c” </w:t>
      </w:r>
      <w:r w:rsidRPr="00764B1A">
        <w:rPr>
          <w:rFonts w:ascii="Verdana" w:hAnsi="Verdana"/>
          <w:sz w:val="18"/>
          <w:szCs w:val="18"/>
        </w:rPr>
        <w:t>telkens vervangen door: artikel 3:300, eerste lid, onderdeel b.</w:t>
      </w:r>
    </w:p>
    <w:p w:rsidR="0064505A" w:rsidRPr="00764B1A" w:rsidRDefault="0064505A" w:rsidP="00764B1A">
      <w:pPr>
        <w:widowControl w:val="0"/>
        <w:spacing w:line="260" w:lineRule="exact"/>
        <w:rPr>
          <w:rFonts w:ascii="Verdana" w:hAnsi="Verdana" w:cs="Arial"/>
          <w:sz w:val="18"/>
          <w:szCs w:val="18"/>
        </w:rPr>
      </w:pPr>
    </w:p>
    <w:p w:rsidR="00DC2841" w:rsidRPr="00764B1A" w:rsidRDefault="001C2376" w:rsidP="00764B1A">
      <w:pPr>
        <w:spacing w:line="260" w:lineRule="exact"/>
        <w:rPr>
          <w:rFonts w:ascii="Verdana" w:hAnsi="Verdana"/>
          <w:sz w:val="18"/>
          <w:szCs w:val="18"/>
        </w:rPr>
      </w:pPr>
      <w:r w:rsidRPr="00764B1A">
        <w:rPr>
          <w:rFonts w:ascii="Verdana" w:hAnsi="Verdana"/>
          <w:sz w:val="18"/>
          <w:szCs w:val="18"/>
        </w:rPr>
        <w:t>JJ</w:t>
      </w:r>
    </w:p>
    <w:p w:rsidR="00DC2841" w:rsidRPr="00764B1A" w:rsidRDefault="00DC2841" w:rsidP="00764B1A">
      <w:pPr>
        <w:spacing w:line="260" w:lineRule="exact"/>
        <w:rPr>
          <w:rFonts w:ascii="Verdana" w:hAnsi="Verdana"/>
          <w:sz w:val="18"/>
          <w:szCs w:val="18"/>
        </w:rPr>
      </w:pPr>
    </w:p>
    <w:p w:rsidR="00DC2841" w:rsidRPr="00764B1A" w:rsidRDefault="00DC2841" w:rsidP="00764B1A">
      <w:pPr>
        <w:spacing w:line="260" w:lineRule="exact"/>
        <w:rPr>
          <w:rFonts w:ascii="Verdana" w:hAnsi="Verdana"/>
          <w:sz w:val="18"/>
          <w:szCs w:val="18"/>
        </w:rPr>
      </w:pPr>
      <w:r w:rsidRPr="00764B1A">
        <w:rPr>
          <w:rFonts w:ascii="Verdana" w:hAnsi="Verdana"/>
          <w:sz w:val="18"/>
          <w:szCs w:val="18"/>
        </w:rPr>
        <w:t>Artikel 3A:1 wordt als volgt gewijzigd:</w:t>
      </w:r>
    </w:p>
    <w:p w:rsidR="00DC2841" w:rsidRPr="00764B1A" w:rsidRDefault="00DC2841" w:rsidP="00764B1A">
      <w:pPr>
        <w:spacing w:line="260" w:lineRule="exact"/>
        <w:rPr>
          <w:rFonts w:ascii="Verdana" w:hAnsi="Verdana"/>
          <w:sz w:val="18"/>
          <w:szCs w:val="18"/>
        </w:rPr>
      </w:pPr>
    </w:p>
    <w:p w:rsidR="00DC2841" w:rsidRPr="00764B1A" w:rsidRDefault="00DC2841" w:rsidP="00764B1A">
      <w:pPr>
        <w:spacing w:line="260" w:lineRule="exact"/>
        <w:rPr>
          <w:rFonts w:ascii="Verdana" w:hAnsi="Verdana"/>
          <w:sz w:val="18"/>
          <w:szCs w:val="18"/>
        </w:rPr>
      </w:pPr>
      <w:r w:rsidRPr="00764B1A">
        <w:rPr>
          <w:rFonts w:ascii="Verdana" w:hAnsi="Verdana"/>
          <w:sz w:val="18"/>
          <w:szCs w:val="18"/>
        </w:rPr>
        <w:t>1. Er wordt in de alfabetische volgorde een definitie ingevoegd, luidende:</w:t>
      </w:r>
    </w:p>
    <w:p w:rsidR="00DC2841" w:rsidRPr="00764B1A" w:rsidRDefault="00DC2841" w:rsidP="00764B1A">
      <w:pPr>
        <w:spacing w:line="260" w:lineRule="exact"/>
        <w:rPr>
          <w:rFonts w:ascii="Verdana" w:hAnsi="Verdana"/>
          <w:sz w:val="18"/>
          <w:szCs w:val="18"/>
        </w:rPr>
      </w:pPr>
      <w:r w:rsidRPr="00764B1A">
        <w:rPr>
          <w:rFonts w:ascii="Verdana" w:hAnsi="Verdana"/>
          <w:i/>
          <w:sz w:val="18"/>
          <w:szCs w:val="18"/>
        </w:rPr>
        <w:t>afwikkelingsautoriteit</w:t>
      </w:r>
      <w:r w:rsidRPr="00764B1A">
        <w:rPr>
          <w:rFonts w:ascii="Verdana" w:hAnsi="Verdana"/>
          <w:sz w:val="18"/>
          <w:szCs w:val="18"/>
        </w:rPr>
        <w:t>: een door een lidstaat overeenkomstig artikel 3 van de richtlijn herstel en afwikkeling van banken en beleggingsondernemingen aangewezen autoriteit</w:t>
      </w:r>
      <w:r w:rsidR="00CB1443" w:rsidRPr="00764B1A">
        <w:rPr>
          <w:rFonts w:ascii="Verdana" w:hAnsi="Verdana"/>
          <w:sz w:val="18"/>
          <w:szCs w:val="18"/>
        </w:rPr>
        <w:t xml:space="preserve"> of een bevoegde autoriteit van een staat die geen lidstaat is met soortgelijke bevoegdheden als een afwikkelingsautoriteit van een lidstaat</w:t>
      </w:r>
      <w:r w:rsidR="0098050E" w:rsidRPr="00764B1A">
        <w:rPr>
          <w:rFonts w:ascii="Verdana" w:hAnsi="Verdana"/>
          <w:sz w:val="18"/>
          <w:szCs w:val="18"/>
        </w:rPr>
        <w:t>;</w:t>
      </w:r>
      <w:r w:rsidRPr="00764B1A">
        <w:rPr>
          <w:rFonts w:ascii="Verdana" w:hAnsi="Verdana"/>
          <w:sz w:val="18"/>
          <w:szCs w:val="18"/>
        </w:rPr>
        <w:t>.</w:t>
      </w:r>
    </w:p>
    <w:p w:rsidR="00DC2841" w:rsidRPr="00764B1A" w:rsidRDefault="00DC2841" w:rsidP="00764B1A">
      <w:pPr>
        <w:spacing w:line="260" w:lineRule="exact"/>
        <w:rPr>
          <w:rFonts w:ascii="Verdana" w:hAnsi="Verdana"/>
          <w:sz w:val="18"/>
          <w:szCs w:val="18"/>
        </w:rPr>
      </w:pPr>
    </w:p>
    <w:p w:rsidR="00DC2841" w:rsidRPr="00764B1A" w:rsidRDefault="00DC2841" w:rsidP="00764B1A">
      <w:pPr>
        <w:spacing w:line="260" w:lineRule="exact"/>
        <w:rPr>
          <w:rFonts w:ascii="Verdana" w:hAnsi="Verdana"/>
          <w:sz w:val="18"/>
          <w:szCs w:val="18"/>
        </w:rPr>
      </w:pPr>
      <w:r w:rsidRPr="00764B1A">
        <w:rPr>
          <w:rFonts w:ascii="Verdana" w:hAnsi="Verdana"/>
          <w:sz w:val="18"/>
          <w:szCs w:val="18"/>
        </w:rPr>
        <w:t>2. In de definitie van “gestructureerde financieringsregeling” wordt “gedekte obligaties” vervangen door: geregistreerde gedekte obligaties.</w:t>
      </w:r>
    </w:p>
    <w:p w:rsidR="008622D2" w:rsidRPr="00764B1A" w:rsidRDefault="008622D2" w:rsidP="00764B1A">
      <w:pPr>
        <w:spacing w:line="260" w:lineRule="exact"/>
        <w:rPr>
          <w:rFonts w:ascii="Verdana" w:hAnsi="Verdana"/>
          <w:sz w:val="18"/>
          <w:szCs w:val="18"/>
        </w:rPr>
      </w:pPr>
    </w:p>
    <w:p w:rsidR="00DC2841" w:rsidRPr="00764B1A" w:rsidRDefault="001C2376" w:rsidP="00764B1A">
      <w:pPr>
        <w:spacing w:line="260" w:lineRule="exact"/>
        <w:rPr>
          <w:rFonts w:ascii="Verdana" w:hAnsi="Verdana"/>
          <w:sz w:val="18"/>
          <w:szCs w:val="18"/>
        </w:rPr>
      </w:pPr>
      <w:r w:rsidRPr="00764B1A">
        <w:rPr>
          <w:rFonts w:ascii="Verdana" w:hAnsi="Verdana"/>
          <w:sz w:val="18"/>
          <w:szCs w:val="18"/>
        </w:rPr>
        <w:t>KK</w:t>
      </w:r>
    </w:p>
    <w:p w:rsidR="00DC2841" w:rsidRPr="00764B1A" w:rsidRDefault="00DC2841" w:rsidP="00764B1A">
      <w:pPr>
        <w:spacing w:line="260" w:lineRule="exact"/>
        <w:rPr>
          <w:rFonts w:ascii="Verdana" w:hAnsi="Verdana"/>
          <w:sz w:val="18"/>
          <w:szCs w:val="18"/>
        </w:rPr>
      </w:pPr>
    </w:p>
    <w:p w:rsidR="00DC2841" w:rsidRPr="00764B1A" w:rsidRDefault="00DC2841" w:rsidP="00764B1A">
      <w:pPr>
        <w:spacing w:line="260" w:lineRule="exact"/>
        <w:rPr>
          <w:rFonts w:ascii="Verdana" w:hAnsi="Verdana"/>
          <w:sz w:val="18"/>
          <w:szCs w:val="18"/>
        </w:rPr>
      </w:pPr>
      <w:r w:rsidRPr="00764B1A">
        <w:rPr>
          <w:rFonts w:ascii="Verdana" w:hAnsi="Verdana"/>
          <w:sz w:val="18"/>
          <w:szCs w:val="18"/>
        </w:rPr>
        <w:t>In arti</w:t>
      </w:r>
      <w:r w:rsidR="00EF62D1" w:rsidRPr="00764B1A">
        <w:rPr>
          <w:rFonts w:ascii="Verdana" w:hAnsi="Verdana"/>
          <w:sz w:val="18"/>
          <w:szCs w:val="18"/>
        </w:rPr>
        <w:t xml:space="preserve">kel 3A:2, onderdeel g, wordt </w:t>
      </w:r>
      <w:r w:rsidR="00993105" w:rsidRPr="00764B1A">
        <w:rPr>
          <w:rFonts w:ascii="Verdana" w:hAnsi="Verdana"/>
          <w:sz w:val="18"/>
          <w:szCs w:val="18"/>
        </w:rPr>
        <w:t>voo</w:t>
      </w:r>
      <w:r w:rsidR="00EF62D1" w:rsidRPr="00764B1A">
        <w:rPr>
          <w:rFonts w:ascii="Verdana" w:hAnsi="Verdana"/>
          <w:sz w:val="18"/>
          <w:szCs w:val="18"/>
        </w:rPr>
        <w:t>r</w:t>
      </w:r>
      <w:r w:rsidRPr="00764B1A">
        <w:rPr>
          <w:rFonts w:ascii="Verdana" w:hAnsi="Verdana"/>
          <w:sz w:val="18"/>
          <w:szCs w:val="18"/>
        </w:rPr>
        <w:t xml:space="preserve"> “bijka</w:t>
      </w:r>
      <w:r w:rsidR="00EF62D1" w:rsidRPr="00764B1A">
        <w:rPr>
          <w:rFonts w:ascii="Verdana" w:hAnsi="Verdana"/>
          <w:sz w:val="18"/>
          <w:szCs w:val="18"/>
        </w:rPr>
        <w:t>ntoren” ingevoegd: in Nederland gelegen.</w:t>
      </w:r>
    </w:p>
    <w:p w:rsidR="00CE3EA9" w:rsidRPr="00764B1A" w:rsidRDefault="00CE3EA9" w:rsidP="00764B1A">
      <w:pPr>
        <w:widowControl w:val="0"/>
        <w:spacing w:line="260" w:lineRule="exact"/>
        <w:rPr>
          <w:rFonts w:ascii="Verdana" w:hAnsi="Verdana" w:cs="Arial"/>
          <w:sz w:val="18"/>
          <w:szCs w:val="18"/>
        </w:rPr>
      </w:pPr>
    </w:p>
    <w:p w:rsidR="004B7C9C"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LL</w:t>
      </w:r>
    </w:p>
    <w:p w:rsidR="004B7C9C" w:rsidRPr="00764B1A" w:rsidRDefault="004B7C9C" w:rsidP="00764B1A">
      <w:pPr>
        <w:widowControl w:val="0"/>
        <w:spacing w:line="260" w:lineRule="exact"/>
        <w:rPr>
          <w:rFonts w:ascii="Verdana" w:hAnsi="Verdana" w:cs="Arial"/>
          <w:sz w:val="18"/>
          <w:szCs w:val="18"/>
        </w:rPr>
      </w:pPr>
    </w:p>
    <w:p w:rsidR="004B7C9C" w:rsidRPr="00764B1A" w:rsidRDefault="00033887" w:rsidP="00764B1A">
      <w:pPr>
        <w:widowControl w:val="0"/>
        <w:spacing w:line="260" w:lineRule="exact"/>
        <w:rPr>
          <w:rFonts w:ascii="Verdana" w:hAnsi="Verdana" w:cs="Arial"/>
          <w:sz w:val="18"/>
          <w:szCs w:val="18"/>
        </w:rPr>
      </w:pPr>
      <w:r w:rsidRPr="00764B1A">
        <w:rPr>
          <w:rFonts w:ascii="Verdana" w:hAnsi="Verdana" w:cs="Arial"/>
          <w:sz w:val="18"/>
          <w:szCs w:val="18"/>
        </w:rPr>
        <w:t>Artikel 3A:6, eerste lid, komt te luiden:</w:t>
      </w:r>
    </w:p>
    <w:p w:rsidR="00184D0B" w:rsidRPr="00764B1A" w:rsidRDefault="00184D0B" w:rsidP="00764B1A">
      <w:pPr>
        <w:spacing w:line="260" w:lineRule="exact"/>
        <w:rPr>
          <w:rFonts w:ascii="Verdana" w:hAnsi="Verdana"/>
          <w:sz w:val="18"/>
          <w:szCs w:val="18"/>
        </w:rPr>
      </w:pPr>
      <w:r w:rsidRPr="00764B1A">
        <w:rPr>
          <w:rFonts w:ascii="Verdana" w:hAnsi="Verdana"/>
          <w:sz w:val="18"/>
          <w:szCs w:val="18"/>
        </w:rPr>
        <w:t>1. Een besluit ingevolge dit hoofdstuk</w:t>
      </w:r>
      <w:r w:rsidR="00946882" w:rsidRPr="00764B1A">
        <w:rPr>
          <w:rFonts w:ascii="Verdana" w:hAnsi="Verdana"/>
          <w:sz w:val="18"/>
          <w:szCs w:val="18"/>
        </w:rPr>
        <w:t xml:space="preserve">, met uitzondering van afdeling 3A.2.2, </w:t>
      </w:r>
      <w:r w:rsidRPr="00764B1A">
        <w:rPr>
          <w:rFonts w:ascii="Verdana" w:hAnsi="Verdana"/>
          <w:sz w:val="18"/>
          <w:szCs w:val="18"/>
        </w:rPr>
        <w:t>alsmede de voorbereiding en uitvoering</w:t>
      </w:r>
      <w:r w:rsidR="00946882" w:rsidRPr="00764B1A">
        <w:rPr>
          <w:rFonts w:ascii="Verdana" w:hAnsi="Verdana"/>
          <w:sz w:val="18"/>
          <w:szCs w:val="18"/>
        </w:rPr>
        <w:t xml:space="preserve"> van dat besluit, </w:t>
      </w:r>
      <w:r w:rsidRPr="00764B1A">
        <w:rPr>
          <w:rFonts w:ascii="Verdana" w:hAnsi="Verdana"/>
          <w:sz w:val="18"/>
          <w:szCs w:val="18"/>
        </w:rPr>
        <w:t xml:space="preserve">is niet onderworpen aan enig </w:t>
      </w:r>
      <w:proofErr w:type="spellStart"/>
      <w:r w:rsidRPr="00764B1A">
        <w:rPr>
          <w:rFonts w:ascii="Verdana" w:hAnsi="Verdana"/>
          <w:sz w:val="18"/>
          <w:szCs w:val="18"/>
        </w:rPr>
        <w:t>instemmingsvereiste</w:t>
      </w:r>
      <w:proofErr w:type="spellEnd"/>
      <w:r w:rsidRPr="00764B1A">
        <w:rPr>
          <w:rFonts w:ascii="Verdana" w:hAnsi="Verdana"/>
          <w:sz w:val="18"/>
          <w:szCs w:val="18"/>
        </w:rPr>
        <w:t xml:space="preserve"> ingevolge de wet, de statuten of tussen de entiteit en haar aandeelhouders of leden overeengekomen regelingen ten aanzien van de besluitvorming </w:t>
      </w:r>
      <w:r w:rsidR="00FB5F7F" w:rsidRPr="00764B1A">
        <w:rPr>
          <w:rFonts w:ascii="Verdana" w:hAnsi="Verdana"/>
          <w:sz w:val="18"/>
          <w:szCs w:val="18"/>
        </w:rPr>
        <w:t xml:space="preserve">door </w:t>
      </w:r>
      <w:r w:rsidRPr="00764B1A">
        <w:rPr>
          <w:rFonts w:ascii="Verdana" w:hAnsi="Verdana"/>
          <w:sz w:val="18"/>
          <w:szCs w:val="18"/>
        </w:rPr>
        <w:t>de algemene vergadering, met uitzondering van het vereiste van instemming van de verkrijger bij overgang van eigendomsinstrumenten, activa of passiva.</w:t>
      </w:r>
    </w:p>
    <w:p w:rsidR="004B7C9C" w:rsidRPr="00764B1A" w:rsidRDefault="004B7C9C" w:rsidP="00764B1A">
      <w:pPr>
        <w:widowControl w:val="0"/>
        <w:spacing w:line="260" w:lineRule="exact"/>
        <w:rPr>
          <w:rFonts w:ascii="Verdana" w:hAnsi="Verdana" w:cs="Arial"/>
          <w:sz w:val="18"/>
          <w:szCs w:val="18"/>
        </w:rPr>
      </w:pPr>
    </w:p>
    <w:p w:rsidR="006847D3"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lastRenderedPageBreak/>
        <w:t>MM</w:t>
      </w:r>
    </w:p>
    <w:p w:rsidR="00D12B8D" w:rsidRPr="00764B1A" w:rsidRDefault="00D12B8D" w:rsidP="00764B1A">
      <w:pPr>
        <w:widowControl w:val="0"/>
        <w:spacing w:line="260" w:lineRule="exact"/>
        <w:rPr>
          <w:rFonts w:ascii="Verdana" w:hAnsi="Verdana" w:cs="Arial"/>
          <w:sz w:val="18"/>
          <w:szCs w:val="18"/>
        </w:rPr>
      </w:pPr>
    </w:p>
    <w:p w:rsidR="00A73719" w:rsidRPr="00764B1A" w:rsidRDefault="00A73719" w:rsidP="00764B1A">
      <w:pPr>
        <w:spacing w:line="260" w:lineRule="exact"/>
        <w:rPr>
          <w:rFonts w:ascii="Verdana" w:hAnsi="Verdana"/>
          <w:sz w:val="18"/>
          <w:szCs w:val="18"/>
        </w:rPr>
      </w:pPr>
      <w:r w:rsidRPr="00764B1A">
        <w:rPr>
          <w:rFonts w:ascii="Verdana" w:hAnsi="Verdana"/>
          <w:sz w:val="18"/>
          <w:szCs w:val="18"/>
        </w:rPr>
        <w:t xml:space="preserve">Aan </w:t>
      </w:r>
      <w:r w:rsidR="00946882" w:rsidRPr="00764B1A">
        <w:rPr>
          <w:rFonts w:ascii="Verdana" w:hAnsi="Verdana"/>
          <w:sz w:val="18"/>
          <w:szCs w:val="18"/>
        </w:rPr>
        <w:t xml:space="preserve">de </w:t>
      </w:r>
      <w:r w:rsidRPr="00764B1A">
        <w:rPr>
          <w:rFonts w:ascii="Verdana" w:hAnsi="Verdana"/>
          <w:sz w:val="18"/>
          <w:szCs w:val="18"/>
        </w:rPr>
        <w:t>artikel</w:t>
      </w:r>
      <w:r w:rsidR="00946882" w:rsidRPr="00764B1A">
        <w:rPr>
          <w:rFonts w:ascii="Verdana" w:hAnsi="Verdana"/>
          <w:sz w:val="18"/>
          <w:szCs w:val="18"/>
        </w:rPr>
        <w:t>en</w:t>
      </w:r>
      <w:r w:rsidRPr="00764B1A">
        <w:rPr>
          <w:rFonts w:ascii="Verdana" w:hAnsi="Verdana"/>
          <w:sz w:val="18"/>
          <w:szCs w:val="18"/>
        </w:rPr>
        <w:t xml:space="preserve"> 3A:9, vierde lid, en 3A:10 wordt </w:t>
      </w:r>
      <w:r w:rsidR="00946882" w:rsidRPr="00764B1A">
        <w:rPr>
          <w:rFonts w:ascii="Verdana" w:hAnsi="Verdana"/>
          <w:sz w:val="18"/>
          <w:szCs w:val="18"/>
        </w:rPr>
        <w:t xml:space="preserve">telkens </w:t>
      </w:r>
      <w:r w:rsidRPr="00764B1A">
        <w:rPr>
          <w:rFonts w:ascii="Verdana" w:hAnsi="Verdana"/>
          <w:sz w:val="18"/>
          <w:szCs w:val="18"/>
        </w:rPr>
        <w:t>een volzin toegevoegd, luidende:</w:t>
      </w:r>
      <w:r w:rsidR="00611224" w:rsidRPr="00764B1A">
        <w:rPr>
          <w:rFonts w:ascii="Verdana" w:hAnsi="Verdana"/>
          <w:sz w:val="18"/>
          <w:szCs w:val="18"/>
        </w:rPr>
        <w:t xml:space="preserve"> </w:t>
      </w:r>
      <w:r w:rsidR="00037C47">
        <w:rPr>
          <w:rFonts w:ascii="Verdana" w:hAnsi="Verdana"/>
          <w:sz w:val="18"/>
          <w:szCs w:val="18"/>
        </w:rPr>
        <w:t xml:space="preserve">De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neemt hierbij de overwegingen, bedoeld in artikel 11, derde lid, onderdelen a tot en met d, van die verordening in aanmerking.</w:t>
      </w:r>
    </w:p>
    <w:p w:rsidR="00B87494" w:rsidRPr="00764B1A" w:rsidRDefault="00B87494" w:rsidP="00764B1A">
      <w:pPr>
        <w:widowControl w:val="0"/>
        <w:spacing w:line="260" w:lineRule="exact"/>
        <w:rPr>
          <w:rFonts w:ascii="Verdana" w:hAnsi="Verdana" w:cs="Arial"/>
          <w:sz w:val="18"/>
          <w:szCs w:val="18"/>
        </w:rPr>
      </w:pPr>
    </w:p>
    <w:p w:rsidR="00B87494"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NN</w:t>
      </w:r>
    </w:p>
    <w:p w:rsidR="00B87494" w:rsidRPr="00764B1A" w:rsidRDefault="00B87494" w:rsidP="00764B1A">
      <w:pPr>
        <w:widowControl w:val="0"/>
        <w:spacing w:line="260" w:lineRule="exact"/>
        <w:rPr>
          <w:rFonts w:ascii="Verdana" w:hAnsi="Verdana" w:cs="Arial"/>
          <w:sz w:val="18"/>
          <w:szCs w:val="18"/>
        </w:rPr>
      </w:pPr>
    </w:p>
    <w:p w:rsidR="00591074" w:rsidRPr="00764B1A" w:rsidRDefault="00591074" w:rsidP="00764B1A">
      <w:pPr>
        <w:spacing w:line="260" w:lineRule="exact"/>
        <w:rPr>
          <w:rFonts w:ascii="Verdana" w:hAnsi="Verdana"/>
          <w:sz w:val="18"/>
          <w:szCs w:val="18"/>
        </w:rPr>
      </w:pPr>
      <w:r w:rsidRPr="00764B1A">
        <w:rPr>
          <w:rFonts w:ascii="Verdana" w:hAnsi="Verdana"/>
          <w:sz w:val="18"/>
          <w:szCs w:val="18"/>
        </w:rPr>
        <w:t>Na artikel 3A:11 wordt een artikel ingevoegd, luidende:</w:t>
      </w:r>
    </w:p>
    <w:p w:rsidR="00591074" w:rsidRPr="00764B1A" w:rsidRDefault="00591074" w:rsidP="00764B1A">
      <w:pPr>
        <w:spacing w:line="260" w:lineRule="exact"/>
        <w:rPr>
          <w:rFonts w:ascii="Verdana" w:hAnsi="Verdana"/>
          <w:sz w:val="18"/>
          <w:szCs w:val="18"/>
        </w:rPr>
      </w:pPr>
    </w:p>
    <w:p w:rsidR="00591074" w:rsidRPr="00764B1A" w:rsidRDefault="00591074" w:rsidP="00764B1A">
      <w:pPr>
        <w:spacing w:line="260" w:lineRule="exact"/>
        <w:rPr>
          <w:rFonts w:ascii="Verdana" w:hAnsi="Verdana"/>
          <w:b/>
          <w:sz w:val="18"/>
          <w:szCs w:val="18"/>
        </w:rPr>
      </w:pPr>
      <w:r w:rsidRPr="00764B1A">
        <w:rPr>
          <w:rFonts w:ascii="Verdana" w:hAnsi="Verdana"/>
          <w:b/>
          <w:sz w:val="18"/>
          <w:szCs w:val="18"/>
        </w:rPr>
        <w:t>Artikel 3A:11a Maatregelen t.a.v. afwikkelbaarheid binnen SRM</w:t>
      </w:r>
    </w:p>
    <w:p w:rsidR="00ED11A6" w:rsidRPr="00764B1A" w:rsidRDefault="00ED11A6" w:rsidP="00764B1A">
      <w:pPr>
        <w:spacing w:line="260" w:lineRule="exact"/>
        <w:rPr>
          <w:rFonts w:ascii="Verdana" w:hAnsi="Verdana"/>
          <w:b/>
          <w:sz w:val="18"/>
          <w:szCs w:val="18"/>
        </w:rPr>
      </w:pPr>
    </w:p>
    <w:p w:rsidR="00591074" w:rsidRPr="00764B1A" w:rsidRDefault="00591074" w:rsidP="00764B1A">
      <w:pPr>
        <w:spacing w:line="260" w:lineRule="exact"/>
        <w:rPr>
          <w:rFonts w:ascii="Verdana" w:hAnsi="Verdana"/>
          <w:sz w:val="18"/>
          <w:szCs w:val="18"/>
        </w:rPr>
      </w:pPr>
      <w:r w:rsidRPr="00764B1A">
        <w:rPr>
          <w:rFonts w:ascii="Verdana" w:hAnsi="Verdana"/>
          <w:sz w:val="18"/>
          <w:szCs w:val="18"/>
        </w:rPr>
        <w:t xml:space="preserve">Indien de Afwikkelingsraad of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op grond van artikel 10, tiende lid</w:t>
      </w:r>
      <w:r w:rsidR="00EF62D1" w:rsidRPr="00764B1A">
        <w:rPr>
          <w:rFonts w:ascii="Verdana" w:hAnsi="Verdana"/>
          <w:sz w:val="18"/>
          <w:szCs w:val="18"/>
        </w:rPr>
        <w:t>,</w:t>
      </w:r>
      <w:r w:rsidRPr="00764B1A">
        <w:rPr>
          <w:rFonts w:ascii="Verdana" w:hAnsi="Verdana"/>
          <w:sz w:val="18"/>
          <w:szCs w:val="18"/>
        </w:rPr>
        <w:t xml:space="preserve"> van de verordening gemeenschappelijk afwikkelingsmechanisme oordeelt dat de door de entiteit of moederonderneming voorgestelde maatregelen de vastgestelde belemmeringen voor afwikkelbaarheid niet in voldoende mate zullen verminderen of wegnemen, beschikt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over de bevoegdheid om, indien van toepassing op instructie van de Afwikkelingsraad, aan de entiteit of groep maatregelen op te leggen als bedoeld in artikel 10, elfde lid, van die verordening, met inachtneming van het dertiende lid van dat artikel.</w:t>
      </w:r>
    </w:p>
    <w:p w:rsidR="0064505A" w:rsidRPr="00764B1A" w:rsidRDefault="0064505A" w:rsidP="00764B1A">
      <w:pPr>
        <w:widowControl w:val="0"/>
        <w:spacing w:line="260" w:lineRule="exact"/>
        <w:rPr>
          <w:rFonts w:ascii="Verdana" w:hAnsi="Verdana" w:cs="Arial"/>
          <w:sz w:val="18"/>
          <w:szCs w:val="18"/>
        </w:rPr>
      </w:pPr>
    </w:p>
    <w:p w:rsidR="00CE6DB6"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OO</w:t>
      </w:r>
    </w:p>
    <w:p w:rsidR="00CE6DB6" w:rsidRPr="00764B1A" w:rsidRDefault="00CE6DB6" w:rsidP="00764B1A">
      <w:pPr>
        <w:widowControl w:val="0"/>
        <w:spacing w:line="260" w:lineRule="exact"/>
        <w:rPr>
          <w:rFonts w:ascii="Verdana" w:hAnsi="Verdana" w:cs="Arial"/>
          <w:sz w:val="18"/>
          <w:szCs w:val="18"/>
        </w:rPr>
      </w:pPr>
    </w:p>
    <w:p w:rsidR="00E21636" w:rsidRPr="00764B1A" w:rsidRDefault="004B7B8C" w:rsidP="00764B1A">
      <w:pPr>
        <w:spacing w:line="260" w:lineRule="exact"/>
        <w:rPr>
          <w:rFonts w:ascii="Verdana" w:hAnsi="Verdana"/>
          <w:sz w:val="18"/>
          <w:szCs w:val="18"/>
        </w:rPr>
      </w:pPr>
      <w:r w:rsidRPr="00764B1A">
        <w:rPr>
          <w:rFonts w:ascii="Verdana" w:hAnsi="Verdana"/>
          <w:sz w:val="18"/>
          <w:szCs w:val="18"/>
        </w:rPr>
        <w:t>A</w:t>
      </w:r>
      <w:r w:rsidR="004F4439" w:rsidRPr="00764B1A">
        <w:rPr>
          <w:rFonts w:ascii="Verdana" w:hAnsi="Verdana"/>
          <w:sz w:val="18"/>
          <w:szCs w:val="18"/>
        </w:rPr>
        <w:t xml:space="preserve">rtikel 3A:13, </w:t>
      </w:r>
      <w:r w:rsidR="00EF62D1" w:rsidRPr="00764B1A">
        <w:rPr>
          <w:rFonts w:ascii="Verdana" w:hAnsi="Verdana"/>
          <w:sz w:val="18"/>
          <w:szCs w:val="18"/>
        </w:rPr>
        <w:t xml:space="preserve">eerste lid, wordt </w:t>
      </w:r>
      <w:r w:rsidR="00E21636" w:rsidRPr="00764B1A">
        <w:rPr>
          <w:rFonts w:ascii="Verdana" w:hAnsi="Verdana"/>
          <w:sz w:val="18"/>
          <w:szCs w:val="18"/>
        </w:rPr>
        <w:t>als volgt gewijzigd:</w:t>
      </w:r>
    </w:p>
    <w:p w:rsidR="004B7B8C" w:rsidRPr="00764B1A" w:rsidRDefault="004B7B8C" w:rsidP="00764B1A">
      <w:pPr>
        <w:spacing w:line="260" w:lineRule="exact"/>
        <w:rPr>
          <w:rFonts w:ascii="Verdana" w:hAnsi="Verdana"/>
          <w:sz w:val="18"/>
          <w:szCs w:val="18"/>
        </w:rPr>
      </w:pPr>
    </w:p>
    <w:p w:rsidR="00E21636" w:rsidRPr="00764B1A" w:rsidRDefault="00E21636" w:rsidP="00764B1A">
      <w:pPr>
        <w:spacing w:line="260" w:lineRule="exact"/>
        <w:rPr>
          <w:rFonts w:ascii="Verdana" w:hAnsi="Verdana"/>
          <w:sz w:val="18"/>
          <w:szCs w:val="18"/>
        </w:rPr>
      </w:pPr>
      <w:r w:rsidRPr="00764B1A">
        <w:rPr>
          <w:rFonts w:ascii="Verdana" w:hAnsi="Verdana"/>
          <w:sz w:val="18"/>
          <w:szCs w:val="18"/>
        </w:rPr>
        <w:t xml:space="preserve">1. “Een entiteit” wordt </w:t>
      </w:r>
      <w:r w:rsidR="002C1863" w:rsidRPr="00764B1A">
        <w:rPr>
          <w:rFonts w:ascii="Verdana" w:hAnsi="Verdana"/>
          <w:sz w:val="18"/>
          <w:szCs w:val="18"/>
        </w:rPr>
        <w:t>vervangen door</w:t>
      </w:r>
      <w:r w:rsidRPr="00764B1A">
        <w:rPr>
          <w:rFonts w:ascii="Verdana" w:hAnsi="Verdana"/>
          <w:sz w:val="18"/>
          <w:szCs w:val="18"/>
        </w:rPr>
        <w:t xml:space="preserve">: </w:t>
      </w:r>
      <w:r w:rsidR="002C1863" w:rsidRPr="00764B1A">
        <w:rPr>
          <w:rFonts w:ascii="Verdana" w:hAnsi="Verdana"/>
          <w:sz w:val="18"/>
          <w:szCs w:val="18"/>
        </w:rPr>
        <w:t>Een entiteit als bedoeld in artikel 3</w:t>
      </w:r>
      <w:r w:rsidRPr="00764B1A">
        <w:rPr>
          <w:rFonts w:ascii="Verdana" w:hAnsi="Verdana"/>
          <w:sz w:val="18"/>
          <w:szCs w:val="18"/>
        </w:rPr>
        <w:t>A:2, onderdel</w:t>
      </w:r>
      <w:r w:rsidR="002C1863" w:rsidRPr="00764B1A">
        <w:rPr>
          <w:rFonts w:ascii="Verdana" w:hAnsi="Verdana"/>
          <w:sz w:val="18"/>
          <w:szCs w:val="18"/>
        </w:rPr>
        <w:t>en a tot en met f</w:t>
      </w:r>
      <w:r w:rsidRPr="00764B1A">
        <w:rPr>
          <w:rFonts w:ascii="Verdana" w:hAnsi="Verdana"/>
          <w:sz w:val="18"/>
          <w:szCs w:val="18"/>
        </w:rPr>
        <w:t>,.</w:t>
      </w:r>
    </w:p>
    <w:p w:rsidR="00DA5512" w:rsidRPr="00764B1A" w:rsidRDefault="00DA5512" w:rsidP="00764B1A">
      <w:pPr>
        <w:spacing w:line="260" w:lineRule="exact"/>
        <w:rPr>
          <w:rFonts w:ascii="Verdana" w:hAnsi="Verdana"/>
          <w:sz w:val="18"/>
          <w:szCs w:val="18"/>
        </w:rPr>
      </w:pPr>
    </w:p>
    <w:p w:rsidR="004F4439" w:rsidRPr="00764B1A" w:rsidRDefault="00E21636" w:rsidP="00764B1A">
      <w:pPr>
        <w:spacing w:line="260" w:lineRule="exact"/>
        <w:rPr>
          <w:rFonts w:ascii="Verdana" w:hAnsi="Verdana"/>
          <w:sz w:val="18"/>
          <w:szCs w:val="18"/>
        </w:rPr>
      </w:pPr>
      <w:r w:rsidRPr="00764B1A">
        <w:rPr>
          <w:rFonts w:ascii="Verdana" w:hAnsi="Verdana"/>
          <w:sz w:val="18"/>
          <w:szCs w:val="18"/>
        </w:rPr>
        <w:t xml:space="preserve">2. </w:t>
      </w:r>
      <w:r w:rsidR="0008221A" w:rsidRPr="00764B1A">
        <w:rPr>
          <w:rFonts w:ascii="Verdana" w:hAnsi="Verdana"/>
          <w:sz w:val="18"/>
          <w:szCs w:val="18"/>
        </w:rPr>
        <w:t>Na</w:t>
      </w:r>
      <w:r w:rsidR="00EF62D1" w:rsidRPr="00764B1A">
        <w:rPr>
          <w:rFonts w:ascii="Verdana" w:hAnsi="Verdana"/>
          <w:sz w:val="18"/>
          <w:szCs w:val="18"/>
        </w:rPr>
        <w:t xml:space="preserve"> “artikel 2</w:t>
      </w:r>
      <w:r w:rsidR="004F4439" w:rsidRPr="00764B1A">
        <w:rPr>
          <w:rFonts w:ascii="Verdana" w:hAnsi="Verdana"/>
          <w:sz w:val="18"/>
          <w:szCs w:val="18"/>
        </w:rPr>
        <w:t>1</w:t>
      </w:r>
      <w:r w:rsidR="00EF62D1" w:rsidRPr="00764B1A">
        <w:rPr>
          <w:rFonts w:ascii="Verdana" w:hAnsi="Verdana"/>
          <w:sz w:val="18"/>
          <w:szCs w:val="18"/>
        </w:rPr>
        <w:t>2</w:t>
      </w:r>
      <w:r w:rsidR="004F4439" w:rsidRPr="00764B1A">
        <w:rPr>
          <w:rFonts w:ascii="Verdana" w:hAnsi="Verdana"/>
          <w:sz w:val="18"/>
          <w:szCs w:val="18"/>
        </w:rPr>
        <w:t>ra, eerste lid, onderdelen a of b,”</w:t>
      </w:r>
      <w:r w:rsidR="00EF62D1" w:rsidRPr="00764B1A">
        <w:rPr>
          <w:rFonts w:ascii="Verdana" w:hAnsi="Verdana"/>
          <w:sz w:val="18"/>
          <w:szCs w:val="18"/>
        </w:rPr>
        <w:t xml:space="preserve"> </w:t>
      </w:r>
      <w:r w:rsidRPr="00764B1A">
        <w:rPr>
          <w:rFonts w:ascii="Verdana" w:hAnsi="Verdana"/>
          <w:sz w:val="18"/>
          <w:szCs w:val="18"/>
        </w:rPr>
        <w:t xml:space="preserve">wordt </w:t>
      </w:r>
      <w:r w:rsidR="0008221A" w:rsidRPr="00764B1A">
        <w:rPr>
          <w:rFonts w:ascii="Verdana" w:hAnsi="Verdana"/>
          <w:sz w:val="18"/>
          <w:szCs w:val="18"/>
        </w:rPr>
        <w:t>ingevoegd</w:t>
      </w:r>
      <w:r w:rsidR="004F4439" w:rsidRPr="00764B1A">
        <w:rPr>
          <w:rFonts w:ascii="Verdana" w:hAnsi="Verdana"/>
          <w:sz w:val="18"/>
          <w:szCs w:val="18"/>
        </w:rPr>
        <w:t>:</w:t>
      </w:r>
      <w:r w:rsidR="00EF62D1" w:rsidRPr="00764B1A">
        <w:rPr>
          <w:rFonts w:ascii="Verdana" w:hAnsi="Verdana"/>
          <w:sz w:val="18"/>
          <w:szCs w:val="18"/>
        </w:rPr>
        <w:t xml:space="preserve"> </w:t>
      </w:r>
      <w:r w:rsidR="004F4439" w:rsidRPr="00764B1A">
        <w:rPr>
          <w:rFonts w:ascii="Verdana" w:hAnsi="Verdana"/>
          <w:sz w:val="18"/>
          <w:szCs w:val="18"/>
        </w:rPr>
        <w:t>van de Faillissementswet.</w:t>
      </w:r>
    </w:p>
    <w:p w:rsidR="00CE6DB6" w:rsidRPr="00764B1A" w:rsidRDefault="00CE6DB6" w:rsidP="00764B1A">
      <w:pPr>
        <w:widowControl w:val="0"/>
        <w:spacing w:line="260" w:lineRule="exact"/>
        <w:rPr>
          <w:rFonts w:ascii="Verdana" w:hAnsi="Verdana" w:cs="Arial"/>
          <w:sz w:val="18"/>
          <w:szCs w:val="18"/>
        </w:rPr>
      </w:pPr>
    </w:p>
    <w:p w:rsidR="002040C1"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PP</w:t>
      </w:r>
    </w:p>
    <w:p w:rsidR="002040C1" w:rsidRPr="00764B1A" w:rsidRDefault="002040C1" w:rsidP="00764B1A">
      <w:pPr>
        <w:widowControl w:val="0"/>
        <w:spacing w:line="260" w:lineRule="exact"/>
        <w:rPr>
          <w:rFonts w:ascii="Verdana" w:hAnsi="Verdana" w:cs="Arial"/>
          <w:sz w:val="18"/>
          <w:szCs w:val="18"/>
        </w:rPr>
      </w:pPr>
    </w:p>
    <w:p w:rsidR="00426E0D" w:rsidRPr="00764B1A" w:rsidRDefault="00426E0D" w:rsidP="00764B1A">
      <w:pPr>
        <w:spacing w:line="260" w:lineRule="exact"/>
        <w:rPr>
          <w:rFonts w:ascii="Verdana" w:hAnsi="Verdana"/>
          <w:sz w:val="18"/>
          <w:szCs w:val="18"/>
        </w:rPr>
      </w:pPr>
      <w:r w:rsidRPr="00764B1A">
        <w:rPr>
          <w:rFonts w:ascii="Verdana" w:hAnsi="Verdana"/>
          <w:sz w:val="18"/>
          <w:szCs w:val="18"/>
        </w:rPr>
        <w:t>A</w:t>
      </w:r>
      <w:r w:rsidR="00F56D1F" w:rsidRPr="00764B1A">
        <w:rPr>
          <w:rFonts w:ascii="Verdana" w:hAnsi="Verdana"/>
          <w:sz w:val="18"/>
          <w:szCs w:val="18"/>
        </w:rPr>
        <w:t>an a</w:t>
      </w:r>
      <w:r w:rsidRPr="00764B1A">
        <w:rPr>
          <w:rFonts w:ascii="Verdana" w:hAnsi="Verdana"/>
          <w:sz w:val="18"/>
          <w:szCs w:val="18"/>
        </w:rPr>
        <w:t xml:space="preserve">rtikel 3A:21, eerste lid, onderdeel c, </w:t>
      </w:r>
      <w:r w:rsidR="00F56D1F" w:rsidRPr="00764B1A">
        <w:rPr>
          <w:rFonts w:ascii="Verdana" w:hAnsi="Verdana"/>
          <w:sz w:val="18"/>
          <w:szCs w:val="18"/>
        </w:rPr>
        <w:t xml:space="preserve">wordt </w:t>
      </w:r>
      <w:r w:rsidR="00946882" w:rsidRPr="00764B1A">
        <w:rPr>
          <w:rFonts w:ascii="Verdana" w:hAnsi="Verdana"/>
          <w:sz w:val="18"/>
          <w:szCs w:val="18"/>
        </w:rPr>
        <w:t>voor de punt in</w:t>
      </w:r>
      <w:r w:rsidR="00F56D1F" w:rsidRPr="00764B1A">
        <w:rPr>
          <w:rFonts w:ascii="Verdana" w:hAnsi="Verdana"/>
          <w:sz w:val="18"/>
          <w:szCs w:val="18"/>
        </w:rPr>
        <w:t>gevoegd: van d</w:t>
      </w:r>
      <w:r w:rsidR="00946882" w:rsidRPr="00764B1A">
        <w:rPr>
          <w:rFonts w:ascii="Verdana" w:hAnsi="Verdana"/>
          <w:sz w:val="18"/>
          <w:szCs w:val="18"/>
        </w:rPr>
        <w:t>i</w:t>
      </w:r>
      <w:r w:rsidRPr="00764B1A">
        <w:rPr>
          <w:rFonts w:ascii="Verdana" w:hAnsi="Verdana"/>
          <w:sz w:val="18"/>
          <w:szCs w:val="18"/>
        </w:rPr>
        <w:t>e entite</w:t>
      </w:r>
      <w:r w:rsidR="00F56D1F" w:rsidRPr="00764B1A">
        <w:rPr>
          <w:rFonts w:ascii="Verdana" w:hAnsi="Verdana"/>
          <w:sz w:val="18"/>
          <w:szCs w:val="18"/>
        </w:rPr>
        <w:t xml:space="preserve">it, </w:t>
      </w:r>
      <w:r w:rsidR="00CA5911" w:rsidRPr="00764B1A">
        <w:rPr>
          <w:rFonts w:ascii="Verdana" w:hAnsi="Verdana"/>
          <w:sz w:val="18"/>
          <w:szCs w:val="18"/>
        </w:rPr>
        <w:t xml:space="preserve">van </w:t>
      </w:r>
      <w:r w:rsidR="00F56D1F" w:rsidRPr="00764B1A">
        <w:rPr>
          <w:rFonts w:ascii="Verdana" w:hAnsi="Verdana"/>
          <w:sz w:val="18"/>
          <w:szCs w:val="18"/>
        </w:rPr>
        <w:t>een moederonderneming van d</w:t>
      </w:r>
      <w:r w:rsidR="00714C99" w:rsidRPr="00764B1A">
        <w:rPr>
          <w:rFonts w:ascii="Verdana" w:hAnsi="Verdana"/>
          <w:sz w:val="18"/>
          <w:szCs w:val="18"/>
        </w:rPr>
        <w:t>i</w:t>
      </w:r>
      <w:r w:rsidRPr="00764B1A">
        <w:rPr>
          <w:rFonts w:ascii="Verdana" w:hAnsi="Verdana"/>
          <w:sz w:val="18"/>
          <w:szCs w:val="18"/>
        </w:rPr>
        <w:t>e entiteit die zelf een entiteit is als bedoeld in artikel 3A:2, onderde</w:t>
      </w:r>
      <w:r w:rsidR="0073204F" w:rsidRPr="00764B1A">
        <w:rPr>
          <w:rFonts w:ascii="Verdana" w:hAnsi="Verdana"/>
          <w:sz w:val="18"/>
          <w:szCs w:val="18"/>
        </w:rPr>
        <w:t>len</w:t>
      </w:r>
      <w:r w:rsidRPr="00764B1A">
        <w:rPr>
          <w:rFonts w:ascii="Verdana" w:hAnsi="Verdana"/>
          <w:sz w:val="18"/>
          <w:szCs w:val="18"/>
        </w:rPr>
        <w:t xml:space="preserve"> a tot en met e, of </w:t>
      </w:r>
      <w:r w:rsidR="00CA5911" w:rsidRPr="00764B1A">
        <w:rPr>
          <w:rFonts w:ascii="Verdana" w:hAnsi="Verdana"/>
          <w:sz w:val="18"/>
          <w:szCs w:val="18"/>
        </w:rPr>
        <w:t xml:space="preserve">van </w:t>
      </w:r>
      <w:r w:rsidRPr="00764B1A">
        <w:rPr>
          <w:rFonts w:ascii="Verdana" w:hAnsi="Verdana"/>
          <w:sz w:val="18"/>
          <w:szCs w:val="18"/>
        </w:rPr>
        <w:t xml:space="preserve">een overbruggingsinstelling waaraan activa of </w:t>
      </w:r>
      <w:r w:rsidR="00F56D1F" w:rsidRPr="00764B1A">
        <w:rPr>
          <w:rFonts w:ascii="Verdana" w:hAnsi="Verdana"/>
          <w:sz w:val="18"/>
          <w:szCs w:val="18"/>
        </w:rPr>
        <w:t>passiva van d</w:t>
      </w:r>
      <w:r w:rsidR="00714C99" w:rsidRPr="00764B1A">
        <w:rPr>
          <w:rFonts w:ascii="Verdana" w:hAnsi="Verdana"/>
          <w:sz w:val="18"/>
          <w:szCs w:val="18"/>
        </w:rPr>
        <w:t>i</w:t>
      </w:r>
      <w:r w:rsidR="00E412A6" w:rsidRPr="00764B1A">
        <w:rPr>
          <w:rFonts w:ascii="Verdana" w:hAnsi="Verdana"/>
          <w:sz w:val="18"/>
          <w:szCs w:val="18"/>
        </w:rPr>
        <w:t>e entiteit worden overgedragen.</w:t>
      </w:r>
    </w:p>
    <w:p w:rsidR="00E65B12" w:rsidRPr="00764B1A" w:rsidRDefault="00E65B12" w:rsidP="00764B1A">
      <w:pPr>
        <w:widowControl w:val="0"/>
        <w:spacing w:line="260" w:lineRule="exact"/>
        <w:rPr>
          <w:rFonts w:ascii="Verdana" w:hAnsi="Verdana" w:cs="Arial"/>
          <w:sz w:val="18"/>
          <w:szCs w:val="18"/>
        </w:rPr>
      </w:pPr>
    </w:p>
    <w:p w:rsidR="00577E0E"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QQ</w:t>
      </w:r>
    </w:p>
    <w:p w:rsidR="00577E0E" w:rsidRPr="00764B1A" w:rsidRDefault="00577E0E" w:rsidP="00764B1A">
      <w:pPr>
        <w:widowControl w:val="0"/>
        <w:spacing w:line="260" w:lineRule="exact"/>
        <w:rPr>
          <w:rFonts w:ascii="Verdana" w:hAnsi="Verdana" w:cs="Arial"/>
          <w:sz w:val="18"/>
          <w:szCs w:val="18"/>
        </w:rPr>
      </w:pPr>
    </w:p>
    <w:p w:rsidR="00244457" w:rsidRPr="00764B1A" w:rsidRDefault="00244457" w:rsidP="00764B1A">
      <w:pPr>
        <w:spacing w:line="260" w:lineRule="exact"/>
        <w:rPr>
          <w:rFonts w:ascii="Verdana" w:hAnsi="Verdana"/>
          <w:sz w:val="18"/>
          <w:szCs w:val="18"/>
        </w:rPr>
      </w:pPr>
      <w:r w:rsidRPr="00764B1A">
        <w:rPr>
          <w:rFonts w:ascii="Verdana" w:hAnsi="Verdana"/>
          <w:sz w:val="18"/>
          <w:szCs w:val="18"/>
        </w:rPr>
        <w:t>Artikel 3A:24 komt te luiden:</w:t>
      </w:r>
    </w:p>
    <w:p w:rsidR="00244457" w:rsidRPr="00764B1A" w:rsidRDefault="00244457" w:rsidP="00764B1A">
      <w:pPr>
        <w:spacing w:line="260" w:lineRule="exact"/>
        <w:rPr>
          <w:rFonts w:ascii="Verdana" w:hAnsi="Verdana"/>
          <w:sz w:val="18"/>
          <w:szCs w:val="18"/>
        </w:rPr>
      </w:pPr>
    </w:p>
    <w:p w:rsidR="00244457" w:rsidRPr="00764B1A" w:rsidRDefault="00244457" w:rsidP="00764B1A">
      <w:pPr>
        <w:spacing w:line="260" w:lineRule="exact"/>
        <w:rPr>
          <w:rFonts w:ascii="Verdana" w:hAnsi="Verdana"/>
          <w:sz w:val="18"/>
          <w:szCs w:val="18"/>
        </w:rPr>
      </w:pPr>
      <w:r w:rsidRPr="00764B1A">
        <w:rPr>
          <w:rFonts w:ascii="Verdana" w:hAnsi="Verdana"/>
          <w:b/>
          <w:sz w:val="18"/>
          <w:szCs w:val="18"/>
        </w:rPr>
        <w:t>Artikel 3A:24 Vermindering hoofdsom kapitaalinstrument</w:t>
      </w:r>
      <w:r w:rsidRPr="00764B1A">
        <w:rPr>
          <w:rFonts w:ascii="Verdana" w:hAnsi="Verdana"/>
          <w:sz w:val="18"/>
          <w:szCs w:val="18"/>
        </w:rPr>
        <w:t xml:space="preserve"> </w:t>
      </w:r>
    </w:p>
    <w:p w:rsidR="00265A5D" w:rsidRPr="00764B1A" w:rsidRDefault="00265A5D" w:rsidP="00764B1A">
      <w:pPr>
        <w:spacing w:line="260" w:lineRule="exact"/>
        <w:rPr>
          <w:rFonts w:ascii="Verdana" w:hAnsi="Verdana"/>
          <w:sz w:val="18"/>
          <w:szCs w:val="18"/>
        </w:rPr>
      </w:pPr>
    </w:p>
    <w:p w:rsidR="00244457" w:rsidRPr="00764B1A" w:rsidRDefault="00244457" w:rsidP="00764B1A">
      <w:pPr>
        <w:spacing w:line="260" w:lineRule="exact"/>
        <w:rPr>
          <w:rFonts w:ascii="Verdana" w:hAnsi="Verdana"/>
          <w:sz w:val="18"/>
          <w:szCs w:val="18"/>
        </w:rPr>
      </w:pPr>
      <w:r w:rsidRPr="00764B1A">
        <w:rPr>
          <w:rFonts w:ascii="Verdana" w:hAnsi="Verdana"/>
          <w:sz w:val="18"/>
          <w:szCs w:val="18"/>
        </w:rPr>
        <w:t xml:space="preserve">Bij vermindering van de hoofdsom van een relevant kapitaalinstrument ingevolge artikel 3A:21, eerste lid: </w:t>
      </w:r>
    </w:p>
    <w:p w:rsidR="00244457" w:rsidRPr="00764B1A" w:rsidRDefault="00244457" w:rsidP="00764B1A">
      <w:pPr>
        <w:spacing w:line="260" w:lineRule="exact"/>
        <w:rPr>
          <w:rFonts w:ascii="Verdana" w:hAnsi="Verdana"/>
          <w:sz w:val="18"/>
          <w:szCs w:val="18"/>
        </w:rPr>
      </w:pPr>
      <w:r w:rsidRPr="00764B1A">
        <w:rPr>
          <w:rFonts w:ascii="Verdana" w:hAnsi="Verdana"/>
          <w:sz w:val="18"/>
          <w:szCs w:val="18"/>
        </w:rPr>
        <w:t>a. is de verminder</w:t>
      </w:r>
      <w:r w:rsidR="00E91FF4" w:rsidRPr="00764B1A">
        <w:rPr>
          <w:rFonts w:ascii="Verdana" w:hAnsi="Verdana"/>
          <w:sz w:val="18"/>
          <w:szCs w:val="18"/>
        </w:rPr>
        <w:t>ing van deze hoofdsom permanent</w:t>
      </w:r>
      <w:r w:rsidR="007939DA" w:rsidRPr="00764B1A">
        <w:rPr>
          <w:rFonts w:ascii="Verdana" w:hAnsi="Verdana"/>
          <w:sz w:val="18"/>
          <w:szCs w:val="18"/>
        </w:rPr>
        <w:t xml:space="preserve">, </w:t>
      </w:r>
      <w:r w:rsidR="00946882" w:rsidRPr="00764B1A">
        <w:rPr>
          <w:rFonts w:ascii="Verdana" w:hAnsi="Verdana"/>
          <w:sz w:val="18"/>
          <w:szCs w:val="18"/>
        </w:rPr>
        <w:t xml:space="preserve">behoudens </w:t>
      </w:r>
      <w:r w:rsidR="007939DA" w:rsidRPr="00764B1A">
        <w:rPr>
          <w:rFonts w:ascii="Verdana" w:hAnsi="Verdana"/>
          <w:sz w:val="18"/>
          <w:szCs w:val="18"/>
        </w:rPr>
        <w:t>artikel 3A:25a</w:t>
      </w:r>
      <w:r w:rsidR="00E91FF4" w:rsidRPr="00764B1A">
        <w:rPr>
          <w:rFonts w:ascii="Verdana" w:hAnsi="Verdana"/>
          <w:sz w:val="18"/>
          <w:szCs w:val="18"/>
        </w:rPr>
        <w:t>;</w:t>
      </w:r>
    </w:p>
    <w:p w:rsidR="00244457" w:rsidRPr="00764B1A" w:rsidRDefault="00244457" w:rsidP="00764B1A">
      <w:pPr>
        <w:spacing w:line="260" w:lineRule="exact"/>
        <w:rPr>
          <w:rFonts w:ascii="Verdana" w:hAnsi="Verdana"/>
          <w:sz w:val="18"/>
          <w:szCs w:val="18"/>
        </w:rPr>
      </w:pPr>
      <w:r w:rsidRPr="00764B1A">
        <w:rPr>
          <w:rFonts w:ascii="Verdana" w:hAnsi="Verdana"/>
          <w:sz w:val="18"/>
          <w:szCs w:val="18"/>
        </w:rPr>
        <w:t xml:space="preserve">b. resteert voor de houder van het relevante kapitaalinstrument geen vordering in verband met het gedeelte van de hoofdsom dat is afgeschreven, met </w:t>
      </w:r>
      <w:r w:rsidRPr="00764B1A">
        <w:rPr>
          <w:rFonts w:ascii="Verdana" w:hAnsi="Verdana"/>
          <w:sz w:val="18"/>
          <w:szCs w:val="18"/>
        </w:rPr>
        <w:lastRenderedPageBreak/>
        <w:t>uitzondering van alle reeds opeisbare vorderingen en vorderingen die zijn ontstaan uit een beroep ingesteld ter betwisting van de rechtmatigheid van de uitoefening van de bevoegdheid tot afschrijving; en</w:t>
      </w:r>
    </w:p>
    <w:p w:rsidR="00244457" w:rsidRPr="00764B1A" w:rsidRDefault="00244457" w:rsidP="00764B1A">
      <w:pPr>
        <w:spacing w:line="260" w:lineRule="exact"/>
        <w:rPr>
          <w:rFonts w:ascii="Verdana" w:hAnsi="Verdana"/>
          <w:sz w:val="18"/>
          <w:szCs w:val="18"/>
        </w:rPr>
      </w:pPr>
      <w:r w:rsidRPr="00764B1A">
        <w:rPr>
          <w:rFonts w:ascii="Verdana" w:hAnsi="Verdana"/>
          <w:sz w:val="18"/>
          <w:szCs w:val="18"/>
        </w:rPr>
        <w:t>c. worden houders van de relevante kapitaalinstrumenten niet gecompenseerd, onverminderd de bevoegdheid</w:t>
      </w:r>
      <w:r w:rsidR="00150C84" w:rsidRPr="00764B1A">
        <w:rPr>
          <w:rFonts w:ascii="Verdana" w:hAnsi="Verdana"/>
          <w:sz w:val="18"/>
          <w:szCs w:val="18"/>
        </w:rPr>
        <w:t>,</w:t>
      </w:r>
      <w:r w:rsidRPr="00764B1A">
        <w:rPr>
          <w:rFonts w:ascii="Verdana" w:hAnsi="Verdana"/>
          <w:sz w:val="18"/>
          <w:szCs w:val="18"/>
        </w:rPr>
        <w:t xml:space="preserve"> bedoeld in artikel 3A:21, eerste lid, om relevante kapitaalinstrumenten om te zetten in rechten op nieuw uit te geven kernkapitaalinstrumenten of eigendomsinstrumenten.</w:t>
      </w:r>
    </w:p>
    <w:p w:rsidR="00244457" w:rsidRPr="00764B1A" w:rsidRDefault="00244457" w:rsidP="00764B1A">
      <w:pPr>
        <w:spacing w:line="260" w:lineRule="exact"/>
        <w:rPr>
          <w:rFonts w:ascii="Verdana" w:hAnsi="Verdana"/>
          <w:sz w:val="18"/>
          <w:szCs w:val="18"/>
        </w:rPr>
      </w:pPr>
    </w:p>
    <w:p w:rsidR="00244457" w:rsidRPr="00764B1A" w:rsidRDefault="001C2376" w:rsidP="00764B1A">
      <w:pPr>
        <w:spacing w:line="260" w:lineRule="exact"/>
        <w:rPr>
          <w:rFonts w:ascii="Verdana" w:hAnsi="Verdana"/>
          <w:sz w:val="18"/>
          <w:szCs w:val="18"/>
        </w:rPr>
      </w:pPr>
      <w:r w:rsidRPr="00764B1A">
        <w:rPr>
          <w:rFonts w:ascii="Verdana" w:hAnsi="Verdana"/>
          <w:sz w:val="18"/>
          <w:szCs w:val="18"/>
        </w:rPr>
        <w:t>RR</w:t>
      </w:r>
    </w:p>
    <w:p w:rsidR="00244457" w:rsidRPr="00764B1A" w:rsidRDefault="00244457" w:rsidP="00764B1A">
      <w:pPr>
        <w:spacing w:line="260" w:lineRule="exact"/>
        <w:rPr>
          <w:rFonts w:ascii="Verdana" w:hAnsi="Verdana"/>
          <w:sz w:val="18"/>
          <w:szCs w:val="18"/>
        </w:rPr>
      </w:pPr>
    </w:p>
    <w:p w:rsidR="00AC76E7" w:rsidRPr="00764B1A" w:rsidRDefault="00244457" w:rsidP="00764B1A">
      <w:pPr>
        <w:spacing w:line="260" w:lineRule="exact"/>
        <w:rPr>
          <w:rFonts w:ascii="Verdana" w:hAnsi="Verdana"/>
          <w:sz w:val="18"/>
          <w:szCs w:val="18"/>
        </w:rPr>
      </w:pPr>
      <w:r w:rsidRPr="00764B1A">
        <w:rPr>
          <w:rFonts w:ascii="Verdana" w:hAnsi="Verdana"/>
          <w:sz w:val="18"/>
          <w:szCs w:val="18"/>
        </w:rPr>
        <w:t>Artikel 3A:25</w:t>
      </w:r>
      <w:r w:rsidR="00AC76E7" w:rsidRPr="00764B1A">
        <w:rPr>
          <w:rFonts w:ascii="Verdana" w:hAnsi="Verdana"/>
          <w:sz w:val="18"/>
          <w:szCs w:val="18"/>
        </w:rPr>
        <w:t xml:space="preserve"> wordt gewijzigd als volgt:</w:t>
      </w:r>
    </w:p>
    <w:p w:rsidR="00AC76E7" w:rsidRPr="00764B1A" w:rsidRDefault="00AC76E7" w:rsidP="00764B1A">
      <w:pPr>
        <w:spacing w:line="260" w:lineRule="exact"/>
        <w:rPr>
          <w:rFonts w:ascii="Verdana" w:hAnsi="Verdana"/>
          <w:sz w:val="18"/>
          <w:szCs w:val="18"/>
        </w:rPr>
      </w:pPr>
    </w:p>
    <w:p w:rsidR="00AC76E7" w:rsidRPr="00764B1A" w:rsidRDefault="00AC76E7" w:rsidP="00764B1A">
      <w:pPr>
        <w:spacing w:line="260" w:lineRule="exact"/>
        <w:rPr>
          <w:rFonts w:ascii="Verdana" w:hAnsi="Verdana"/>
          <w:sz w:val="18"/>
          <w:szCs w:val="18"/>
        </w:rPr>
      </w:pPr>
      <w:r w:rsidRPr="00764B1A">
        <w:rPr>
          <w:rFonts w:ascii="Verdana" w:hAnsi="Verdana"/>
          <w:sz w:val="18"/>
          <w:szCs w:val="18"/>
        </w:rPr>
        <w:t>1. In het opschrift wordt “Volledige afschrijving” vervangen door: Volledige of gedeeltelijke afschrijving</w:t>
      </w:r>
    </w:p>
    <w:p w:rsidR="00AC76E7" w:rsidRPr="00764B1A" w:rsidRDefault="00AC76E7" w:rsidP="00764B1A">
      <w:pPr>
        <w:spacing w:line="260" w:lineRule="exact"/>
        <w:rPr>
          <w:rFonts w:ascii="Verdana" w:hAnsi="Verdana"/>
          <w:sz w:val="18"/>
          <w:szCs w:val="18"/>
        </w:rPr>
      </w:pPr>
    </w:p>
    <w:p w:rsidR="00244457" w:rsidRPr="00764B1A" w:rsidRDefault="00AC76E7" w:rsidP="00764B1A">
      <w:pPr>
        <w:spacing w:line="260" w:lineRule="exact"/>
        <w:rPr>
          <w:rFonts w:ascii="Verdana" w:hAnsi="Verdana"/>
          <w:sz w:val="18"/>
          <w:szCs w:val="18"/>
        </w:rPr>
      </w:pPr>
      <w:r w:rsidRPr="00764B1A">
        <w:rPr>
          <w:rFonts w:ascii="Verdana" w:hAnsi="Verdana"/>
          <w:sz w:val="18"/>
          <w:szCs w:val="18"/>
        </w:rPr>
        <w:t>2. Het</w:t>
      </w:r>
      <w:r w:rsidR="00244457" w:rsidRPr="00764B1A">
        <w:rPr>
          <w:rFonts w:ascii="Verdana" w:hAnsi="Verdana"/>
          <w:sz w:val="18"/>
          <w:szCs w:val="18"/>
        </w:rPr>
        <w:t xml:space="preserve"> eerste lid, komt te luiden:</w:t>
      </w:r>
    </w:p>
    <w:p w:rsidR="00244457" w:rsidRPr="00764B1A" w:rsidRDefault="00244457" w:rsidP="00764B1A">
      <w:pPr>
        <w:spacing w:line="260" w:lineRule="exact"/>
        <w:rPr>
          <w:rFonts w:ascii="Verdana" w:hAnsi="Verdana"/>
          <w:i/>
          <w:iCs/>
          <w:sz w:val="18"/>
          <w:szCs w:val="18"/>
        </w:rPr>
      </w:pPr>
      <w:r w:rsidRPr="00764B1A">
        <w:rPr>
          <w:rFonts w:ascii="Verdana" w:hAnsi="Verdana"/>
          <w:iCs/>
          <w:sz w:val="18"/>
          <w:szCs w:val="18"/>
        </w:rPr>
        <w:t xml:space="preserve">1. </w:t>
      </w:r>
      <w:r w:rsidR="007939DA" w:rsidRPr="00764B1A">
        <w:rPr>
          <w:rFonts w:ascii="Verdana" w:hAnsi="Verdana"/>
          <w:iCs/>
          <w:sz w:val="18"/>
          <w:szCs w:val="18"/>
        </w:rPr>
        <w:t>Onverminderd artikel 3A:25a wordt, i</w:t>
      </w:r>
      <w:r w:rsidRPr="00764B1A">
        <w:rPr>
          <w:rFonts w:ascii="Verdana" w:hAnsi="Verdana"/>
          <w:iCs/>
          <w:sz w:val="18"/>
          <w:szCs w:val="18"/>
        </w:rPr>
        <w:t xml:space="preserve">ndien </w:t>
      </w:r>
      <w:r w:rsidR="00301ACD">
        <w:rPr>
          <w:rFonts w:ascii="Verdana" w:hAnsi="Verdana"/>
          <w:iCs/>
          <w:sz w:val="18"/>
          <w:szCs w:val="18"/>
        </w:rPr>
        <w:t>d</w:t>
      </w:r>
      <w:r w:rsidR="00037C47">
        <w:rPr>
          <w:rFonts w:ascii="Verdana" w:hAnsi="Verdana"/>
          <w:iCs/>
          <w:sz w:val="18"/>
          <w:szCs w:val="18"/>
        </w:rPr>
        <w:t xml:space="preserve">e </w:t>
      </w:r>
      <w:proofErr w:type="spellStart"/>
      <w:r w:rsidR="00037C47">
        <w:rPr>
          <w:rFonts w:ascii="Verdana" w:hAnsi="Verdana"/>
          <w:iCs/>
          <w:sz w:val="18"/>
          <w:szCs w:val="18"/>
        </w:rPr>
        <w:t>Nederlandsche</w:t>
      </w:r>
      <w:proofErr w:type="spellEnd"/>
      <w:r w:rsidR="00037C47">
        <w:rPr>
          <w:rFonts w:ascii="Verdana" w:hAnsi="Verdana"/>
          <w:iCs/>
          <w:sz w:val="18"/>
          <w:szCs w:val="18"/>
        </w:rPr>
        <w:t xml:space="preserve"> Bank</w:t>
      </w:r>
      <w:r w:rsidRPr="00764B1A">
        <w:rPr>
          <w:rFonts w:ascii="Verdana" w:hAnsi="Verdana"/>
          <w:iCs/>
          <w:sz w:val="18"/>
          <w:szCs w:val="18"/>
        </w:rPr>
        <w:t xml:space="preserve"> </w:t>
      </w:r>
      <w:r w:rsidR="00AC76E7" w:rsidRPr="00764B1A">
        <w:rPr>
          <w:rFonts w:ascii="Verdana" w:hAnsi="Verdana"/>
          <w:iCs/>
          <w:sz w:val="18"/>
          <w:szCs w:val="18"/>
        </w:rPr>
        <w:t xml:space="preserve">op grond van </w:t>
      </w:r>
      <w:r w:rsidRPr="00764B1A">
        <w:rPr>
          <w:rFonts w:ascii="Verdana" w:hAnsi="Verdana"/>
          <w:iCs/>
          <w:sz w:val="18"/>
          <w:szCs w:val="18"/>
        </w:rPr>
        <w:t>artikel 3A:21, eerste lid, de hoofdsom of het uitstaande verschuldigde bedrag van een verplichting van een entiteit tot nihil vermindert, de verplichting als voldaan beschouwd evenals eventuele verplichtingen of vorderingen die daaruit voortvloeien en die niet opeisbaar waren op het moment waarop de bevoegdheid werd uitgeoefend</w:t>
      </w:r>
      <w:r w:rsidRPr="00764B1A">
        <w:rPr>
          <w:rFonts w:ascii="Verdana" w:hAnsi="Verdana"/>
          <w:i/>
          <w:iCs/>
          <w:sz w:val="18"/>
          <w:szCs w:val="18"/>
        </w:rPr>
        <w:t>.</w:t>
      </w:r>
    </w:p>
    <w:p w:rsidR="00244457" w:rsidRPr="00764B1A" w:rsidRDefault="00244457" w:rsidP="00764B1A">
      <w:pPr>
        <w:widowControl w:val="0"/>
        <w:spacing w:line="260" w:lineRule="exact"/>
        <w:rPr>
          <w:rFonts w:ascii="Verdana" w:hAnsi="Verdana" w:cs="Arial"/>
          <w:sz w:val="18"/>
          <w:szCs w:val="18"/>
        </w:rPr>
      </w:pPr>
    </w:p>
    <w:p w:rsidR="004D4816" w:rsidRPr="00764B1A" w:rsidRDefault="004D4816" w:rsidP="00764B1A">
      <w:pPr>
        <w:widowControl w:val="0"/>
        <w:spacing w:line="260" w:lineRule="exact"/>
        <w:rPr>
          <w:rFonts w:ascii="Verdana" w:hAnsi="Verdana" w:cs="Arial"/>
          <w:sz w:val="18"/>
          <w:szCs w:val="18"/>
        </w:rPr>
      </w:pPr>
      <w:r w:rsidRPr="00764B1A">
        <w:rPr>
          <w:rFonts w:ascii="Verdana" w:hAnsi="Verdana" w:cs="Arial"/>
          <w:sz w:val="18"/>
          <w:szCs w:val="18"/>
        </w:rPr>
        <w:t xml:space="preserve">3. In het tweede lid wordt </w:t>
      </w:r>
      <w:r w:rsidR="005D2D6F" w:rsidRPr="00764B1A">
        <w:rPr>
          <w:rFonts w:ascii="Verdana" w:hAnsi="Verdana" w:cs="Arial"/>
          <w:sz w:val="18"/>
          <w:szCs w:val="18"/>
        </w:rPr>
        <w:t xml:space="preserve">na </w:t>
      </w:r>
      <w:r w:rsidRPr="00764B1A">
        <w:rPr>
          <w:rFonts w:ascii="Verdana" w:hAnsi="Verdana" w:cs="Arial"/>
          <w:sz w:val="18"/>
          <w:szCs w:val="18"/>
        </w:rPr>
        <w:t>“reduceert” ingevoegd: onverminderd artikel 3A:25a.</w:t>
      </w:r>
    </w:p>
    <w:p w:rsidR="004D4816" w:rsidRPr="00764B1A" w:rsidRDefault="004D4816" w:rsidP="00764B1A">
      <w:pPr>
        <w:widowControl w:val="0"/>
        <w:spacing w:line="260" w:lineRule="exact"/>
        <w:rPr>
          <w:rFonts w:ascii="Verdana" w:hAnsi="Verdana" w:cs="Arial"/>
          <w:sz w:val="18"/>
          <w:szCs w:val="18"/>
        </w:rPr>
      </w:pPr>
    </w:p>
    <w:p w:rsidR="00254F59" w:rsidRPr="00764B1A" w:rsidRDefault="001C2376" w:rsidP="00764B1A">
      <w:pPr>
        <w:spacing w:line="260" w:lineRule="exact"/>
        <w:rPr>
          <w:rFonts w:ascii="Verdana" w:hAnsi="Verdana"/>
          <w:sz w:val="18"/>
          <w:szCs w:val="18"/>
        </w:rPr>
      </w:pPr>
      <w:r w:rsidRPr="00764B1A">
        <w:rPr>
          <w:rFonts w:ascii="Verdana" w:hAnsi="Verdana"/>
          <w:sz w:val="18"/>
          <w:szCs w:val="18"/>
        </w:rPr>
        <w:t>SS</w:t>
      </w:r>
    </w:p>
    <w:p w:rsidR="00DB4563" w:rsidRPr="00764B1A" w:rsidRDefault="00DB4563" w:rsidP="00764B1A">
      <w:pPr>
        <w:spacing w:line="260" w:lineRule="exact"/>
        <w:rPr>
          <w:rFonts w:ascii="Verdana" w:hAnsi="Verdana"/>
          <w:sz w:val="18"/>
          <w:szCs w:val="18"/>
        </w:rPr>
      </w:pPr>
    </w:p>
    <w:p w:rsidR="00254F59" w:rsidRPr="00764B1A" w:rsidRDefault="00254F59" w:rsidP="00764B1A">
      <w:pPr>
        <w:spacing w:line="260" w:lineRule="exact"/>
        <w:rPr>
          <w:rFonts w:ascii="Verdana" w:hAnsi="Verdana"/>
          <w:sz w:val="18"/>
          <w:szCs w:val="18"/>
        </w:rPr>
      </w:pPr>
      <w:r w:rsidRPr="00764B1A">
        <w:rPr>
          <w:rFonts w:ascii="Verdana" w:hAnsi="Verdana"/>
          <w:sz w:val="18"/>
          <w:szCs w:val="18"/>
        </w:rPr>
        <w:t>Na artikel 3A:25 wordt een artikel ingevoegd, luidende:</w:t>
      </w:r>
    </w:p>
    <w:p w:rsidR="00254F59" w:rsidRPr="00764B1A" w:rsidRDefault="00254F59" w:rsidP="00764B1A">
      <w:pPr>
        <w:spacing w:line="260" w:lineRule="exact"/>
        <w:rPr>
          <w:rFonts w:ascii="Verdana" w:hAnsi="Verdana"/>
          <w:sz w:val="18"/>
          <w:szCs w:val="18"/>
        </w:rPr>
      </w:pPr>
    </w:p>
    <w:p w:rsidR="002A352C" w:rsidRPr="00764B1A" w:rsidRDefault="002A352C" w:rsidP="00764B1A">
      <w:pPr>
        <w:spacing w:line="260" w:lineRule="exact"/>
        <w:rPr>
          <w:rFonts w:ascii="Verdana" w:hAnsi="Verdana"/>
          <w:b/>
          <w:bCs/>
          <w:sz w:val="18"/>
          <w:szCs w:val="18"/>
        </w:rPr>
      </w:pPr>
      <w:r w:rsidRPr="00764B1A">
        <w:rPr>
          <w:rFonts w:ascii="Verdana" w:hAnsi="Verdana"/>
          <w:b/>
          <w:bCs/>
          <w:sz w:val="18"/>
          <w:szCs w:val="18"/>
        </w:rPr>
        <w:t xml:space="preserve">Artikel 3A:25a Verhoging verminderde hoofdsom </w:t>
      </w:r>
    </w:p>
    <w:p w:rsidR="002A352C" w:rsidRPr="00764B1A" w:rsidRDefault="002A352C" w:rsidP="00764B1A">
      <w:pPr>
        <w:spacing w:line="260" w:lineRule="exact"/>
        <w:rPr>
          <w:rFonts w:ascii="Verdana" w:hAnsi="Verdana"/>
          <w:b/>
          <w:bCs/>
          <w:sz w:val="18"/>
          <w:szCs w:val="18"/>
        </w:rPr>
      </w:pPr>
    </w:p>
    <w:p w:rsidR="002A352C" w:rsidRPr="00764B1A" w:rsidRDefault="002A352C" w:rsidP="00764B1A">
      <w:pPr>
        <w:spacing w:line="260" w:lineRule="exact"/>
        <w:rPr>
          <w:rFonts w:ascii="Verdana" w:hAnsi="Verdana"/>
          <w:sz w:val="18"/>
          <w:szCs w:val="18"/>
        </w:rPr>
      </w:pPr>
      <w:r w:rsidRPr="00764B1A">
        <w:rPr>
          <w:rFonts w:ascii="Verdana" w:hAnsi="Verdana"/>
          <w:sz w:val="18"/>
          <w:szCs w:val="18"/>
        </w:rPr>
        <w:t xml:space="preserve">1. </w:t>
      </w:r>
      <w:r w:rsidR="00037C47">
        <w:rPr>
          <w:rFonts w:ascii="Verdana" w:hAnsi="Verdana"/>
          <w:sz w:val="18"/>
          <w:szCs w:val="18"/>
        </w:rPr>
        <w:t xml:space="preserve">De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00413177" w:rsidRPr="00764B1A">
        <w:rPr>
          <w:rFonts w:ascii="Verdana" w:hAnsi="Verdana"/>
          <w:sz w:val="18"/>
          <w:szCs w:val="18"/>
        </w:rPr>
        <w:t xml:space="preserve"> kan, i</w:t>
      </w:r>
      <w:r w:rsidRPr="00764B1A">
        <w:rPr>
          <w:rFonts w:ascii="Verdana" w:hAnsi="Verdana"/>
          <w:sz w:val="18"/>
          <w:szCs w:val="18"/>
        </w:rPr>
        <w:t xml:space="preserve">ndien na toepassing van artikel 3A:21 op basis van een voorlopige waardering als bedoeld in artikel 20, tiende lid, van de verordening gemeenschappelijk afwikkelingsmechanisme, uit de definitieve waardering, bedoeld in artikel 20, eerste lid, van de verordening gemeenschappelijk afwikkelingsmechanisme, blijkt dat met een beperktere vermindering van de hoofdsom van een eigendomsinstrument of relevant kapitaalinstrument had kunnen worden volstaan, de hoofdsom verhogen in overeenstemming met de definitieve waardering. </w:t>
      </w:r>
    </w:p>
    <w:p w:rsidR="00254F59" w:rsidRPr="00764B1A" w:rsidRDefault="002A352C" w:rsidP="00764B1A">
      <w:pPr>
        <w:spacing w:line="260" w:lineRule="exact"/>
        <w:rPr>
          <w:rFonts w:ascii="Verdana" w:hAnsi="Verdana"/>
          <w:sz w:val="18"/>
          <w:szCs w:val="18"/>
        </w:rPr>
      </w:pPr>
      <w:r w:rsidRPr="00764B1A">
        <w:rPr>
          <w:rFonts w:ascii="Verdana" w:hAnsi="Verdana"/>
          <w:sz w:val="18"/>
          <w:szCs w:val="18"/>
        </w:rPr>
        <w:t xml:space="preserve">2. Indien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op grond van het eerste lid besluit tot verhoging van de hoofdsom van een eigendomsinstrument of relevant kapitaalinstrument die zij aanvankelijk had verminderd tot nihil, is vanaf het tijdstip van inwerkingtreding van dat besluit artikel 3A:25, tweede lid, van overeenkomstige toepassing.</w:t>
      </w:r>
    </w:p>
    <w:p w:rsidR="00254F59" w:rsidRPr="00764B1A" w:rsidRDefault="00254F59" w:rsidP="00764B1A">
      <w:pPr>
        <w:spacing w:line="260" w:lineRule="exact"/>
        <w:rPr>
          <w:rFonts w:ascii="Verdana" w:hAnsi="Verdana"/>
          <w:sz w:val="18"/>
          <w:szCs w:val="18"/>
        </w:rPr>
      </w:pPr>
    </w:p>
    <w:p w:rsidR="00C842B6"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TT</w:t>
      </w:r>
    </w:p>
    <w:p w:rsidR="00C842B6" w:rsidRPr="00764B1A" w:rsidRDefault="00C842B6" w:rsidP="00764B1A">
      <w:pPr>
        <w:widowControl w:val="0"/>
        <w:spacing w:line="260" w:lineRule="exact"/>
        <w:rPr>
          <w:rFonts w:ascii="Verdana" w:hAnsi="Verdana" w:cs="Arial"/>
          <w:sz w:val="18"/>
          <w:szCs w:val="18"/>
        </w:rPr>
      </w:pPr>
    </w:p>
    <w:p w:rsidR="00C842B6" w:rsidRPr="00764B1A" w:rsidRDefault="00C842B6" w:rsidP="00764B1A">
      <w:pPr>
        <w:widowControl w:val="0"/>
        <w:spacing w:line="260" w:lineRule="exact"/>
        <w:rPr>
          <w:rFonts w:ascii="Verdana" w:hAnsi="Verdana" w:cs="Arial"/>
          <w:sz w:val="18"/>
          <w:szCs w:val="18"/>
        </w:rPr>
      </w:pPr>
      <w:r w:rsidRPr="00764B1A">
        <w:rPr>
          <w:rFonts w:ascii="Verdana" w:hAnsi="Verdana" w:cs="Arial"/>
          <w:sz w:val="18"/>
          <w:szCs w:val="18"/>
        </w:rPr>
        <w:t xml:space="preserve">In artikel 3A:26 vervalt telkens “de Europese </w:t>
      </w:r>
      <w:r w:rsidR="002C38A5" w:rsidRPr="00764B1A">
        <w:rPr>
          <w:rFonts w:ascii="Verdana" w:hAnsi="Verdana" w:cs="Arial"/>
          <w:sz w:val="18"/>
          <w:szCs w:val="18"/>
        </w:rPr>
        <w:t xml:space="preserve">Centrale </w:t>
      </w:r>
      <w:r w:rsidRPr="00764B1A">
        <w:rPr>
          <w:rFonts w:ascii="Verdana" w:hAnsi="Verdana" w:cs="Arial"/>
          <w:sz w:val="18"/>
          <w:szCs w:val="18"/>
        </w:rPr>
        <w:t xml:space="preserve">Bank </w:t>
      </w:r>
      <w:r w:rsidR="00DA196F" w:rsidRPr="00764B1A">
        <w:rPr>
          <w:rFonts w:ascii="Verdana" w:hAnsi="Verdana" w:cs="Arial"/>
          <w:sz w:val="18"/>
          <w:szCs w:val="18"/>
        </w:rPr>
        <w:t>onderscheidenlijk</w:t>
      </w:r>
      <w:r w:rsidRPr="00764B1A">
        <w:rPr>
          <w:rFonts w:ascii="Verdana" w:hAnsi="Verdana" w:cs="Arial"/>
          <w:sz w:val="18"/>
          <w:szCs w:val="18"/>
        </w:rPr>
        <w:t>”.</w:t>
      </w:r>
    </w:p>
    <w:p w:rsidR="00AC1B2D" w:rsidRPr="00764B1A" w:rsidRDefault="00AC1B2D" w:rsidP="00764B1A">
      <w:pPr>
        <w:widowControl w:val="0"/>
        <w:spacing w:line="260" w:lineRule="exact"/>
        <w:rPr>
          <w:rFonts w:ascii="Verdana" w:hAnsi="Verdana" w:cs="Arial"/>
          <w:sz w:val="18"/>
          <w:szCs w:val="18"/>
        </w:rPr>
      </w:pPr>
    </w:p>
    <w:p w:rsidR="000E5CB2"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UU</w:t>
      </w:r>
    </w:p>
    <w:p w:rsidR="000E5CB2" w:rsidRPr="00764B1A" w:rsidRDefault="000E5CB2" w:rsidP="00764B1A">
      <w:pPr>
        <w:widowControl w:val="0"/>
        <w:spacing w:line="260" w:lineRule="exact"/>
        <w:rPr>
          <w:rFonts w:ascii="Verdana" w:hAnsi="Verdana" w:cs="Arial"/>
          <w:sz w:val="18"/>
          <w:szCs w:val="18"/>
        </w:rPr>
      </w:pPr>
    </w:p>
    <w:p w:rsidR="00D50A00" w:rsidRPr="00764B1A" w:rsidRDefault="00D50A00" w:rsidP="00764B1A">
      <w:pPr>
        <w:spacing w:line="260" w:lineRule="exact"/>
        <w:rPr>
          <w:rFonts w:ascii="Verdana" w:hAnsi="Verdana"/>
          <w:sz w:val="18"/>
          <w:szCs w:val="18"/>
        </w:rPr>
      </w:pPr>
      <w:r w:rsidRPr="00764B1A">
        <w:rPr>
          <w:rFonts w:ascii="Verdana" w:hAnsi="Verdana"/>
          <w:sz w:val="18"/>
          <w:szCs w:val="18"/>
        </w:rPr>
        <w:t>In artikel 3A:35, derde lid, wordt “en toegang” vervangen door: of toegang.</w:t>
      </w:r>
    </w:p>
    <w:p w:rsidR="000E5CB2" w:rsidRPr="00764B1A" w:rsidRDefault="000E5CB2" w:rsidP="00764B1A">
      <w:pPr>
        <w:widowControl w:val="0"/>
        <w:spacing w:line="260" w:lineRule="exact"/>
        <w:rPr>
          <w:rFonts w:ascii="Verdana" w:hAnsi="Verdana" w:cs="Arial"/>
          <w:sz w:val="18"/>
          <w:szCs w:val="18"/>
        </w:rPr>
      </w:pPr>
    </w:p>
    <w:p w:rsidR="00026405"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VV</w:t>
      </w:r>
    </w:p>
    <w:p w:rsidR="00026405" w:rsidRPr="00764B1A" w:rsidRDefault="00026405" w:rsidP="00764B1A">
      <w:pPr>
        <w:widowControl w:val="0"/>
        <w:spacing w:line="260" w:lineRule="exact"/>
        <w:rPr>
          <w:rFonts w:ascii="Verdana" w:hAnsi="Verdana" w:cs="Arial"/>
          <w:sz w:val="18"/>
          <w:szCs w:val="18"/>
        </w:rPr>
      </w:pPr>
    </w:p>
    <w:p w:rsidR="00026405" w:rsidRPr="00764B1A" w:rsidRDefault="00026405" w:rsidP="00764B1A">
      <w:pPr>
        <w:widowControl w:val="0"/>
        <w:spacing w:line="260" w:lineRule="exact"/>
        <w:rPr>
          <w:rFonts w:ascii="Verdana" w:hAnsi="Verdana" w:cs="Arial"/>
          <w:sz w:val="18"/>
          <w:szCs w:val="18"/>
        </w:rPr>
      </w:pPr>
      <w:r w:rsidRPr="00764B1A">
        <w:rPr>
          <w:rFonts w:ascii="Verdana" w:hAnsi="Verdana" w:cs="Arial"/>
          <w:sz w:val="18"/>
          <w:szCs w:val="18"/>
        </w:rPr>
        <w:t xml:space="preserve">In het </w:t>
      </w:r>
      <w:r w:rsidR="006D52EB" w:rsidRPr="00764B1A">
        <w:rPr>
          <w:rFonts w:ascii="Verdana" w:hAnsi="Verdana" w:cs="Arial"/>
          <w:sz w:val="18"/>
          <w:szCs w:val="18"/>
        </w:rPr>
        <w:t>eerste lid van de artikelen 3A:</w:t>
      </w:r>
      <w:r w:rsidRPr="00764B1A">
        <w:rPr>
          <w:rFonts w:ascii="Verdana" w:hAnsi="Verdana" w:cs="Arial"/>
          <w:sz w:val="18"/>
          <w:szCs w:val="18"/>
        </w:rPr>
        <w:t>38</w:t>
      </w:r>
      <w:r w:rsidR="00E9132F" w:rsidRPr="00764B1A">
        <w:rPr>
          <w:rFonts w:ascii="Verdana" w:hAnsi="Verdana" w:cs="Arial"/>
          <w:sz w:val="18"/>
          <w:szCs w:val="18"/>
        </w:rPr>
        <w:t xml:space="preserve"> </w:t>
      </w:r>
      <w:r w:rsidRPr="00764B1A">
        <w:rPr>
          <w:rFonts w:ascii="Verdana" w:hAnsi="Verdana" w:cs="Arial"/>
          <w:sz w:val="18"/>
          <w:szCs w:val="18"/>
        </w:rPr>
        <w:t xml:space="preserve">en 3A:42 wordt “het eigendom” </w:t>
      </w:r>
      <w:r w:rsidR="00946882" w:rsidRPr="00764B1A">
        <w:rPr>
          <w:rFonts w:ascii="Verdana" w:hAnsi="Verdana" w:cs="Arial"/>
          <w:sz w:val="18"/>
          <w:szCs w:val="18"/>
        </w:rPr>
        <w:t xml:space="preserve">telkens </w:t>
      </w:r>
      <w:r w:rsidRPr="00764B1A">
        <w:rPr>
          <w:rFonts w:ascii="Verdana" w:hAnsi="Verdana" w:cs="Arial"/>
          <w:sz w:val="18"/>
          <w:szCs w:val="18"/>
        </w:rPr>
        <w:t>vervangen door: de eigendom.</w:t>
      </w:r>
    </w:p>
    <w:p w:rsidR="00C26D6B" w:rsidRPr="00764B1A" w:rsidRDefault="00C26D6B" w:rsidP="00764B1A">
      <w:pPr>
        <w:widowControl w:val="0"/>
        <w:spacing w:line="260" w:lineRule="exact"/>
        <w:rPr>
          <w:rFonts w:ascii="Verdana" w:hAnsi="Verdana" w:cs="Arial"/>
          <w:sz w:val="18"/>
          <w:szCs w:val="18"/>
        </w:rPr>
      </w:pPr>
    </w:p>
    <w:p w:rsidR="00C26D6B"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WW</w:t>
      </w:r>
    </w:p>
    <w:p w:rsidR="003A6DB5" w:rsidRPr="00764B1A" w:rsidRDefault="003A6DB5" w:rsidP="00764B1A">
      <w:pPr>
        <w:widowControl w:val="0"/>
        <w:spacing w:line="260" w:lineRule="exact"/>
        <w:rPr>
          <w:rFonts w:ascii="Verdana" w:hAnsi="Verdana" w:cs="Arial"/>
          <w:sz w:val="18"/>
          <w:szCs w:val="18"/>
        </w:rPr>
      </w:pPr>
    </w:p>
    <w:p w:rsidR="00946882" w:rsidRPr="00764B1A" w:rsidRDefault="00CC398E" w:rsidP="00764B1A">
      <w:pPr>
        <w:spacing w:line="260" w:lineRule="exact"/>
        <w:rPr>
          <w:rFonts w:ascii="Verdana" w:hAnsi="Verdana"/>
          <w:sz w:val="18"/>
          <w:szCs w:val="18"/>
        </w:rPr>
      </w:pPr>
      <w:r w:rsidRPr="00764B1A">
        <w:rPr>
          <w:rFonts w:ascii="Verdana" w:hAnsi="Verdana"/>
          <w:sz w:val="18"/>
          <w:szCs w:val="18"/>
        </w:rPr>
        <w:t xml:space="preserve">Artikel 3A:44, eerste lid, komt te luiden: </w:t>
      </w:r>
    </w:p>
    <w:p w:rsidR="00CC398E" w:rsidRPr="00764B1A" w:rsidRDefault="00946882" w:rsidP="00764B1A">
      <w:pPr>
        <w:spacing w:line="260" w:lineRule="exact"/>
        <w:rPr>
          <w:rFonts w:ascii="Verdana" w:hAnsi="Verdana"/>
          <w:sz w:val="18"/>
          <w:szCs w:val="18"/>
        </w:rPr>
      </w:pPr>
      <w:r w:rsidRPr="00764B1A">
        <w:rPr>
          <w:rFonts w:ascii="Verdana" w:hAnsi="Verdana"/>
          <w:sz w:val="18"/>
          <w:szCs w:val="18"/>
        </w:rPr>
        <w:t xml:space="preserve">1. </w:t>
      </w:r>
      <w:r w:rsidR="00037C47">
        <w:rPr>
          <w:rFonts w:ascii="Verdana" w:hAnsi="Verdana"/>
          <w:sz w:val="18"/>
          <w:szCs w:val="18"/>
        </w:rPr>
        <w:t xml:space="preserve">De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00CC398E" w:rsidRPr="00764B1A">
        <w:rPr>
          <w:rFonts w:ascii="Verdana" w:hAnsi="Verdana"/>
          <w:sz w:val="18"/>
          <w:szCs w:val="18"/>
        </w:rPr>
        <w:t xml:space="preserve"> kan tot toepassing van het instrument van bail-in het bedrag van in aanmerking komende passiva van een entiteit in afwikkeling verminderen of geheel of gedeeltelijk omzetten in rechten op nieuw uit te geven kernkapitaalinstrumenten of eigendomsinstrumenten van die entiteit, </w:t>
      </w:r>
      <w:r w:rsidRPr="00764B1A">
        <w:rPr>
          <w:rFonts w:ascii="Verdana" w:hAnsi="Verdana"/>
          <w:sz w:val="18"/>
          <w:szCs w:val="18"/>
        </w:rPr>
        <w:t xml:space="preserve">van </w:t>
      </w:r>
      <w:r w:rsidR="00CC398E" w:rsidRPr="00764B1A">
        <w:rPr>
          <w:rFonts w:ascii="Verdana" w:hAnsi="Verdana"/>
          <w:sz w:val="18"/>
          <w:szCs w:val="18"/>
        </w:rPr>
        <w:t>een moederonderneming van die entiteit die zelf een entiteit is als bedoeld in artikel 3A:2, onderde</w:t>
      </w:r>
      <w:r w:rsidR="0073204F" w:rsidRPr="00764B1A">
        <w:rPr>
          <w:rFonts w:ascii="Verdana" w:hAnsi="Verdana"/>
          <w:sz w:val="18"/>
          <w:szCs w:val="18"/>
        </w:rPr>
        <w:t>len</w:t>
      </w:r>
      <w:r w:rsidR="00CC398E" w:rsidRPr="00764B1A">
        <w:rPr>
          <w:rFonts w:ascii="Verdana" w:hAnsi="Verdana"/>
          <w:sz w:val="18"/>
          <w:szCs w:val="18"/>
        </w:rPr>
        <w:t xml:space="preserve"> a tot en met e, of </w:t>
      </w:r>
      <w:r w:rsidRPr="00764B1A">
        <w:rPr>
          <w:rFonts w:ascii="Verdana" w:hAnsi="Verdana"/>
          <w:sz w:val="18"/>
          <w:szCs w:val="18"/>
        </w:rPr>
        <w:t xml:space="preserve">van </w:t>
      </w:r>
      <w:r w:rsidR="00CC398E" w:rsidRPr="00764B1A">
        <w:rPr>
          <w:rFonts w:ascii="Verdana" w:hAnsi="Verdana"/>
          <w:sz w:val="18"/>
          <w:szCs w:val="18"/>
        </w:rPr>
        <w:t xml:space="preserve">een overbruggingsinstelling </w:t>
      </w:r>
      <w:r w:rsidR="00714C99" w:rsidRPr="00764B1A">
        <w:rPr>
          <w:rFonts w:ascii="Verdana" w:hAnsi="Verdana"/>
          <w:sz w:val="18"/>
          <w:szCs w:val="18"/>
        </w:rPr>
        <w:t xml:space="preserve">waaraan </w:t>
      </w:r>
      <w:r w:rsidR="00CC398E" w:rsidRPr="00764B1A">
        <w:rPr>
          <w:rFonts w:ascii="Verdana" w:hAnsi="Verdana"/>
          <w:sz w:val="18"/>
          <w:szCs w:val="18"/>
        </w:rPr>
        <w:t>activa of passiva van die entiteit worden overgedragen.</w:t>
      </w:r>
    </w:p>
    <w:p w:rsidR="00C26D6B" w:rsidRPr="00764B1A" w:rsidRDefault="00C26D6B" w:rsidP="00764B1A">
      <w:pPr>
        <w:widowControl w:val="0"/>
        <w:spacing w:line="260" w:lineRule="exact"/>
        <w:rPr>
          <w:rFonts w:ascii="Verdana" w:hAnsi="Verdana" w:cs="Arial"/>
          <w:sz w:val="18"/>
          <w:szCs w:val="18"/>
        </w:rPr>
      </w:pPr>
    </w:p>
    <w:p w:rsidR="00244457"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XX</w:t>
      </w:r>
    </w:p>
    <w:p w:rsidR="00244457" w:rsidRPr="00764B1A" w:rsidRDefault="00244457" w:rsidP="00764B1A">
      <w:pPr>
        <w:widowControl w:val="0"/>
        <w:spacing w:line="260" w:lineRule="exact"/>
        <w:rPr>
          <w:rFonts w:ascii="Verdana" w:hAnsi="Verdana" w:cs="Arial"/>
          <w:sz w:val="18"/>
          <w:szCs w:val="18"/>
        </w:rPr>
      </w:pPr>
    </w:p>
    <w:p w:rsidR="005C3D5A" w:rsidRPr="00764B1A" w:rsidRDefault="005C3D5A" w:rsidP="00764B1A">
      <w:pPr>
        <w:spacing w:line="260" w:lineRule="exact"/>
        <w:rPr>
          <w:rFonts w:ascii="Verdana" w:hAnsi="Verdana"/>
          <w:iCs/>
          <w:sz w:val="18"/>
          <w:szCs w:val="18"/>
        </w:rPr>
      </w:pPr>
      <w:r w:rsidRPr="00764B1A">
        <w:rPr>
          <w:rFonts w:ascii="Verdana" w:hAnsi="Verdana"/>
          <w:iCs/>
          <w:sz w:val="18"/>
          <w:szCs w:val="18"/>
        </w:rPr>
        <w:t>Artikel 3A:46 komt te luiden:</w:t>
      </w:r>
    </w:p>
    <w:p w:rsidR="001F6ACF" w:rsidRPr="00764B1A" w:rsidRDefault="001F6ACF" w:rsidP="00764B1A">
      <w:pPr>
        <w:spacing w:line="260" w:lineRule="exact"/>
        <w:rPr>
          <w:rFonts w:ascii="Verdana" w:hAnsi="Verdana"/>
          <w:iCs/>
          <w:sz w:val="18"/>
          <w:szCs w:val="18"/>
        </w:rPr>
      </w:pPr>
    </w:p>
    <w:p w:rsidR="001F6ACF" w:rsidRPr="00764B1A" w:rsidRDefault="001F6ACF" w:rsidP="00764B1A">
      <w:pPr>
        <w:spacing w:line="260" w:lineRule="exact"/>
        <w:rPr>
          <w:rFonts w:ascii="Verdana" w:hAnsi="Verdana"/>
          <w:b/>
          <w:iCs/>
          <w:sz w:val="18"/>
          <w:szCs w:val="18"/>
        </w:rPr>
      </w:pPr>
      <w:r w:rsidRPr="00764B1A">
        <w:rPr>
          <w:rFonts w:ascii="Verdana" w:hAnsi="Verdana"/>
          <w:b/>
          <w:iCs/>
          <w:sz w:val="18"/>
          <w:szCs w:val="18"/>
        </w:rPr>
        <w:t>Artikel 3A:46 Overeenkomstige toepassingsregels</w:t>
      </w:r>
    </w:p>
    <w:p w:rsidR="001F6ACF" w:rsidRPr="00764B1A" w:rsidRDefault="001F6ACF" w:rsidP="00764B1A">
      <w:pPr>
        <w:spacing w:line="260" w:lineRule="exact"/>
        <w:rPr>
          <w:rFonts w:ascii="Verdana" w:hAnsi="Verdana"/>
          <w:iCs/>
          <w:sz w:val="18"/>
          <w:szCs w:val="18"/>
        </w:rPr>
      </w:pPr>
    </w:p>
    <w:p w:rsidR="005C3D5A" w:rsidRPr="00764B1A" w:rsidRDefault="005C3D5A" w:rsidP="00764B1A">
      <w:pPr>
        <w:spacing w:line="260" w:lineRule="exact"/>
        <w:rPr>
          <w:rFonts w:ascii="Verdana" w:hAnsi="Verdana"/>
          <w:iCs/>
          <w:sz w:val="18"/>
          <w:szCs w:val="18"/>
        </w:rPr>
      </w:pPr>
      <w:r w:rsidRPr="00764B1A">
        <w:rPr>
          <w:rFonts w:ascii="Verdana" w:hAnsi="Verdana"/>
          <w:iCs/>
          <w:sz w:val="18"/>
          <w:szCs w:val="18"/>
        </w:rPr>
        <w:t>De artikelen 3A:23 tot en met 3A:26 zijn van overeenkomstige toepassing op het instrument van bail-in</w:t>
      </w:r>
      <w:r w:rsidR="00CF00F7" w:rsidRPr="00764B1A">
        <w:rPr>
          <w:rFonts w:ascii="Verdana" w:hAnsi="Verdana"/>
          <w:iCs/>
          <w:sz w:val="18"/>
          <w:szCs w:val="18"/>
        </w:rPr>
        <w:t>,</w:t>
      </w:r>
      <w:r w:rsidRPr="00764B1A">
        <w:rPr>
          <w:rFonts w:ascii="Verdana" w:hAnsi="Verdana"/>
          <w:iCs/>
          <w:sz w:val="18"/>
          <w:szCs w:val="18"/>
        </w:rPr>
        <w:t xml:space="preserve"> </w:t>
      </w:r>
      <w:r w:rsidR="002C687A" w:rsidRPr="00764B1A">
        <w:rPr>
          <w:rFonts w:ascii="Verdana" w:hAnsi="Verdana"/>
          <w:iCs/>
          <w:sz w:val="18"/>
          <w:szCs w:val="18"/>
        </w:rPr>
        <w:t>m</w:t>
      </w:r>
      <w:r w:rsidRPr="00764B1A">
        <w:rPr>
          <w:rFonts w:ascii="Verdana" w:hAnsi="Verdana"/>
          <w:sz w:val="18"/>
          <w:szCs w:val="18"/>
        </w:rPr>
        <w:t xml:space="preserve">et dien verstande dat </w:t>
      </w:r>
      <w:r w:rsidR="00E67F90" w:rsidRPr="00764B1A">
        <w:rPr>
          <w:rFonts w:ascii="Verdana" w:hAnsi="Verdana"/>
          <w:sz w:val="18"/>
          <w:szCs w:val="18"/>
        </w:rPr>
        <w:t xml:space="preserve">in plaats van </w:t>
      </w:r>
      <w:r w:rsidR="00FB7B47" w:rsidRPr="00764B1A">
        <w:rPr>
          <w:rFonts w:ascii="Verdana" w:hAnsi="Verdana"/>
          <w:sz w:val="18"/>
          <w:szCs w:val="18"/>
        </w:rPr>
        <w:t xml:space="preserve">het bepaalde in </w:t>
      </w:r>
      <w:r w:rsidRPr="00764B1A">
        <w:rPr>
          <w:rFonts w:ascii="Verdana" w:hAnsi="Verdana"/>
          <w:sz w:val="18"/>
          <w:szCs w:val="18"/>
        </w:rPr>
        <w:t xml:space="preserve">artikel 3A:24, eerste lid, onderdeel b, </w:t>
      </w:r>
      <w:r w:rsidR="00E67F90" w:rsidRPr="00764B1A">
        <w:rPr>
          <w:rFonts w:ascii="Verdana" w:hAnsi="Verdana"/>
          <w:sz w:val="18"/>
          <w:szCs w:val="18"/>
        </w:rPr>
        <w:t xml:space="preserve">geldt dat </w:t>
      </w:r>
      <w:r w:rsidRPr="00764B1A">
        <w:rPr>
          <w:rFonts w:ascii="Verdana" w:hAnsi="Verdana"/>
          <w:iCs/>
          <w:sz w:val="18"/>
          <w:szCs w:val="18"/>
        </w:rPr>
        <w:t xml:space="preserve">voor de houder van in aanmerking komende passiva geen vordering </w:t>
      </w:r>
      <w:r w:rsidR="00E67F90" w:rsidRPr="00764B1A">
        <w:rPr>
          <w:rFonts w:ascii="Verdana" w:hAnsi="Verdana"/>
          <w:iCs/>
          <w:sz w:val="18"/>
          <w:szCs w:val="18"/>
        </w:rPr>
        <w:t xml:space="preserve">resteert </w:t>
      </w:r>
      <w:r w:rsidRPr="00764B1A">
        <w:rPr>
          <w:rFonts w:ascii="Verdana" w:hAnsi="Verdana"/>
          <w:iCs/>
          <w:sz w:val="18"/>
          <w:szCs w:val="18"/>
        </w:rPr>
        <w:t>in verband met het gedeelte van de hoofdsom dat is afgeschreven, met uitzondering van eventuele verplichtingen of vorderingen die daaruit voortvloeien en die eisbaar waren op het moment waarop de bevoegdheid werd uitgeoefend en vorderingen die zijn ontstaan uit een beroep ingesteld ter betwisting van de rechtmatigheid van de uitoefening van de bevoegdheid tot afschrijving</w:t>
      </w:r>
      <w:r w:rsidR="00AD697C" w:rsidRPr="00764B1A">
        <w:rPr>
          <w:rFonts w:ascii="Verdana" w:hAnsi="Verdana"/>
          <w:iCs/>
          <w:sz w:val="18"/>
          <w:szCs w:val="18"/>
        </w:rPr>
        <w:t>.</w:t>
      </w:r>
    </w:p>
    <w:p w:rsidR="00244457" w:rsidRPr="00764B1A" w:rsidRDefault="00244457" w:rsidP="00764B1A">
      <w:pPr>
        <w:widowControl w:val="0"/>
        <w:spacing w:line="260" w:lineRule="exact"/>
        <w:rPr>
          <w:rFonts w:ascii="Verdana" w:hAnsi="Verdana" w:cs="Arial"/>
          <w:sz w:val="18"/>
          <w:szCs w:val="18"/>
        </w:rPr>
      </w:pPr>
    </w:p>
    <w:p w:rsidR="00C26D6B"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YY</w:t>
      </w:r>
    </w:p>
    <w:p w:rsidR="00EC4F7C" w:rsidRPr="00764B1A" w:rsidRDefault="00EC4F7C" w:rsidP="00764B1A">
      <w:pPr>
        <w:widowControl w:val="0"/>
        <w:spacing w:line="260" w:lineRule="exact"/>
        <w:rPr>
          <w:rFonts w:ascii="Verdana" w:hAnsi="Verdana" w:cs="Arial"/>
          <w:sz w:val="18"/>
          <w:szCs w:val="18"/>
        </w:rPr>
      </w:pPr>
    </w:p>
    <w:p w:rsidR="00EC4F7C" w:rsidRPr="00764B1A" w:rsidRDefault="00EC4F7C" w:rsidP="00764B1A">
      <w:pPr>
        <w:spacing w:line="260" w:lineRule="exact"/>
        <w:rPr>
          <w:rFonts w:ascii="Verdana" w:hAnsi="Verdana"/>
          <w:sz w:val="18"/>
          <w:szCs w:val="18"/>
        </w:rPr>
      </w:pPr>
      <w:r w:rsidRPr="00764B1A">
        <w:rPr>
          <w:rFonts w:ascii="Verdana" w:hAnsi="Verdana"/>
          <w:sz w:val="18"/>
          <w:szCs w:val="18"/>
        </w:rPr>
        <w:t>In artikel 3A:49, vierde lid, wordt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vervangen door: </w:t>
      </w:r>
      <w:r w:rsidR="00301ACD">
        <w:rPr>
          <w:rFonts w:ascii="Verdana" w:hAnsi="Verdana"/>
          <w:sz w:val="18"/>
          <w:szCs w:val="18"/>
        </w:rPr>
        <w:t>d</w:t>
      </w:r>
      <w:r w:rsidR="00037C47">
        <w:rPr>
          <w:rFonts w:ascii="Verdana" w:hAnsi="Verdana"/>
          <w:sz w:val="18"/>
          <w:szCs w:val="18"/>
        </w:rPr>
        <w:t xml:space="preserve">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w:t>
      </w:r>
    </w:p>
    <w:p w:rsidR="00EC4F7C" w:rsidRPr="00764B1A" w:rsidRDefault="00EC4F7C" w:rsidP="00764B1A">
      <w:pPr>
        <w:spacing w:line="260" w:lineRule="exact"/>
        <w:rPr>
          <w:rFonts w:ascii="Verdana" w:hAnsi="Verdana"/>
          <w:sz w:val="18"/>
          <w:szCs w:val="18"/>
        </w:rPr>
      </w:pPr>
    </w:p>
    <w:p w:rsidR="00EC4F7C" w:rsidRPr="00764B1A" w:rsidRDefault="001C2376" w:rsidP="00764B1A">
      <w:pPr>
        <w:spacing w:line="260" w:lineRule="exact"/>
        <w:rPr>
          <w:rFonts w:ascii="Verdana" w:hAnsi="Verdana"/>
          <w:sz w:val="18"/>
          <w:szCs w:val="18"/>
        </w:rPr>
      </w:pPr>
      <w:r w:rsidRPr="00764B1A">
        <w:rPr>
          <w:rFonts w:ascii="Verdana" w:hAnsi="Verdana"/>
          <w:sz w:val="18"/>
          <w:szCs w:val="18"/>
        </w:rPr>
        <w:t>ZZ</w:t>
      </w:r>
    </w:p>
    <w:p w:rsidR="00EC4F7C" w:rsidRPr="00764B1A" w:rsidRDefault="00EC4F7C" w:rsidP="00764B1A">
      <w:pPr>
        <w:spacing w:line="260" w:lineRule="exact"/>
        <w:rPr>
          <w:rFonts w:ascii="Verdana" w:hAnsi="Verdana"/>
          <w:sz w:val="18"/>
          <w:szCs w:val="18"/>
        </w:rPr>
      </w:pPr>
    </w:p>
    <w:p w:rsidR="00EC4F7C" w:rsidRPr="00764B1A" w:rsidRDefault="00EC4F7C" w:rsidP="00764B1A">
      <w:pPr>
        <w:spacing w:line="260" w:lineRule="exact"/>
        <w:rPr>
          <w:rFonts w:ascii="Verdana" w:hAnsi="Verdana"/>
          <w:sz w:val="18"/>
          <w:szCs w:val="18"/>
        </w:rPr>
      </w:pPr>
      <w:r w:rsidRPr="00764B1A">
        <w:rPr>
          <w:rFonts w:ascii="Verdana" w:hAnsi="Verdana"/>
          <w:sz w:val="18"/>
          <w:szCs w:val="18"/>
        </w:rPr>
        <w:t>Artikel 3A:54 wordt als volgt gewijzigd:</w:t>
      </w:r>
    </w:p>
    <w:p w:rsidR="00EC4F7C" w:rsidRPr="00764B1A" w:rsidRDefault="00EC4F7C" w:rsidP="00764B1A">
      <w:pPr>
        <w:spacing w:line="260" w:lineRule="exact"/>
        <w:rPr>
          <w:rFonts w:ascii="Verdana" w:hAnsi="Verdana"/>
          <w:sz w:val="18"/>
          <w:szCs w:val="18"/>
        </w:rPr>
      </w:pPr>
    </w:p>
    <w:p w:rsidR="00EC4F7C" w:rsidRPr="00764B1A" w:rsidRDefault="00EC4F7C" w:rsidP="00764B1A">
      <w:pPr>
        <w:spacing w:line="260" w:lineRule="exact"/>
        <w:rPr>
          <w:rFonts w:ascii="Verdana" w:hAnsi="Verdana"/>
          <w:sz w:val="18"/>
          <w:szCs w:val="18"/>
        </w:rPr>
      </w:pPr>
      <w:r w:rsidRPr="00764B1A">
        <w:rPr>
          <w:rFonts w:ascii="Verdana" w:hAnsi="Verdana"/>
          <w:sz w:val="18"/>
          <w:szCs w:val="18"/>
        </w:rPr>
        <w:t>1. In het tweede lid wordt “de beëindigingsbevoegdheden” vervangen door: de beëindigingsrechten.</w:t>
      </w:r>
    </w:p>
    <w:p w:rsidR="00EC4F7C" w:rsidRPr="00764B1A" w:rsidRDefault="00EC4F7C" w:rsidP="00764B1A">
      <w:pPr>
        <w:spacing w:line="260" w:lineRule="exact"/>
        <w:ind w:firstLine="420"/>
        <w:rPr>
          <w:rFonts w:ascii="Verdana" w:hAnsi="Verdana"/>
          <w:sz w:val="18"/>
          <w:szCs w:val="18"/>
        </w:rPr>
      </w:pPr>
    </w:p>
    <w:p w:rsidR="00EC4F7C" w:rsidRPr="00764B1A" w:rsidRDefault="00EC4F7C" w:rsidP="00764B1A">
      <w:pPr>
        <w:spacing w:line="260" w:lineRule="exact"/>
        <w:rPr>
          <w:rFonts w:ascii="Verdana" w:hAnsi="Verdana"/>
          <w:sz w:val="18"/>
          <w:szCs w:val="18"/>
        </w:rPr>
      </w:pPr>
      <w:r w:rsidRPr="00764B1A">
        <w:rPr>
          <w:rFonts w:ascii="Verdana" w:hAnsi="Verdana"/>
          <w:sz w:val="18"/>
          <w:szCs w:val="18"/>
        </w:rPr>
        <w:t>2. In het vijfde lid, aanhef, wordt “de bevoegdheden tot beëindiging” vervangen door: de beëindigingsrechten.</w:t>
      </w:r>
    </w:p>
    <w:p w:rsidR="00EC4F7C" w:rsidRPr="00764B1A" w:rsidRDefault="00EC4F7C" w:rsidP="00764B1A">
      <w:pPr>
        <w:spacing w:line="260" w:lineRule="exact"/>
        <w:ind w:firstLine="420"/>
        <w:rPr>
          <w:rFonts w:ascii="Verdana" w:hAnsi="Verdana"/>
          <w:sz w:val="18"/>
          <w:szCs w:val="18"/>
        </w:rPr>
      </w:pPr>
    </w:p>
    <w:p w:rsidR="00EC4F7C" w:rsidRPr="00764B1A" w:rsidRDefault="00EC4F7C" w:rsidP="00764B1A">
      <w:pPr>
        <w:spacing w:line="260" w:lineRule="exact"/>
        <w:rPr>
          <w:rFonts w:ascii="Verdana" w:hAnsi="Verdana"/>
          <w:sz w:val="18"/>
          <w:szCs w:val="18"/>
        </w:rPr>
      </w:pPr>
      <w:r w:rsidRPr="00764B1A">
        <w:rPr>
          <w:rFonts w:ascii="Verdana" w:hAnsi="Verdana"/>
          <w:sz w:val="18"/>
          <w:szCs w:val="18"/>
        </w:rPr>
        <w:t>3. In het vijfde lid, onderdelen a en b, wordt “de beëindigingsbevoegdheden” telkens vervangen door: de beëindigingsrechten.</w:t>
      </w:r>
    </w:p>
    <w:p w:rsidR="00EC4F7C" w:rsidRPr="00764B1A" w:rsidRDefault="00EC4F7C" w:rsidP="00764B1A">
      <w:pPr>
        <w:spacing w:line="260" w:lineRule="exact"/>
        <w:rPr>
          <w:rFonts w:ascii="Verdana" w:hAnsi="Verdana"/>
          <w:sz w:val="18"/>
          <w:szCs w:val="18"/>
        </w:rPr>
      </w:pPr>
    </w:p>
    <w:p w:rsidR="00AA1642" w:rsidRDefault="00AA1642" w:rsidP="00764B1A">
      <w:pPr>
        <w:spacing w:line="260" w:lineRule="exact"/>
        <w:rPr>
          <w:rFonts w:ascii="Verdana" w:hAnsi="Verdana"/>
          <w:sz w:val="18"/>
          <w:szCs w:val="18"/>
        </w:rPr>
      </w:pPr>
    </w:p>
    <w:p w:rsidR="00AA1642" w:rsidRDefault="00AA1642" w:rsidP="00764B1A">
      <w:pPr>
        <w:spacing w:line="260" w:lineRule="exact"/>
        <w:rPr>
          <w:rFonts w:ascii="Verdana" w:hAnsi="Verdana"/>
          <w:sz w:val="18"/>
          <w:szCs w:val="18"/>
        </w:rPr>
      </w:pPr>
    </w:p>
    <w:p w:rsidR="00EC4F7C" w:rsidRPr="00764B1A" w:rsidRDefault="001C2376" w:rsidP="00764B1A">
      <w:pPr>
        <w:spacing w:line="260" w:lineRule="exact"/>
        <w:rPr>
          <w:rFonts w:ascii="Verdana" w:hAnsi="Verdana"/>
          <w:sz w:val="18"/>
          <w:szCs w:val="18"/>
        </w:rPr>
      </w:pPr>
      <w:r w:rsidRPr="00764B1A">
        <w:rPr>
          <w:rFonts w:ascii="Verdana" w:hAnsi="Verdana"/>
          <w:sz w:val="18"/>
          <w:szCs w:val="18"/>
        </w:rPr>
        <w:lastRenderedPageBreak/>
        <w:t>AAA</w:t>
      </w:r>
    </w:p>
    <w:p w:rsidR="00EC4F7C" w:rsidRPr="00764B1A" w:rsidRDefault="00EC4F7C" w:rsidP="00764B1A">
      <w:pPr>
        <w:spacing w:line="260" w:lineRule="exact"/>
        <w:rPr>
          <w:rFonts w:ascii="Verdana" w:hAnsi="Verdana"/>
          <w:sz w:val="18"/>
          <w:szCs w:val="18"/>
        </w:rPr>
      </w:pPr>
    </w:p>
    <w:p w:rsidR="00EC4F7C" w:rsidRPr="00764B1A" w:rsidRDefault="00EC4F7C" w:rsidP="00764B1A">
      <w:pPr>
        <w:spacing w:line="260" w:lineRule="exact"/>
        <w:rPr>
          <w:rFonts w:ascii="Verdana" w:hAnsi="Verdana"/>
          <w:sz w:val="18"/>
          <w:szCs w:val="18"/>
        </w:rPr>
      </w:pPr>
      <w:r w:rsidRPr="00764B1A">
        <w:rPr>
          <w:rFonts w:ascii="Verdana" w:hAnsi="Verdana"/>
          <w:sz w:val="18"/>
          <w:szCs w:val="18"/>
        </w:rPr>
        <w:t>In de artikelen 3A:60 en 3A:61, derde en vijfde lid, wordt “gedekte obligaties” vervangen door: geregistreerde gedekte obligaties.</w:t>
      </w:r>
    </w:p>
    <w:p w:rsidR="009C33A6" w:rsidRPr="00764B1A" w:rsidRDefault="009C33A6" w:rsidP="00764B1A">
      <w:pPr>
        <w:spacing w:line="260" w:lineRule="exact"/>
        <w:rPr>
          <w:rFonts w:ascii="Verdana" w:hAnsi="Verdana"/>
          <w:sz w:val="18"/>
          <w:szCs w:val="18"/>
        </w:rPr>
      </w:pPr>
    </w:p>
    <w:p w:rsidR="00EC4F7C" w:rsidRPr="00764B1A" w:rsidRDefault="001C2376" w:rsidP="00764B1A">
      <w:pPr>
        <w:spacing w:line="260" w:lineRule="exact"/>
        <w:rPr>
          <w:rFonts w:ascii="Verdana" w:hAnsi="Verdana"/>
          <w:sz w:val="18"/>
          <w:szCs w:val="18"/>
        </w:rPr>
      </w:pPr>
      <w:r w:rsidRPr="00764B1A">
        <w:rPr>
          <w:rFonts w:ascii="Verdana" w:hAnsi="Verdana"/>
          <w:sz w:val="18"/>
          <w:szCs w:val="18"/>
        </w:rPr>
        <w:t>BBB</w:t>
      </w:r>
    </w:p>
    <w:p w:rsidR="00EC4F7C" w:rsidRPr="00764B1A" w:rsidRDefault="00EC4F7C" w:rsidP="00764B1A">
      <w:pPr>
        <w:spacing w:line="260" w:lineRule="exact"/>
        <w:rPr>
          <w:rFonts w:ascii="Verdana" w:hAnsi="Verdana"/>
          <w:sz w:val="18"/>
          <w:szCs w:val="18"/>
        </w:rPr>
      </w:pPr>
    </w:p>
    <w:p w:rsidR="00EC4F7C" w:rsidRPr="00764B1A" w:rsidRDefault="00EC4F7C" w:rsidP="00764B1A">
      <w:pPr>
        <w:spacing w:line="260" w:lineRule="exact"/>
        <w:rPr>
          <w:rFonts w:ascii="Verdana" w:hAnsi="Verdana"/>
          <w:sz w:val="18"/>
          <w:szCs w:val="18"/>
        </w:rPr>
      </w:pPr>
      <w:r w:rsidRPr="00764B1A">
        <w:rPr>
          <w:rFonts w:ascii="Verdana" w:hAnsi="Verdana"/>
          <w:sz w:val="18"/>
          <w:szCs w:val="18"/>
        </w:rPr>
        <w:t>In artikel 3A:66 wordt “instelling in afwikkeling” vervangen door: entiteit in afwikkeling.</w:t>
      </w:r>
    </w:p>
    <w:p w:rsidR="00396141" w:rsidRPr="00764B1A" w:rsidRDefault="00396141" w:rsidP="00764B1A">
      <w:pPr>
        <w:spacing w:line="260" w:lineRule="exact"/>
        <w:rPr>
          <w:rFonts w:ascii="Verdana" w:hAnsi="Verdana"/>
          <w:sz w:val="18"/>
          <w:szCs w:val="18"/>
        </w:rPr>
      </w:pPr>
    </w:p>
    <w:p w:rsidR="00EC4F7C" w:rsidRPr="00764B1A" w:rsidRDefault="001C2376" w:rsidP="00764B1A">
      <w:pPr>
        <w:spacing w:line="260" w:lineRule="exact"/>
        <w:rPr>
          <w:rFonts w:ascii="Verdana" w:hAnsi="Verdana"/>
          <w:sz w:val="18"/>
          <w:szCs w:val="18"/>
        </w:rPr>
      </w:pPr>
      <w:r w:rsidRPr="00764B1A">
        <w:rPr>
          <w:rFonts w:ascii="Verdana" w:hAnsi="Verdana"/>
          <w:sz w:val="18"/>
          <w:szCs w:val="18"/>
        </w:rPr>
        <w:t>CCC</w:t>
      </w:r>
    </w:p>
    <w:p w:rsidR="00EC4F7C" w:rsidRPr="00764B1A" w:rsidRDefault="00EC4F7C" w:rsidP="00764B1A">
      <w:pPr>
        <w:spacing w:line="260" w:lineRule="exact"/>
        <w:rPr>
          <w:rFonts w:ascii="Verdana" w:hAnsi="Verdana"/>
          <w:sz w:val="18"/>
          <w:szCs w:val="18"/>
        </w:rPr>
      </w:pPr>
    </w:p>
    <w:p w:rsidR="00EC4F7C" w:rsidRPr="00764B1A" w:rsidRDefault="00EC4F7C" w:rsidP="00764B1A">
      <w:pPr>
        <w:spacing w:line="260" w:lineRule="exact"/>
        <w:rPr>
          <w:rFonts w:ascii="Verdana" w:hAnsi="Verdana"/>
          <w:sz w:val="18"/>
          <w:szCs w:val="18"/>
        </w:rPr>
      </w:pPr>
      <w:r w:rsidRPr="00764B1A">
        <w:rPr>
          <w:rFonts w:ascii="Verdana" w:hAnsi="Verdana"/>
          <w:sz w:val="18"/>
          <w:szCs w:val="18"/>
        </w:rPr>
        <w:t>In het opschrift van paragraaf 3A.2.7.1 en de artikelen 3A:68, 3A:69, eerste lid, 3A:70, eerste lid, 3A:71, eerste lid, aanhef, artikel 3A:72, eerste lid, 3A:73, 3A:74, eerste tot en met derde lid, 3A:75, eerste en derde tot en met vijfde lid, wordt “afwikkelingsfonds” telkens vervangen door: Afwikkelingsfonds.</w:t>
      </w:r>
    </w:p>
    <w:p w:rsidR="00EC4F7C" w:rsidRPr="00764B1A" w:rsidRDefault="00EC4F7C" w:rsidP="00764B1A">
      <w:pPr>
        <w:widowControl w:val="0"/>
        <w:spacing w:line="260" w:lineRule="exact"/>
        <w:rPr>
          <w:rFonts w:ascii="Verdana" w:hAnsi="Verdana" w:cs="Arial"/>
          <w:sz w:val="18"/>
          <w:szCs w:val="18"/>
        </w:rPr>
      </w:pPr>
    </w:p>
    <w:p w:rsidR="00F567D8" w:rsidRPr="00764B1A" w:rsidRDefault="001C2376" w:rsidP="00764B1A">
      <w:pPr>
        <w:widowControl w:val="0"/>
        <w:spacing w:line="260" w:lineRule="exact"/>
        <w:rPr>
          <w:rFonts w:ascii="Verdana" w:hAnsi="Verdana" w:cs="Arial"/>
          <w:sz w:val="18"/>
          <w:szCs w:val="18"/>
        </w:rPr>
      </w:pPr>
      <w:r w:rsidRPr="00764B1A">
        <w:rPr>
          <w:rFonts w:ascii="Verdana" w:hAnsi="Verdana" w:cs="Arial"/>
          <w:sz w:val="18"/>
          <w:szCs w:val="18"/>
        </w:rPr>
        <w:t>DDD</w:t>
      </w:r>
    </w:p>
    <w:p w:rsidR="008D20E8" w:rsidRPr="00764B1A" w:rsidRDefault="008D20E8" w:rsidP="00764B1A">
      <w:pPr>
        <w:widowControl w:val="0"/>
        <w:spacing w:line="260" w:lineRule="exact"/>
        <w:rPr>
          <w:rFonts w:ascii="Verdana" w:hAnsi="Verdana"/>
          <w:sz w:val="18"/>
          <w:szCs w:val="18"/>
        </w:rPr>
      </w:pPr>
    </w:p>
    <w:p w:rsidR="008D20E8" w:rsidRPr="00764B1A" w:rsidRDefault="008D20E8" w:rsidP="00764B1A">
      <w:pPr>
        <w:widowControl w:val="0"/>
        <w:spacing w:line="260" w:lineRule="exact"/>
        <w:rPr>
          <w:rFonts w:ascii="Verdana" w:hAnsi="Verdana"/>
          <w:sz w:val="18"/>
          <w:szCs w:val="18"/>
        </w:rPr>
      </w:pPr>
      <w:r w:rsidRPr="00764B1A">
        <w:rPr>
          <w:rFonts w:ascii="Verdana" w:hAnsi="Verdana"/>
          <w:sz w:val="18"/>
          <w:szCs w:val="18"/>
        </w:rPr>
        <w:t xml:space="preserve">Artikel 4:26 wordt als volgt gewijzigd: </w:t>
      </w:r>
    </w:p>
    <w:p w:rsidR="0077537A" w:rsidRPr="00764B1A" w:rsidRDefault="0077537A" w:rsidP="00764B1A">
      <w:pPr>
        <w:pStyle w:val="Lijstalinea"/>
        <w:widowControl w:val="0"/>
        <w:spacing w:after="0" w:line="260" w:lineRule="exact"/>
        <w:ind w:left="0"/>
        <w:rPr>
          <w:szCs w:val="18"/>
        </w:rPr>
      </w:pPr>
    </w:p>
    <w:p w:rsidR="008D20E8" w:rsidRPr="00764B1A" w:rsidRDefault="008D20E8" w:rsidP="00764B1A">
      <w:pPr>
        <w:pStyle w:val="Lijstalinea"/>
        <w:widowControl w:val="0"/>
        <w:spacing w:after="0" w:line="260" w:lineRule="exact"/>
        <w:ind w:left="0"/>
        <w:rPr>
          <w:szCs w:val="18"/>
        </w:rPr>
      </w:pPr>
      <w:r w:rsidRPr="00764B1A">
        <w:rPr>
          <w:szCs w:val="18"/>
        </w:rPr>
        <w:t>1. In het eerste lid wordt “2:68, tweede lid</w:t>
      </w:r>
      <w:r w:rsidR="00CA5911" w:rsidRPr="00764B1A">
        <w:rPr>
          <w:szCs w:val="18"/>
        </w:rPr>
        <w:t>,</w:t>
      </w:r>
      <w:r w:rsidRPr="00764B1A">
        <w:rPr>
          <w:szCs w:val="18"/>
        </w:rPr>
        <w:t xml:space="preserve">” vervangen door </w:t>
      </w:r>
      <w:r w:rsidR="00CC07C6" w:rsidRPr="00764B1A">
        <w:rPr>
          <w:szCs w:val="18"/>
        </w:rPr>
        <w:t>“</w:t>
      </w:r>
      <w:r w:rsidRPr="00764B1A">
        <w:rPr>
          <w:szCs w:val="18"/>
        </w:rPr>
        <w:t>2:68, derde lid</w:t>
      </w:r>
      <w:r w:rsidR="00CA5911" w:rsidRPr="00764B1A">
        <w:rPr>
          <w:szCs w:val="18"/>
        </w:rPr>
        <w:t>,</w:t>
      </w:r>
      <w:r w:rsidR="00CC07C6" w:rsidRPr="00764B1A">
        <w:rPr>
          <w:szCs w:val="18"/>
        </w:rPr>
        <w:t>” wordt “4:37c, zesde lid</w:t>
      </w:r>
      <w:r w:rsidR="00DE4ED4" w:rsidRPr="00764B1A">
        <w:rPr>
          <w:szCs w:val="18"/>
        </w:rPr>
        <w:t>,</w:t>
      </w:r>
      <w:r w:rsidR="00CC07C6" w:rsidRPr="00764B1A">
        <w:rPr>
          <w:szCs w:val="18"/>
        </w:rPr>
        <w:t>” vervangen door</w:t>
      </w:r>
      <w:r w:rsidR="00DE4ED4" w:rsidRPr="00764B1A">
        <w:rPr>
          <w:szCs w:val="18"/>
        </w:rPr>
        <w:t xml:space="preserve"> “4:37c, zevende lid,” en vervalt “artikel 2:96c, vierde lid,”</w:t>
      </w:r>
      <w:r w:rsidRPr="00764B1A">
        <w:rPr>
          <w:szCs w:val="18"/>
        </w:rPr>
        <w:t>.</w:t>
      </w:r>
    </w:p>
    <w:p w:rsidR="0077537A" w:rsidRPr="00764B1A" w:rsidRDefault="0077537A" w:rsidP="00764B1A">
      <w:pPr>
        <w:pStyle w:val="Lijstalinea"/>
        <w:widowControl w:val="0"/>
        <w:spacing w:after="0" w:line="260" w:lineRule="exact"/>
        <w:ind w:left="0"/>
        <w:rPr>
          <w:szCs w:val="18"/>
        </w:rPr>
      </w:pPr>
    </w:p>
    <w:p w:rsidR="008D20E8" w:rsidRPr="00764B1A" w:rsidRDefault="00CA5911" w:rsidP="00764B1A">
      <w:pPr>
        <w:pStyle w:val="Lijstalinea"/>
        <w:widowControl w:val="0"/>
        <w:spacing w:after="0" w:line="260" w:lineRule="exact"/>
        <w:ind w:left="0"/>
        <w:rPr>
          <w:szCs w:val="18"/>
        </w:rPr>
      </w:pPr>
      <w:r w:rsidRPr="00764B1A">
        <w:rPr>
          <w:szCs w:val="18"/>
        </w:rPr>
        <w:t>2. I</w:t>
      </w:r>
      <w:r w:rsidR="008D20E8" w:rsidRPr="00764B1A">
        <w:rPr>
          <w:szCs w:val="18"/>
        </w:rPr>
        <w:t xml:space="preserve">n het vijfde lid wordt “instelling voor collectieve belegging in effecten” vervangen door: </w:t>
      </w:r>
      <w:proofErr w:type="spellStart"/>
      <w:r w:rsidR="008D20E8" w:rsidRPr="00764B1A">
        <w:rPr>
          <w:szCs w:val="18"/>
        </w:rPr>
        <w:t>icbe</w:t>
      </w:r>
      <w:proofErr w:type="spellEnd"/>
      <w:r w:rsidR="008D20E8" w:rsidRPr="00764B1A">
        <w:rPr>
          <w:szCs w:val="18"/>
        </w:rPr>
        <w:t>.</w:t>
      </w:r>
    </w:p>
    <w:p w:rsidR="00180CC5" w:rsidRPr="00764B1A" w:rsidRDefault="00180CC5" w:rsidP="00764B1A">
      <w:pPr>
        <w:pStyle w:val="Lijstalinea"/>
        <w:widowControl w:val="0"/>
        <w:spacing w:after="0" w:line="260" w:lineRule="exact"/>
        <w:ind w:left="0"/>
        <w:rPr>
          <w:szCs w:val="18"/>
        </w:rPr>
      </w:pPr>
    </w:p>
    <w:p w:rsidR="008D20E8" w:rsidRPr="00764B1A" w:rsidRDefault="001C2376" w:rsidP="00764B1A">
      <w:pPr>
        <w:widowControl w:val="0"/>
        <w:spacing w:line="260" w:lineRule="exact"/>
        <w:rPr>
          <w:rFonts w:ascii="Verdana" w:hAnsi="Verdana" w:cs="Arial"/>
          <w:sz w:val="18"/>
          <w:szCs w:val="18"/>
        </w:rPr>
      </w:pPr>
      <w:r w:rsidRPr="00764B1A">
        <w:rPr>
          <w:rFonts w:ascii="Verdana" w:hAnsi="Verdana"/>
          <w:sz w:val="18"/>
          <w:szCs w:val="18"/>
        </w:rPr>
        <w:t>EEE</w:t>
      </w:r>
    </w:p>
    <w:p w:rsidR="008D20E8" w:rsidRPr="00764B1A" w:rsidRDefault="008D20E8" w:rsidP="00764B1A">
      <w:pPr>
        <w:widowControl w:val="0"/>
        <w:spacing w:line="260" w:lineRule="exact"/>
        <w:rPr>
          <w:rFonts w:ascii="Verdana" w:hAnsi="Verdana"/>
          <w:sz w:val="18"/>
          <w:szCs w:val="18"/>
        </w:rPr>
      </w:pPr>
    </w:p>
    <w:p w:rsidR="008D20E8" w:rsidRPr="00764B1A" w:rsidRDefault="00CA5911" w:rsidP="00764B1A">
      <w:pPr>
        <w:widowControl w:val="0"/>
        <w:spacing w:line="260" w:lineRule="exact"/>
        <w:rPr>
          <w:rFonts w:ascii="Verdana" w:hAnsi="Verdana"/>
          <w:sz w:val="18"/>
          <w:szCs w:val="18"/>
        </w:rPr>
      </w:pPr>
      <w:r w:rsidRPr="00764B1A">
        <w:rPr>
          <w:rFonts w:ascii="Verdana" w:hAnsi="Verdana"/>
          <w:sz w:val="18"/>
          <w:szCs w:val="18"/>
        </w:rPr>
        <w:t>A</w:t>
      </w:r>
      <w:r w:rsidR="008D20E8" w:rsidRPr="00764B1A">
        <w:rPr>
          <w:rFonts w:ascii="Verdana" w:hAnsi="Verdana"/>
          <w:sz w:val="18"/>
          <w:szCs w:val="18"/>
        </w:rPr>
        <w:t>rtikel 4:37j</w:t>
      </w:r>
      <w:r w:rsidRPr="00764B1A">
        <w:rPr>
          <w:rFonts w:ascii="Verdana" w:hAnsi="Verdana"/>
          <w:sz w:val="18"/>
          <w:szCs w:val="18"/>
        </w:rPr>
        <w:t xml:space="preserve">, </w:t>
      </w:r>
      <w:r w:rsidR="00D366D3" w:rsidRPr="00764B1A">
        <w:rPr>
          <w:rFonts w:ascii="Verdana" w:hAnsi="Verdana"/>
          <w:sz w:val="18"/>
          <w:szCs w:val="18"/>
        </w:rPr>
        <w:t>negende</w:t>
      </w:r>
      <w:r w:rsidRPr="00764B1A">
        <w:rPr>
          <w:rFonts w:ascii="Verdana" w:hAnsi="Verdana"/>
          <w:sz w:val="18"/>
          <w:szCs w:val="18"/>
        </w:rPr>
        <w:t xml:space="preserve"> lid,</w:t>
      </w:r>
      <w:r w:rsidR="008D20E8" w:rsidRPr="00764B1A">
        <w:rPr>
          <w:rFonts w:ascii="Verdana" w:hAnsi="Verdana"/>
          <w:sz w:val="18"/>
          <w:szCs w:val="18"/>
        </w:rPr>
        <w:t xml:space="preserve"> vervalt.</w:t>
      </w:r>
    </w:p>
    <w:p w:rsidR="00A33AB9" w:rsidRPr="00764B1A" w:rsidRDefault="00A33AB9" w:rsidP="00764B1A">
      <w:pPr>
        <w:widowControl w:val="0"/>
        <w:spacing w:line="260" w:lineRule="exact"/>
        <w:rPr>
          <w:rFonts w:ascii="Verdana" w:hAnsi="Verdana" w:cs="Arial"/>
          <w:sz w:val="18"/>
          <w:szCs w:val="18"/>
        </w:rPr>
      </w:pPr>
    </w:p>
    <w:p w:rsidR="00A0644E" w:rsidRPr="00764B1A" w:rsidRDefault="00A05A71" w:rsidP="00764B1A">
      <w:pPr>
        <w:widowControl w:val="0"/>
        <w:spacing w:line="260" w:lineRule="exact"/>
        <w:rPr>
          <w:rFonts w:ascii="Verdana" w:hAnsi="Verdana" w:cs="Arial"/>
          <w:sz w:val="18"/>
          <w:szCs w:val="18"/>
        </w:rPr>
      </w:pPr>
      <w:r w:rsidRPr="00764B1A">
        <w:rPr>
          <w:rFonts w:ascii="Verdana" w:hAnsi="Verdana" w:cs="Arial"/>
          <w:sz w:val="18"/>
          <w:szCs w:val="18"/>
        </w:rPr>
        <w:t>FFF</w:t>
      </w:r>
    </w:p>
    <w:p w:rsidR="00A0644E" w:rsidRPr="00764B1A" w:rsidRDefault="00A0644E" w:rsidP="00764B1A">
      <w:pPr>
        <w:widowControl w:val="0"/>
        <w:spacing w:line="260" w:lineRule="exact"/>
        <w:rPr>
          <w:rFonts w:ascii="Verdana" w:hAnsi="Verdana" w:cs="Arial"/>
          <w:sz w:val="18"/>
          <w:szCs w:val="18"/>
        </w:rPr>
      </w:pPr>
    </w:p>
    <w:p w:rsidR="00A0644E" w:rsidRPr="00764B1A" w:rsidRDefault="00A0644E" w:rsidP="00764B1A">
      <w:pPr>
        <w:widowControl w:val="0"/>
        <w:spacing w:line="260" w:lineRule="exact"/>
        <w:rPr>
          <w:rFonts w:ascii="Verdana" w:hAnsi="Verdana" w:cs="Arial"/>
          <w:sz w:val="18"/>
          <w:szCs w:val="18"/>
        </w:rPr>
      </w:pPr>
      <w:r w:rsidRPr="00764B1A">
        <w:rPr>
          <w:rFonts w:ascii="Verdana" w:hAnsi="Verdana" w:cs="Arial"/>
          <w:sz w:val="18"/>
          <w:szCs w:val="18"/>
        </w:rPr>
        <w:t>In artikel 4:37p, eerste lid, vervalt “de bewaarder,”.</w:t>
      </w:r>
    </w:p>
    <w:p w:rsidR="00584E6D" w:rsidRPr="00764B1A" w:rsidRDefault="00584E6D" w:rsidP="00764B1A">
      <w:pPr>
        <w:widowControl w:val="0"/>
        <w:spacing w:line="260" w:lineRule="exact"/>
        <w:rPr>
          <w:rFonts w:ascii="Verdana" w:hAnsi="Verdana" w:cs="Arial"/>
          <w:sz w:val="18"/>
          <w:szCs w:val="18"/>
        </w:rPr>
      </w:pPr>
    </w:p>
    <w:p w:rsidR="00745738" w:rsidRPr="00764B1A" w:rsidRDefault="00A05A71" w:rsidP="00764B1A">
      <w:pPr>
        <w:widowControl w:val="0"/>
        <w:spacing w:line="260" w:lineRule="exact"/>
        <w:rPr>
          <w:rFonts w:ascii="Verdana" w:hAnsi="Verdana" w:cs="Arial"/>
          <w:sz w:val="18"/>
          <w:szCs w:val="18"/>
        </w:rPr>
      </w:pPr>
      <w:r w:rsidRPr="00764B1A">
        <w:rPr>
          <w:rFonts w:ascii="Verdana" w:hAnsi="Verdana" w:cs="Arial"/>
          <w:sz w:val="18"/>
          <w:szCs w:val="18"/>
        </w:rPr>
        <w:t>GGG</w:t>
      </w:r>
    </w:p>
    <w:p w:rsidR="00745738" w:rsidRPr="00764B1A" w:rsidRDefault="00745738" w:rsidP="00764B1A">
      <w:pPr>
        <w:widowControl w:val="0"/>
        <w:spacing w:line="260" w:lineRule="exact"/>
        <w:rPr>
          <w:rFonts w:ascii="Verdana" w:hAnsi="Verdana" w:cs="Arial"/>
          <w:sz w:val="18"/>
          <w:szCs w:val="18"/>
        </w:rPr>
      </w:pPr>
    </w:p>
    <w:p w:rsidR="00745738" w:rsidRPr="00764B1A" w:rsidRDefault="00745738" w:rsidP="00764B1A">
      <w:pPr>
        <w:widowControl w:val="0"/>
        <w:spacing w:line="260" w:lineRule="exact"/>
        <w:rPr>
          <w:rFonts w:ascii="Verdana" w:hAnsi="Verdana" w:cs="Arial"/>
          <w:sz w:val="18"/>
          <w:szCs w:val="18"/>
        </w:rPr>
      </w:pPr>
      <w:r w:rsidRPr="00764B1A">
        <w:rPr>
          <w:rFonts w:ascii="Verdana" w:hAnsi="Verdana" w:cs="Arial"/>
          <w:sz w:val="18"/>
          <w:szCs w:val="18"/>
        </w:rPr>
        <w:t>Artikel 4:60 wordt als volgt gewijzigd:</w:t>
      </w:r>
    </w:p>
    <w:p w:rsidR="00745738" w:rsidRPr="00764B1A" w:rsidRDefault="00745738" w:rsidP="00764B1A">
      <w:pPr>
        <w:widowControl w:val="0"/>
        <w:spacing w:line="260" w:lineRule="exact"/>
        <w:rPr>
          <w:rFonts w:ascii="Verdana" w:hAnsi="Verdana" w:cs="Arial"/>
          <w:sz w:val="18"/>
          <w:szCs w:val="18"/>
        </w:rPr>
      </w:pPr>
    </w:p>
    <w:p w:rsidR="00745738" w:rsidRPr="00764B1A" w:rsidRDefault="00745738" w:rsidP="00764B1A">
      <w:pPr>
        <w:widowControl w:val="0"/>
        <w:spacing w:line="260" w:lineRule="exact"/>
        <w:rPr>
          <w:rFonts w:ascii="Verdana" w:hAnsi="Verdana" w:cs="Arial"/>
          <w:sz w:val="18"/>
          <w:szCs w:val="18"/>
        </w:rPr>
      </w:pPr>
      <w:r w:rsidRPr="00764B1A">
        <w:rPr>
          <w:rFonts w:ascii="Verdana" w:hAnsi="Verdana" w:cs="Arial"/>
          <w:sz w:val="18"/>
          <w:szCs w:val="18"/>
        </w:rPr>
        <w:t>1. In het derde lid wordt “het eerste tot en met derde lid” vervangen door: het eerste en tweede lid.</w:t>
      </w:r>
    </w:p>
    <w:p w:rsidR="00745738" w:rsidRPr="00764B1A" w:rsidRDefault="00745738" w:rsidP="00764B1A">
      <w:pPr>
        <w:widowControl w:val="0"/>
        <w:spacing w:line="260" w:lineRule="exact"/>
        <w:rPr>
          <w:rFonts w:ascii="Verdana" w:hAnsi="Verdana" w:cs="Arial"/>
          <w:sz w:val="18"/>
          <w:szCs w:val="18"/>
        </w:rPr>
      </w:pPr>
    </w:p>
    <w:p w:rsidR="00745738" w:rsidRPr="00764B1A" w:rsidRDefault="00745738" w:rsidP="00764B1A">
      <w:pPr>
        <w:widowControl w:val="0"/>
        <w:spacing w:line="260" w:lineRule="exact"/>
        <w:rPr>
          <w:rFonts w:ascii="Verdana" w:hAnsi="Verdana" w:cs="Arial"/>
          <w:sz w:val="18"/>
          <w:szCs w:val="18"/>
        </w:rPr>
      </w:pPr>
      <w:r w:rsidRPr="00764B1A">
        <w:rPr>
          <w:rFonts w:ascii="Verdana" w:hAnsi="Verdana" w:cs="Arial"/>
          <w:sz w:val="18"/>
          <w:szCs w:val="18"/>
        </w:rPr>
        <w:t>2. In het vierde lid wordt “</w:t>
      </w:r>
      <w:r w:rsidR="0095598E" w:rsidRPr="00764B1A">
        <w:rPr>
          <w:rFonts w:ascii="Verdana" w:hAnsi="Verdana" w:cs="Arial"/>
          <w:sz w:val="18"/>
          <w:szCs w:val="18"/>
        </w:rPr>
        <w:t xml:space="preserve">het </w:t>
      </w:r>
      <w:r w:rsidRPr="00764B1A">
        <w:rPr>
          <w:rFonts w:ascii="Verdana" w:hAnsi="Verdana" w:cs="Arial"/>
          <w:sz w:val="18"/>
          <w:szCs w:val="18"/>
        </w:rPr>
        <w:t xml:space="preserve">vierde lid” vervangen door: </w:t>
      </w:r>
      <w:r w:rsidR="0095598E" w:rsidRPr="00764B1A">
        <w:rPr>
          <w:rFonts w:ascii="Verdana" w:hAnsi="Verdana" w:cs="Arial"/>
          <w:sz w:val="18"/>
          <w:szCs w:val="18"/>
        </w:rPr>
        <w:t xml:space="preserve">het </w:t>
      </w:r>
      <w:r w:rsidRPr="00764B1A">
        <w:rPr>
          <w:rFonts w:ascii="Verdana" w:hAnsi="Verdana" w:cs="Arial"/>
          <w:sz w:val="18"/>
          <w:szCs w:val="18"/>
        </w:rPr>
        <w:t>derde lid.</w:t>
      </w:r>
    </w:p>
    <w:p w:rsidR="00745738" w:rsidRPr="00764B1A" w:rsidRDefault="00745738" w:rsidP="00764B1A">
      <w:pPr>
        <w:widowControl w:val="0"/>
        <w:spacing w:line="260" w:lineRule="exact"/>
        <w:rPr>
          <w:rFonts w:ascii="Verdana" w:hAnsi="Verdana" w:cs="Arial"/>
          <w:sz w:val="18"/>
          <w:szCs w:val="18"/>
        </w:rPr>
      </w:pPr>
    </w:p>
    <w:p w:rsidR="009F232F" w:rsidRPr="00764B1A" w:rsidRDefault="00A05A71" w:rsidP="00764B1A">
      <w:pPr>
        <w:widowControl w:val="0"/>
        <w:spacing w:line="260" w:lineRule="exact"/>
        <w:rPr>
          <w:rFonts w:ascii="Verdana" w:hAnsi="Verdana" w:cs="Arial"/>
          <w:sz w:val="18"/>
          <w:szCs w:val="18"/>
        </w:rPr>
      </w:pPr>
      <w:r w:rsidRPr="00764B1A">
        <w:rPr>
          <w:rFonts w:ascii="Verdana" w:hAnsi="Verdana" w:cs="Arial"/>
          <w:sz w:val="18"/>
          <w:szCs w:val="18"/>
        </w:rPr>
        <w:t>HHH</w:t>
      </w:r>
    </w:p>
    <w:p w:rsidR="009F232F" w:rsidRPr="00764B1A" w:rsidRDefault="009F232F" w:rsidP="00764B1A">
      <w:pPr>
        <w:widowControl w:val="0"/>
        <w:spacing w:line="260" w:lineRule="exact"/>
        <w:rPr>
          <w:rFonts w:ascii="Verdana" w:hAnsi="Verdana" w:cs="Arial"/>
          <w:sz w:val="18"/>
          <w:szCs w:val="18"/>
        </w:rPr>
      </w:pPr>
    </w:p>
    <w:p w:rsidR="009F232F" w:rsidRPr="00764B1A" w:rsidRDefault="009F232F" w:rsidP="00764B1A">
      <w:pPr>
        <w:widowControl w:val="0"/>
        <w:spacing w:line="260" w:lineRule="exact"/>
        <w:rPr>
          <w:rFonts w:ascii="Verdana" w:hAnsi="Verdana" w:cs="Arial"/>
          <w:sz w:val="18"/>
          <w:szCs w:val="18"/>
        </w:rPr>
      </w:pPr>
      <w:r w:rsidRPr="00764B1A">
        <w:rPr>
          <w:rFonts w:ascii="Verdana" w:hAnsi="Verdana"/>
          <w:sz w:val="18"/>
          <w:szCs w:val="18"/>
        </w:rPr>
        <w:t>In artikel 4:100b, eerste lid, wordt “de onderdeel a, d of e van de definitie van het verlenen van een beleggingsdienst in artikel 1:1” vervangen door: onderdeel a, d, e of f van de definitie van verlenen van een beleggingsdienst in artikel</w:t>
      </w:r>
      <w:r w:rsidR="006C5BEE" w:rsidRPr="00764B1A">
        <w:rPr>
          <w:rFonts w:ascii="Verdana" w:hAnsi="Verdana"/>
          <w:sz w:val="18"/>
          <w:szCs w:val="18"/>
        </w:rPr>
        <w:t xml:space="preserve"> </w:t>
      </w:r>
      <w:r w:rsidRPr="00764B1A">
        <w:rPr>
          <w:rFonts w:ascii="Verdana" w:hAnsi="Verdana"/>
          <w:sz w:val="18"/>
          <w:szCs w:val="18"/>
        </w:rPr>
        <w:t>1:1.</w:t>
      </w:r>
    </w:p>
    <w:p w:rsidR="009F232F" w:rsidRPr="00764B1A" w:rsidRDefault="009F232F" w:rsidP="00764B1A">
      <w:pPr>
        <w:widowControl w:val="0"/>
        <w:spacing w:line="260" w:lineRule="exact"/>
        <w:rPr>
          <w:rFonts w:ascii="Verdana" w:hAnsi="Verdana" w:cs="Arial"/>
          <w:sz w:val="18"/>
          <w:szCs w:val="18"/>
        </w:rPr>
      </w:pPr>
    </w:p>
    <w:p w:rsidR="00953A84" w:rsidRPr="00764B1A" w:rsidRDefault="00A05A71" w:rsidP="00764B1A">
      <w:pPr>
        <w:widowControl w:val="0"/>
        <w:spacing w:line="260" w:lineRule="exact"/>
        <w:rPr>
          <w:rFonts w:ascii="Verdana" w:hAnsi="Verdana" w:cs="Arial"/>
          <w:sz w:val="18"/>
          <w:szCs w:val="18"/>
        </w:rPr>
      </w:pPr>
      <w:r w:rsidRPr="00764B1A">
        <w:rPr>
          <w:rFonts w:ascii="Verdana" w:hAnsi="Verdana" w:cs="Arial"/>
          <w:sz w:val="18"/>
          <w:szCs w:val="18"/>
        </w:rPr>
        <w:lastRenderedPageBreak/>
        <w:t>III</w:t>
      </w:r>
    </w:p>
    <w:p w:rsidR="009276EA" w:rsidRPr="00764B1A" w:rsidRDefault="009276EA" w:rsidP="00764B1A">
      <w:pPr>
        <w:widowControl w:val="0"/>
        <w:spacing w:line="260" w:lineRule="exact"/>
        <w:rPr>
          <w:rFonts w:ascii="Verdana" w:hAnsi="Verdana" w:cs="Arial"/>
          <w:sz w:val="18"/>
          <w:szCs w:val="18"/>
        </w:rPr>
      </w:pPr>
    </w:p>
    <w:p w:rsidR="00953A84" w:rsidRPr="00764B1A" w:rsidRDefault="0095766A" w:rsidP="00764B1A">
      <w:pPr>
        <w:widowControl w:val="0"/>
        <w:spacing w:line="260" w:lineRule="exact"/>
        <w:rPr>
          <w:rFonts w:ascii="Verdana" w:hAnsi="Verdana" w:cs="Arial"/>
          <w:sz w:val="18"/>
          <w:szCs w:val="18"/>
        </w:rPr>
      </w:pPr>
      <w:r w:rsidRPr="00764B1A">
        <w:rPr>
          <w:rFonts w:ascii="Verdana" w:hAnsi="Verdana" w:cs="Arial"/>
          <w:sz w:val="18"/>
          <w:szCs w:val="18"/>
        </w:rPr>
        <w:t>In artikel 5:25m, vijfde lid, wordt “bedoeld in het vijfde lid” vervangen door: bedoeld in het vierde lid.</w:t>
      </w:r>
    </w:p>
    <w:p w:rsidR="00953A84" w:rsidRPr="00764B1A" w:rsidRDefault="00953A84" w:rsidP="00764B1A">
      <w:pPr>
        <w:widowControl w:val="0"/>
        <w:spacing w:line="260" w:lineRule="exact"/>
        <w:rPr>
          <w:rFonts w:ascii="Verdana" w:hAnsi="Verdana" w:cs="Arial"/>
          <w:sz w:val="18"/>
          <w:szCs w:val="18"/>
        </w:rPr>
      </w:pPr>
    </w:p>
    <w:p w:rsidR="00622B2F" w:rsidRPr="00764B1A" w:rsidRDefault="00A05A71" w:rsidP="00764B1A">
      <w:pPr>
        <w:widowControl w:val="0"/>
        <w:spacing w:line="260" w:lineRule="exact"/>
        <w:rPr>
          <w:rFonts w:ascii="Verdana" w:hAnsi="Verdana" w:cs="Arial"/>
          <w:sz w:val="18"/>
          <w:szCs w:val="18"/>
        </w:rPr>
      </w:pPr>
      <w:r w:rsidRPr="00764B1A">
        <w:rPr>
          <w:rFonts w:ascii="Verdana" w:hAnsi="Verdana" w:cs="Arial"/>
          <w:sz w:val="18"/>
          <w:szCs w:val="18"/>
        </w:rPr>
        <w:t>JJJ</w:t>
      </w:r>
    </w:p>
    <w:p w:rsidR="00622B2F" w:rsidRPr="00764B1A" w:rsidRDefault="00622B2F" w:rsidP="00764B1A">
      <w:pPr>
        <w:widowControl w:val="0"/>
        <w:spacing w:line="260" w:lineRule="exact"/>
        <w:rPr>
          <w:rFonts w:ascii="Verdana" w:hAnsi="Verdana" w:cs="Arial"/>
          <w:sz w:val="18"/>
          <w:szCs w:val="18"/>
        </w:rPr>
      </w:pPr>
    </w:p>
    <w:p w:rsidR="00B84F4E" w:rsidRPr="00764B1A" w:rsidRDefault="00B84F4E" w:rsidP="00764B1A">
      <w:pPr>
        <w:widowControl w:val="0"/>
        <w:spacing w:line="260" w:lineRule="exact"/>
        <w:rPr>
          <w:rFonts w:ascii="Verdana" w:hAnsi="Verdana"/>
          <w:sz w:val="18"/>
          <w:szCs w:val="18"/>
        </w:rPr>
      </w:pPr>
      <w:r w:rsidRPr="00764B1A">
        <w:rPr>
          <w:rFonts w:ascii="Verdana" w:hAnsi="Verdana"/>
          <w:sz w:val="18"/>
          <w:szCs w:val="18"/>
        </w:rPr>
        <w:t>D</w:t>
      </w:r>
      <w:r w:rsidR="00C20CE4" w:rsidRPr="00764B1A">
        <w:rPr>
          <w:rFonts w:ascii="Verdana" w:hAnsi="Verdana"/>
          <w:sz w:val="18"/>
          <w:szCs w:val="18"/>
        </w:rPr>
        <w:t>e bijlage</w:t>
      </w:r>
      <w:r w:rsidR="004C78E0" w:rsidRPr="00764B1A">
        <w:rPr>
          <w:rFonts w:ascii="Verdana" w:hAnsi="Verdana"/>
          <w:sz w:val="18"/>
          <w:szCs w:val="18"/>
        </w:rPr>
        <w:t>n</w:t>
      </w:r>
      <w:r w:rsidR="00C20CE4" w:rsidRPr="00764B1A">
        <w:rPr>
          <w:rFonts w:ascii="Verdana" w:hAnsi="Verdana"/>
          <w:sz w:val="18"/>
          <w:szCs w:val="18"/>
        </w:rPr>
        <w:t xml:space="preserve"> </w:t>
      </w:r>
      <w:r w:rsidR="004C78E0" w:rsidRPr="00764B1A">
        <w:rPr>
          <w:rFonts w:ascii="Verdana" w:hAnsi="Verdana"/>
          <w:sz w:val="18"/>
          <w:szCs w:val="18"/>
        </w:rPr>
        <w:t xml:space="preserve">behorende </w:t>
      </w:r>
      <w:r w:rsidR="00C20CE4" w:rsidRPr="00764B1A">
        <w:rPr>
          <w:rFonts w:ascii="Verdana" w:hAnsi="Verdana"/>
          <w:sz w:val="18"/>
          <w:szCs w:val="18"/>
        </w:rPr>
        <w:t xml:space="preserve">bij </w:t>
      </w:r>
      <w:r w:rsidR="004C78E0" w:rsidRPr="00764B1A">
        <w:rPr>
          <w:rFonts w:ascii="Verdana" w:hAnsi="Verdana"/>
          <w:sz w:val="18"/>
          <w:szCs w:val="18"/>
        </w:rPr>
        <w:t xml:space="preserve">de </w:t>
      </w:r>
      <w:r w:rsidR="00C20CE4" w:rsidRPr="00764B1A">
        <w:rPr>
          <w:rFonts w:ascii="Verdana" w:hAnsi="Verdana"/>
          <w:sz w:val="18"/>
          <w:szCs w:val="18"/>
        </w:rPr>
        <w:t>artikel</w:t>
      </w:r>
      <w:r w:rsidR="004C78E0" w:rsidRPr="00764B1A">
        <w:rPr>
          <w:rFonts w:ascii="Verdana" w:hAnsi="Verdana"/>
          <w:sz w:val="18"/>
          <w:szCs w:val="18"/>
        </w:rPr>
        <w:t>en</w:t>
      </w:r>
      <w:r w:rsidR="00C20CE4" w:rsidRPr="00764B1A">
        <w:rPr>
          <w:rFonts w:ascii="Verdana" w:hAnsi="Verdana"/>
          <w:sz w:val="18"/>
          <w:szCs w:val="18"/>
        </w:rPr>
        <w:t xml:space="preserve"> 1:79 en 1:80 word</w:t>
      </w:r>
      <w:r w:rsidRPr="00764B1A">
        <w:rPr>
          <w:rFonts w:ascii="Verdana" w:hAnsi="Verdana"/>
          <w:sz w:val="18"/>
          <w:szCs w:val="18"/>
        </w:rPr>
        <w:t>en als volgt gewijzigd:</w:t>
      </w:r>
    </w:p>
    <w:p w:rsidR="00B84F4E" w:rsidRPr="00764B1A" w:rsidRDefault="00B84F4E" w:rsidP="00764B1A">
      <w:pPr>
        <w:widowControl w:val="0"/>
        <w:spacing w:line="260" w:lineRule="exact"/>
        <w:rPr>
          <w:rFonts w:ascii="Verdana" w:hAnsi="Verdana"/>
          <w:sz w:val="18"/>
          <w:szCs w:val="18"/>
        </w:rPr>
      </w:pPr>
    </w:p>
    <w:p w:rsidR="00C20CE4" w:rsidRPr="00764B1A" w:rsidRDefault="00B84F4E" w:rsidP="00764B1A">
      <w:pPr>
        <w:widowControl w:val="0"/>
        <w:spacing w:line="260" w:lineRule="exact"/>
        <w:rPr>
          <w:rFonts w:ascii="Verdana" w:hAnsi="Verdana"/>
          <w:sz w:val="18"/>
          <w:szCs w:val="18"/>
        </w:rPr>
      </w:pPr>
      <w:r w:rsidRPr="00764B1A">
        <w:rPr>
          <w:rFonts w:ascii="Verdana" w:hAnsi="Verdana"/>
          <w:sz w:val="18"/>
          <w:szCs w:val="18"/>
        </w:rPr>
        <w:t>1. I</w:t>
      </w:r>
      <w:r w:rsidR="00C20CE4" w:rsidRPr="00764B1A">
        <w:rPr>
          <w:rFonts w:ascii="Verdana" w:hAnsi="Verdana"/>
          <w:sz w:val="18"/>
          <w:szCs w:val="18"/>
        </w:rPr>
        <w:t xml:space="preserve">n de opsomming van </w:t>
      </w:r>
      <w:r w:rsidR="004C78E0" w:rsidRPr="00764B1A">
        <w:rPr>
          <w:rFonts w:ascii="Verdana" w:hAnsi="Verdana"/>
          <w:sz w:val="18"/>
          <w:szCs w:val="18"/>
        </w:rPr>
        <w:t xml:space="preserve">de </w:t>
      </w:r>
      <w:r w:rsidR="00C20CE4" w:rsidRPr="00764B1A">
        <w:rPr>
          <w:rFonts w:ascii="Verdana" w:hAnsi="Verdana"/>
          <w:sz w:val="18"/>
          <w:szCs w:val="18"/>
        </w:rPr>
        <w:t>artikelen uit het deel Prudentieel toezicht financiële ondernemingen</w:t>
      </w:r>
      <w:r w:rsidRPr="00764B1A">
        <w:rPr>
          <w:rFonts w:ascii="Verdana" w:hAnsi="Verdana"/>
          <w:sz w:val="18"/>
          <w:szCs w:val="18"/>
        </w:rPr>
        <w:t xml:space="preserve"> wordt</w:t>
      </w:r>
      <w:r w:rsidR="00C20CE4" w:rsidRPr="00764B1A">
        <w:rPr>
          <w:rFonts w:ascii="Verdana" w:hAnsi="Verdana"/>
          <w:sz w:val="18"/>
          <w:szCs w:val="18"/>
        </w:rPr>
        <w:t xml:space="preserve"> “3:264, eerste lid” </w:t>
      </w:r>
      <w:r w:rsidR="004C78E0" w:rsidRPr="00764B1A">
        <w:rPr>
          <w:rFonts w:ascii="Verdana" w:hAnsi="Verdana"/>
          <w:sz w:val="18"/>
          <w:szCs w:val="18"/>
        </w:rPr>
        <w:t xml:space="preserve">telkens </w:t>
      </w:r>
      <w:r w:rsidR="00C20CE4" w:rsidRPr="00764B1A">
        <w:rPr>
          <w:rFonts w:ascii="Verdana" w:hAnsi="Verdana"/>
          <w:sz w:val="18"/>
          <w:szCs w:val="18"/>
        </w:rPr>
        <w:t>vervangen door: 3:264.</w:t>
      </w:r>
    </w:p>
    <w:p w:rsidR="00B84F4E" w:rsidRPr="00764B1A" w:rsidRDefault="00B84F4E" w:rsidP="00764B1A">
      <w:pPr>
        <w:widowControl w:val="0"/>
        <w:spacing w:line="260" w:lineRule="exact"/>
        <w:rPr>
          <w:rFonts w:ascii="Verdana" w:hAnsi="Verdana"/>
          <w:sz w:val="18"/>
          <w:szCs w:val="18"/>
        </w:rPr>
      </w:pPr>
      <w:r w:rsidRPr="00764B1A">
        <w:rPr>
          <w:rFonts w:ascii="Verdana" w:hAnsi="Verdana"/>
          <w:sz w:val="18"/>
          <w:szCs w:val="18"/>
        </w:rPr>
        <w:t>2. In de opsomming van de artikelen uit het deel Gedragstoezicht financiële markten wordt “artikel 5:25m, eerst, tweede, vijfde en zevende lid” vervangen door: 5:25m, eerste, tweede, vijfde en zevende lid.</w:t>
      </w:r>
    </w:p>
    <w:p w:rsidR="00622B2F" w:rsidRPr="00764B1A" w:rsidRDefault="00622B2F" w:rsidP="00764B1A">
      <w:pPr>
        <w:widowControl w:val="0"/>
        <w:spacing w:line="260" w:lineRule="exact"/>
        <w:rPr>
          <w:rFonts w:ascii="Verdana" w:hAnsi="Verdana" w:cs="Arial"/>
          <w:sz w:val="18"/>
          <w:szCs w:val="18"/>
        </w:rPr>
      </w:pPr>
    </w:p>
    <w:p w:rsidR="00622B2F" w:rsidRPr="00764B1A" w:rsidRDefault="00622B2F" w:rsidP="00764B1A">
      <w:pPr>
        <w:widowControl w:val="0"/>
        <w:spacing w:line="260" w:lineRule="exact"/>
        <w:rPr>
          <w:rFonts w:ascii="Verdana" w:hAnsi="Verdana" w:cs="Arial"/>
          <w:sz w:val="18"/>
          <w:szCs w:val="18"/>
        </w:rPr>
      </w:pPr>
    </w:p>
    <w:p w:rsidR="00E6389B" w:rsidRPr="00764B1A" w:rsidRDefault="00B37F00" w:rsidP="00764B1A">
      <w:pPr>
        <w:widowControl w:val="0"/>
        <w:spacing w:line="260" w:lineRule="exact"/>
        <w:rPr>
          <w:rFonts w:ascii="Verdana" w:hAnsi="Verdana" w:cs="Arial"/>
          <w:b/>
          <w:sz w:val="18"/>
          <w:szCs w:val="18"/>
        </w:rPr>
      </w:pPr>
      <w:r w:rsidRPr="00764B1A">
        <w:rPr>
          <w:rFonts w:ascii="Verdana" w:hAnsi="Verdana" w:cs="Arial"/>
          <w:b/>
          <w:sz w:val="18"/>
          <w:szCs w:val="18"/>
        </w:rPr>
        <w:t>ARTIKEL II</w:t>
      </w:r>
    </w:p>
    <w:p w:rsidR="00E6389B" w:rsidRPr="00764B1A" w:rsidRDefault="00E6389B" w:rsidP="00764B1A">
      <w:pPr>
        <w:widowControl w:val="0"/>
        <w:spacing w:line="260" w:lineRule="exact"/>
        <w:rPr>
          <w:rFonts w:ascii="Verdana" w:hAnsi="Verdana"/>
          <w:sz w:val="18"/>
          <w:szCs w:val="18"/>
        </w:rPr>
      </w:pPr>
    </w:p>
    <w:p w:rsidR="00B37F00" w:rsidRPr="00764B1A" w:rsidRDefault="00B37F00" w:rsidP="00764B1A">
      <w:pPr>
        <w:widowControl w:val="0"/>
        <w:spacing w:line="260" w:lineRule="exact"/>
        <w:rPr>
          <w:rFonts w:ascii="Verdana" w:hAnsi="Verdana"/>
          <w:sz w:val="18"/>
          <w:szCs w:val="18"/>
        </w:rPr>
      </w:pPr>
      <w:r w:rsidRPr="00764B1A">
        <w:rPr>
          <w:rFonts w:ascii="Verdana" w:hAnsi="Verdana"/>
          <w:sz w:val="18"/>
          <w:szCs w:val="18"/>
        </w:rPr>
        <w:t xml:space="preserve">De </w:t>
      </w:r>
      <w:r w:rsidR="000B2C6A" w:rsidRPr="00764B1A">
        <w:rPr>
          <w:rFonts w:ascii="Verdana" w:hAnsi="Verdana"/>
          <w:b/>
          <w:sz w:val="18"/>
          <w:szCs w:val="18"/>
        </w:rPr>
        <w:t>Faillissementswet</w:t>
      </w:r>
      <w:r w:rsidR="00B2319A" w:rsidRPr="00764B1A">
        <w:rPr>
          <w:rFonts w:ascii="Verdana" w:hAnsi="Verdana"/>
          <w:sz w:val="18"/>
          <w:szCs w:val="18"/>
        </w:rPr>
        <w:t xml:space="preserve"> </w:t>
      </w:r>
      <w:r w:rsidRPr="00764B1A">
        <w:rPr>
          <w:rFonts w:ascii="Verdana" w:hAnsi="Verdana"/>
          <w:sz w:val="18"/>
          <w:szCs w:val="18"/>
        </w:rPr>
        <w:t>wordt als volgt</w:t>
      </w:r>
      <w:r w:rsidR="00B11AB0" w:rsidRPr="00764B1A">
        <w:rPr>
          <w:rFonts w:ascii="Verdana" w:hAnsi="Verdana"/>
          <w:sz w:val="18"/>
          <w:szCs w:val="18"/>
        </w:rPr>
        <w:t xml:space="preserve"> gewijzigd</w:t>
      </w:r>
      <w:r w:rsidRPr="00764B1A">
        <w:rPr>
          <w:rFonts w:ascii="Verdana" w:hAnsi="Verdana"/>
          <w:sz w:val="18"/>
          <w:szCs w:val="18"/>
        </w:rPr>
        <w:t>:</w:t>
      </w:r>
    </w:p>
    <w:p w:rsidR="00F17B20" w:rsidRPr="00764B1A" w:rsidRDefault="00F17B20" w:rsidP="00764B1A">
      <w:pPr>
        <w:widowControl w:val="0"/>
        <w:spacing w:line="260" w:lineRule="exact"/>
        <w:rPr>
          <w:rFonts w:ascii="Verdana" w:hAnsi="Verdana"/>
          <w:sz w:val="18"/>
          <w:szCs w:val="18"/>
        </w:rPr>
      </w:pPr>
    </w:p>
    <w:p w:rsidR="004A0F43" w:rsidRPr="00764B1A" w:rsidRDefault="004A0F43" w:rsidP="00764B1A">
      <w:pPr>
        <w:widowControl w:val="0"/>
        <w:spacing w:line="260" w:lineRule="exact"/>
        <w:rPr>
          <w:rFonts w:ascii="Verdana" w:hAnsi="Verdana"/>
          <w:sz w:val="18"/>
          <w:szCs w:val="18"/>
        </w:rPr>
      </w:pPr>
      <w:r w:rsidRPr="00764B1A">
        <w:rPr>
          <w:rFonts w:ascii="Verdana" w:hAnsi="Verdana"/>
          <w:sz w:val="18"/>
          <w:szCs w:val="18"/>
        </w:rPr>
        <w:t>A</w:t>
      </w:r>
    </w:p>
    <w:p w:rsidR="004A0F43" w:rsidRPr="00764B1A" w:rsidRDefault="004A0F43" w:rsidP="00764B1A">
      <w:pPr>
        <w:spacing w:line="260" w:lineRule="exact"/>
        <w:contextualSpacing/>
        <w:rPr>
          <w:rFonts w:ascii="Verdana" w:hAnsi="Verdana"/>
          <w:sz w:val="18"/>
          <w:szCs w:val="18"/>
        </w:rPr>
      </w:pPr>
    </w:p>
    <w:p w:rsidR="003B50FD" w:rsidRPr="00764B1A" w:rsidRDefault="003B50FD" w:rsidP="00764B1A">
      <w:pPr>
        <w:spacing w:line="260" w:lineRule="exact"/>
        <w:rPr>
          <w:rFonts w:ascii="Verdana" w:hAnsi="Verdana"/>
          <w:sz w:val="18"/>
          <w:szCs w:val="18"/>
        </w:rPr>
      </w:pPr>
      <w:r w:rsidRPr="00764B1A">
        <w:rPr>
          <w:rFonts w:ascii="Verdana" w:hAnsi="Verdana"/>
          <w:sz w:val="18"/>
          <w:szCs w:val="18"/>
        </w:rPr>
        <w:t>Artikel 21</w:t>
      </w:r>
      <w:r w:rsidR="003D693F" w:rsidRPr="00764B1A">
        <w:rPr>
          <w:rFonts w:ascii="Verdana" w:hAnsi="Verdana"/>
          <w:sz w:val="18"/>
          <w:szCs w:val="18"/>
        </w:rPr>
        <w:t>2a</w:t>
      </w:r>
      <w:r w:rsidRPr="00764B1A">
        <w:rPr>
          <w:rFonts w:ascii="Verdana" w:hAnsi="Verdana"/>
          <w:sz w:val="18"/>
          <w:szCs w:val="18"/>
        </w:rPr>
        <w:t xml:space="preserve"> wordt als volgt</w:t>
      </w:r>
      <w:r w:rsidR="0099357A" w:rsidRPr="00764B1A">
        <w:rPr>
          <w:rFonts w:ascii="Verdana" w:hAnsi="Verdana"/>
          <w:sz w:val="18"/>
          <w:szCs w:val="18"/>
        </w:rPr>
        <w:t xml:space="preserve"> gewijzigd</w:t>
      </w:r>
      <w:r w:rsidRPr="00764B1A">
        <w:rPr>
          <w:rFonts w:ascii="Verdana" w:hAnsi="Verdana"/>
          <w:sz w:val="18"/>
          <w:szCs w:val="18"/>
        </w:rPr>
        <w:t>:</w:t>
      </w:r>
    </w:p>
    <w:p w:rsidR="0077537A" w:rsidRPr="00764B1A" w:rsidRDefault="0077537A" w:rsidP="00764B1A">
      <w:pPr>
        <w:spacing w:line="260" w:lineRule="exact"/>
        <w:contextualSpacing/>
        <w:rPr>
          <w:rFonts w:ascii="Verdana" w:hAnsi="Verdana"/>
          <w:sz w:val="18"/>
          <w:szCs w:val="18"/>
        </w:rPr>
      </w:pPr>
    </w:p>
    <w:p w:rsidR="006656ED" w:rsidRPr="00764B1A" w:rsidRDefault="006656ED" w:rsidP="00764B1A">
      <w:pPr>
        <w:spacing w:line="260" w:lineRule="exact"/>
        <w:contextualSpacing/>
        <w:rPr>
          <w:rFonts w:ascii="Verdana" w:hAnsi="Verdana"/>
          <w:sz w:val="18"/>
          <w:szCs w:val="18"/>
        </w:rPr>
      </w:pPr>
    </w:p>
    <w:p w:rsidR="000569A7" w:rsidRPr="00764B1A" w:rsidRDefault="00B179F5" w:rsidP="00764B1A">
      <w:pPr>
        <w:spacing w:line="260" w:lineRule="exact"/>
        <w:contextualSpacing/>
        <w:rPr>
          <w:rFonts w:ascii="Verdana" w:hAnsi="Verdana"/>
          <w:sz w:val="18"/>
          <w:szCs w:val="18"/>
        </w:rPr>
      </w:pPr>
      <w:r w:rsidRPr="00764B1A">
        <w:rPr>
          <w:rFonts w:ascii="Verdana" w:hAnsi="Verdana"/>
          <w:sz w:val="18"/>
          <w:szCs w:val="18"/>
        </w:rPr>
        <w:t>1</w:t>
      </w:r>
      <w:r w:rsidR="00B93839" w:rsidRPr="00764B1A">
        <w:rPr>
          <w:rFonts w:ascii="Verdana" w:hAnsi="Verdana"/>
          <w:sz w:val="18"/>
          <w:szCs w:val="18"/>
        </w:rPr>
        <w:t xml:space="preserve">. De onderdelen h </w:t>
      </w:r>
      <w:r w:rsidR="006656ED" w:rsidRPr="00764B1A">
        <w:rPr>
          <w:rFonts w:ascii="Verdana" w:hAnsi="Verdana"/>
          <w:sz w:val="18"/>
          <w:szCs w:val="18"/>
        </w:rPr>
        <w:t xml:space="preserve">tot en met q worden geletterd </w:t>
      </w:r>
      <w:r w:rsidR="00012775" w:rsidRPr="00764B1A">
        <w:rPr>
          <w:rFonts w:ascii="Verdana" w:hAnsi="Verdana"/>
          <w:sz w:val="18"/>
          <w:szCs w:val="18"/>
        </w:rPr>
        <w:t>g tot en met p</w:t>
      </w:r>
      <w:r w:rsidR="00B93839" w:rsidRPr="00764B1A">
        <w:rPr>
          <w:rFonts w:ascii="Verdana" w:hAnsi="Verdana"/>
          <w:sz w:val="18"/>
          <w:szCs w:val="18"/>
        </w:rPr>
        <w:t>.</w:t>
      </w:r>
    </w:p>
    <w:p w:rsidR="0077537A" w:rsidRPr="00764B1A" w:rsidRDefault="0077537A" w:rsidP="00764B1A">
      <w:pPr>
        <w:spacing w:line="260" w:lineRule="exact"/>
        <w:contextualSpacing/>
        <w:rPr>
          <w:rFonts w:ascii="Verdana" w:hAnsi="Verdana"/>
          <w:sz w:val="18"/>
          <w:szCs w:val="18"/>
        </w:rPr>
      </w:pPr>
    </w:p>
    <w:p w:rsidR="004A0F43" w:rsidRPr="00764B1A" w:rsidRDefault="003D693F" w:rsidP="00764B1A">
      <w:pPr>
        <w:spacing w:line="260" w:lineRule="exact"/>
        <w:contextualSpacing/>
        <w:rPr>
          <w:rFonts w:ascii="Verdana" w:hAnsi="Verdana"/>
          <w:sz w:val="18"/>
          <w:szCs w:val="18"/>
        </w:rPr>
      </w:pPr>
      <w:r w:rsidRPr="00764B1A">
        <w:rPr>
          <w:rFonts w:ascii="Verdana" w:hAnsi="Verdana"/>
          <w:sz w:val="18"/>
          <w:szCs w:val="18"/>
        </w:rPr>
        <w:t>2. O</w:t>
      </w:r>
      <w:r w:rsidR="00012775" w:rsidRPr="00764B1A">
        <w:rPr>
          <w:rFonts w:ascii="Verdana" w:hAnsi="Verdana"/>
          <w:sz w:val="18"/>
          <w:szCs w:val="18"/>
        </w:rPr>
        <w:t>nderdeel p</w:t>
      </w:r>
      <w:r w:rsidR="00B93839" w:rsidRPr="00764B1A">
        <w:rPr>
          <w:rFonts w:ascii="Verdana" w:hAnsi="Verdana"/>
          <w:sz w:val="18"/>
          <w:szCs w:val="18"/>
        </w:rPr>
        <w:t xml:space="preserve"> (nieuw)</w:t>
      </w:r>
      <w:r w:rsidR="004A0F43" w:rsidRPr="00764B1A">
        <w:rPr>
          <w:rFonts w:ascii="Verdana" w:hAnsi="Verdana"/>
          <w:sz w:val="18"/>
          <w:szCs w:val="18"/>
        </w:rPr>
        <w:t xml:space="preserve"> komt te luiden:</w:t>
      </w:r>
    </w:p>
    <w:p w:rsidR="004A0F43" w:rsidRPr="00764B1A" w:rsidRDefault="00680579" w:rsidP="00764B1A">
      <w:pPr>
        <w:spacing w:line="260" w:lineRule="exact"/>
        <w:contextualSpacing/>
        <w:rPr>
          <w:rFonts w:ascii="Verdana" w:hAnsi="Verdana"/>
          <w:sz w:val="18"/>
          <w:szCs w:val="18"/>
        </w:rPr>
      </w:pPr>
      <w:r w:rsidRPr="00764B1A">
        <w:rPr>
          <w:rFonts w:ascii="Verdana" w:hAnsi="Verdana"/>
          <w:sz w:val="18"/>
          <w:szCs w:val="18"/>
        </w:rPr>
        <w:t>p</w:t>
      </w:r>
      <w:r w:rsidR="004A0F43" w:rsidRPr="00764B1A">
        <w:rPr>
          <w:rFonts w:ascii="Verdana" w:hAnsi="Verdana"/>
          <w:sz w:val="18"/>
          <w:szCs w:val="18"/>
        </w:rPr>
        <w:t xml:space="preserve">. systeemexploitant: </w:t>
      </w:r>
      <w:r w:rsidR="00B93839" w:rsidRPr="00764B1A">
        <w:rPr>
          <w:rFonts w:ascii="Verdana" w:hAnsi="Verdana"/>
          <w:sz w:val="18"/>
          <w:szCs w:val="18"/>
        </w:rPr>
        <w:t xml:space="preserve">een </w:t>
      </w:r>
      <w:r w:rsidR="004A0F43" w:rsidRPr="00764B1A">
        <w:rPr>
          <w:rFonts w:ascii="Verdana" w:hAnsi="Verdana"/>
          <w:sz w:val="18"/>
          <w:szCs w:val="18"/>
        </w:rPr>
        <w:t>entiteit die wettelijk aansprakelijk is voor de werking van een systeem.</w:t>
      </w:r>
    </w:p>
    <w:p w:rsidR="00180CC5" w:rsidRPr="00764B1A" w:rsidRDefault="00180CC5" w:rsidP="00764B1A">
      <w:pPr>
        <w:spacing w:line="260" w:lineRule="exact"/>
        <w:contextualSpacing/>
        <w:rPr>
          <w:rFonts w:ascii="Verdana" w:hAnsi="Verdana"/>
          <w:sz w:val="18"/>
          <w:szCs w:val="18"/>
        </w:rPr>
      </w:pPr>
    </w:p>
    <w:p w:rsidR="004A0F43" w:rsidRPr="00764B1A" w:rsidRDefault="004A0F43" w:rsidP="00764B1A">
      <w:pPr>
        <w:spacing w:line="260" w:lineRule="exact"/>
        <w:contextualSpacing/>
        <w:rPr>
          <w:rFonts w:ascii="Verdana" w:hAnsi="Verdana"/>
          <w:sz w:val="18"/>
          <w:szCs w:val="18"/>
        </w:rPr>
      </w:pPr>
      <w:r w:rsidRPr="00764B1A">
        <w:rPr>
          <w:rFonts w:ascii="Verdana" w:hAnsi="Verdana"/>
          <w:sz w:val="18"/>
          <w:szCs w:val="18"/>
        </w:rPr>
        <w:t>B</w:t>
      </w:r>
    </w:p>
    <w:p w:rsidR="00180CC5" w:rsidRPr="00764B1A" w:rsidRDefault="00180CC5" w:rsidP="00764B1A">
      <w:pPr>
        <w:spacing w:line="260" w:lineRule="exact"/>
        <w:contextualSpacing/>
        <w:rPr>
          <w:rFonts w:ascii="Verdana" w:hAnsi="Verdana"/>
          <w:sz w:val="18"/>
          <w:szCs w:val="18"/>
        </w:rPr>
      </w:pPr>
    </w:p>
    <w:p w:rsidR="00C34D7E" w:rsidRPr="00764B1A" w:rsidRDefault="00C34D7E" w:rsidP="00764B1A">
      <w:pPr>
        <w:spacing w:line="260" w:lineRule="exact"/>
        <w:contextualSpacing/>
        <w:rPr>
          <w:rFonts w:ascii="Verdana" w:hAnsi="Verdana"/>
          <w:sz w:val="18"/>
          <w:szCs w:val="18"/>
        </w:rPr>
      </w:pPr>
      <w:r w:rsidRPr="00764B1A">
        <w:rPr>
          <w:rFonts w:ascii="Verdana" w:hAnsi="Verdana"/>
          <w:sz w:val="18"/>
          <w:szCs w:val="18"/>
        </w:rPr>
        <w:t>A</w:t>
      </w:r>
      <w:r w:rsidR="004A0F43" w:rsidRPr="00764B1A">
        <w:rPr>
          <w:rFonts w:ascii="Verdana" w:hAnsi="Verdana"/>
          <w:sz w:val="18"/>
          <w:szCs w:val="18"/>
        </w:rPr>
        <w:t>rtikel 212d</w:t>
      </w:r>
      <w:r w:rsidRPr="00764B1A">
        <w:rPr>
          <w:rFonts w:ascii="Verdana" w:hAnsi="Verdana"/>
          <w:sz w:val="18"/>
          <w:szCs w:val="18"/>
        </w:rPr>
        <w:t xml:space="preserve">, eerste lid, wordt als volgt gewijzigd: </w:t>
      </w:r>
      <w:r w:rsidR="00AD7C33" w:rsidRPr="00764B1A">
        <w:rPr>
          <w:rFonts w:ascii="Verdana" w:hAnsi="Verdana"/>
          <w:sz w:val="18"/>
          <w:szCs w:val="18"/>
        </w:rPr>
        <w:t xml:space="preserve"> </w:t>
      </w:r>
    </w:p>
    <w:p w:rsidR="00C34D7E" w:rsidRPr="00764B1A" w:rsidRDefault="00C34D7E" w:rsidP="00764B1A">
      <w:pPr>
        <w:spacing w:line="260" w:lineRule="exact"/>
        <w:contextualSpacing/>
        <w:rPr>
          <w:rFonts w:ascii="Verdana" w:hAnsi="Verdana"/>
          <w:sz w:val="18"/>
          <w:szCs w:val="18"/>
        </w:rPr>
      </w:pPr>
    </w:p>
    <w:p w:rsidR="00C34D7E" w:rsidRPr="00764B1A" w:rsidRDefault="00C34D7E" w:rsidP="00764B1A">
      <w:pPr>
        <w:spacing w:line="260" w:lineRule="exact"/>
        <w:contextualSpacing/>
        <w:rPr>
          <w:rFonts w:ascii="Verdana" w:hAnsi="Verdana"/>
          <w:sz w:val="18"/>
          <w:szCs w:val="18"/>
        </w:rPr>
      </w:pPr>
      <w:r w:rsidRPr="00764B1A">
        <w:rPr>
          <w:rFonts w:ascii="Verdana" w:hAnsi="Verdana"/>
          <w:sz w:val="18"/>
          <w:szCs w:val="18"/>
        </w:rPr>
        <w:t xml:space="preserve">1. in de eerste volzin wordt </w:t>
      </w:r>
      <w:r w:rsidR="004A0F43" w:rsidRPr="00764B1A">
        <w:rPr>
          <w:rFonts w:ascii="Verdana" w:hAnsi="Verdana"/>
          <w:sz w:val="18"/>
          <w:szCs w:val="18"/>
        </w:rPr>
        <w:t>“systeemexploitant en het onderscheiden</w:t>
      </w:r>
      <w:r w:rsidRPr="00764B1A">
        <w:rPr>
          <w:rFonts w:ascii="Verdana" w:hAnsi="Verdana"/>
          <w:sz w:val="18"/>
          <w:szCs w:val="18"/>
        </w:rPr>
        <w:t xml:space="preserve"> systeem</w:t>
      </w:r>
      <w:r w:rsidR="004A0F43" w:rsidRPr="00764B1A">
        <w:rPr>
          <w:rFonts w:ascii="Verdana" w:hAnsi="Verdana"/>
          <w:sz w:val="18"/>
          <w:szCs w:val="18"/>
        </w:rPr>
        <w:t xml:space="preserve">” </w:t>
      </w:r>
      <w:r w:rsidRPr="00764B1A">
        <w:rPr>
          <w:rFonts w:ascii="Verdana" w:hAnsi="Verdana"/>
          <w:sz w:val="18"/>
          <w:szCs w:val="18"/>
        </w:rPr>
        <w:t>vervangen door: systeem.</w:t>
      </w:r>
    </w:p>
    <w:p w:rsidR="00C34D7E" w:rsidRPr="00764B1A" w:rsidRDefault="00C34D7E" w:rsidP="00764B1A">
      <w:pPr>
        <w:spacing w:line="260" w:lineRule="exact"/>
        <w:contextualSpacing/>
        <w:rPr>
          <w:rFonts w:ascii="Verdana" w:hAnsi="Verdana"/>
          <w:sz w:val="18"/>
          <w:szCs w:val="18"/>
        </w:rPr>
      </w:pPr>
    </w:p>
    <w:p w:rsidR="004A0F43" w:rsidRPr="00764B1A" w:rsidRDefault="00C34D7E" w:rsidP="00764B1A">
      <w:pPr>
        <w:spacing w:line="260" w:lineRule="exact"/>
        <w:contextualSpacing/>
        <w:rPr>
          <w:rFonts w:ascii="Verdana" w:hAnsi="Verdana"/>
          <w:sz w:val="18"/>
          <w:szCs w:val="18"/>
        </w:rPr>
      </w:pPr>
      <w:r w:rsidRPr="00764B1A">
        <w:rPr>
          <w:rFonts w:ascii="Verdana" w:hAnsi="Verdana"/>
          <w:sz w:val="18"/>
          <w:szCs w:val="18"/>
        </w:rPr>
        <w:t xml:space="preserve">2. De </w:t>
      </w:r>
      <w:r w:rsidR="004A0F43" w:rsidRPr="00764B1A">
        <w:rPr>
          <w:rFonts w:ascii="Verdana" w:hAnsi="Verdana"/>
          <w:sz w:val="18"/>
          <w:szCs w:val="18"/>
        </w:rPr>
        <w:t xml:space="preserve">laatste volzin </w:t>
      </w:r>
      <w:r w:rsidRPr="00764B1A">
        <w:rPr>
          <w:rFonts w:ascii="Verdana" w:hAnsi="Verdana"/>
          <w:sz w:val="18"/>
          <w:szCs w:val="18"/>
        </w:rPr>
        <w:t>vervalt.</w:t>
      </w:r>
    </w:p>
    <w:p w:rsidR="00C27904" w:rsidRPr="00764B1A" w:rsidRDefault="00C27904" w:rsidP="00764B1A">
      <w:pPr>
        <w:spacing w:line="260" w:lineRule="exact"/>
        <w:rPr>
          <w:rFonts w:ascii="Verdana" w:hAnsi="Verdana"/>
          <w:sz w:val="18"/>
          <w:szCs w:val="18"/>
        </w:rPr>
      </w:pPr>
    </w:p>
    <w:p w:rsidR="005E037A" w:rsidRPr="00764B1A" w:rsidRDefault="005E037A" w:rsidP="00764B1A">
      <w:pPr>
        <w:widowControl w:val="0"/>
        <w:spacing w:line="260" w:lineRule="exact"/>
        <w:rPr>
          <w:rFonts w:ascii="Verdana" w:hAnsi="Verdana"/>
          <w:sz w:val="18"/>
          <w:szCs w:val="18"/>
        </w:rPr>
      </w:pPr>
      <w:r w:rsidRPr="00764B1A">
        <w:rPr>
          <w:rFonts w:ascii="Verdana" w:hAnsi="Verdana"/>
          <w:sz w:val="18"/>
          <w:szCs w:val="18"/>
        </w:rPr>
        <w:t>C</w:t>
      </w:r>
    </w:p>
    <w:p w:rsidR="005E037A" w:rsidRPr="00764B1A" w:rsidRDefault="005E037A" w:rsidP="00764B1A">
      <w:pPr>
        <w:widowControl w:val="0"/>
        <w:spacing w:line="260" w:lineRule="exact"/>
        <w:rPr>
          <w:rFonts w:ascii="Verdana" w:hAnsi="Verdana"/>
          <w:sz w:val="18"/>
          <w:szCs w:val="18"/>
        </w:rPr>
      </w:pPr>
    </w:p>
    <w:p w:rsidR="007C5FE7" w:rsidRPr="00764B1A" w:rsidRDefault="005E037A" w:rsidP="00764B1A">
      <w:pPr>
        <w:widowControl w:val="0"/>
        <w:spacing w:line="260" w:lineRule="exact"/>
        <w:rPr>
          <w:rFonts w:ascii="Verdana" w:hAnsi="Verdana"/>
          <w:sz w:val="18"/>
          <w:szCs w:val="18"/>
        </w:rPr>
      </w:pPr>
      <w:r w:rsidRPr="00764B1A">
        <w:rPr>
          <w:rFonts w:ascii="Verdana" w:hAnsi="Verdana"/>
          <w:sz w:val="18"/>
          <w:szCs w:val="18"/>
        </w:rPr>
        <w:t>Artikel 212g wordt als volgt</w:t>
      </w:r>
      <w:r w:rsidR="0099357A" w:rsidRPr="00764B1A">
        <w:rPr>
          <w:rFonts w:ascii="Verdana" w:hAnsi="Verdana"/>
          <w:sz w:val="18"/>
          <w:szCs w:val="18"/>
        </w:rPr>
        <w:t xml:space="preserve"> gewijzigd</w:t>
      </w:r>
      <w:r w:rsidRPr="00764B1A">
        <w:rPr>
          <w:rFonts w:ascii="Verdana" w:hAnsi="Verdana"/>
          <w:sz w:val="18"/>
          <w:szCs w:val="18"/>
        </w:rPr>
        <w:t>:</w:t>
      </w:r>
    </w:p>
    <w:p w:rsidR="007C5FE7" w:rsidRPr="00764B1A" w:rsidRDefault="007C5FE7" w:rsidP="00764B1A">
      <w:pPr>
        <w:widowControl w:val="0"/>
        <w:spacing w:line="260" w:lineRule="exact"/>
        <w:rPr>
          <w:rFonts w:ascii="Verdana" w:hAnsi="Verdana"/>
          <w:sz w:val="18"/>
          <w:szCs w:val="18"/>
        </w:rPr>
      </w:pPr>
    </w:p>
    <w:p w:rsidR="007C5FE7" w:rsidRPr="00764B1A" w:rsidRDefault="00C51BEB" w:rsidP="00764B1A">
      <w:pPr>
        <w:widowControl w:val="0"/>
        <w:spacing w:line="260" w:lineRule="exact"/>
        <w:rPr>
          <w:rFonts w:ascii="Verdana" w:hAnsi="Verdana"/>
          <w:sz w:val="18"/>
          <w:szCs w:val="18"/>
        </w:rPr>
      </w:pPr>
      <w:r w:rsidRPr="00764B1A">
        <w:rPr>
          <w:rFonts w:ascii="Verdana" w:hAnsi="Verdana"/>
          <w:sz w:val="18"/>
          <w:szCs w:val="18"/>
        </w:rPr>
        <w:t>1. Onderdeel d komt te luiden:</w:t>
      </w:r>
    </w:p>
    <w:p w:rsidR="007C5FE7" w:rsidRPr="00764B1A" w:rsidRDefault="00C51BEB" w:rsidP="00764B1A">
      <w:pPr>
        <w:widowControl w:val="0"/>
        <w:spacing w:line="260" w:lineRule="exact"/>
        <w:rPr>
          <w:rFonts w:ascii="Verdana" w:hAnsi="Verdana"/>
          <w:sz w:val="18"/>
          <w:szCs w:val="18"/>
        </w:rPr>
      </w:pPr>
      <w:r w:rsidRPr="00764B1A">
        <w:rPr>
          <w:rFonts w:ascii="Verdana" w:hAnsi="Verdana"/>
          <w:sz w:val="18"/>
          <w:szCs w:val="18"/>
        </w:rPr>
        <w:t xml:space="preserve">d. lidstaat </w:t>
      </w:r>
      <w:r w:rsidR="00EA199A" w:rsidRPr="00764B1A">
        <w:rPr>
          <w:rFonts w:ascii="Verdana" w:hAnsi="Verdana"/>
          <w:sz w:val="18"/>
          <w:szCs w:val="18"/>
        </w:rPr>
        <w:t>van herkomst: de lidstaat waar</w:t>
      </w:r>
      <w:r w:rsidRPr="00764B1A">
        <w:rPr>
          <w:rFonts w:ascii="Verdana" w:hAnsi="Verdana"/>
          <w:sz w:val="18"/>
          <w:szCs w:val="18"/>
        </w:rPr>
        <w:t xml:space="preserve"> </w:t>
      </w:r>
      <w:r w:rsidR="00EA199A" w:rsidRPr="00764B1A">
        <w:rPr>
          <w:rFonts w:ascii="Verdana" w:hAnsi="Verdana"/>
          <w:sz w:val="18"/>
          <w:szCs w:val="18"/>
        </w:rPr>
        <w:t xml:space="preserve">aan </w:t>
      </w:r>
      <w:r w:rsidRPr="00764B1A">
        <w:rPr>
          <w:rFonts w:ascii="Verdana" w:hAnsi="Verdana"/>
          <w:sz w:val="18"/>
          <w:szCs w:val="18"/>
        </w:rPr>
        <w:t xml:space="preserve">een bank </w:t>
      </w:r>
      <w:r w:rsidR="00065ECC" w:rsidRPr="00764B1A">
        <w:rPr>
          <w:rFonts w:ascii="Verdana" w:hAnsi="Verdana"/>
          <w:sz w:val="18"/>
          <w:szCs w:val="18"/>
        </w:rPr>
        <w:t>de</w:t>
      </w:r>
      <w:r w:rsidR="00612041" w:rsidRPr="00764B1A">
        <w:rPr>
          <w:rFonts w:ascii="Verdana" w:hAnsi="Verdana"/>
          <w:sz w:val="18"/>
          <w:szCs w:val="18"/>
        </w:rPr>
        <w:t xml:space="preserve"> vergunning</w:t>
      </w:r>
      <w:r w:rsidR="00EA199A" w:rsidRPr="00764B1A">
        <w:rPr>
          <w:rFonts w:ascii="Verdana" w:hAnsi="Verdana"/>
          <w:sz w:val="18"/>
          <w:szCs w:val="18"/>
        </w:rPr>
        <w:t xml:space="preserve"> voor </w:t>
      </w:r>
      <w:r w:rsidR="00372ED7" w:rsidRPr="00764B1A">
        <w:rPr>
          <w:rFonts w:ascii="Verdana" w:hAnsi="Verdana"/>
          <w:sz w:val="18"/>
          <w:szCs w:val="18"/>
        </w:rPr>
        <w:t xml:space="preserve">de uitoefening van haar bedrijf </w:t>
      </w:r>
      <w:r w:rsidR="00EA199A" w:rsidRPr="00764B1A">
        <w:rPr>
          <w:rFonts w:ascii="Verdana" w:hAnsi="Verdana"/>
          <w:sz w:val="18"/>
          <w:szCs w:val="18"/>
        </w:rPr>
        <w:t>is verleend</w:t>
      </w:r>
      <w:r w:rsidR="00612041" w:rsidRPr="00764B1A">
        <w:rPr>
          <w:rFonts w:ascii="Verdana" w:hAnsi="Verdana"/>
          <w:sz w:val="18"/>
          <w:szCs w:val="18"/>
        </w:rPr>
        <w:t>;</w:t>
      </w:r>
      <w:r w:rsidR="006D2537" w:rsidRPr="00764B1A">
        <w:rPr>
          <w:rFonts w:ascii="Verdana" w:hAnsi="Verdana"/>
          <w:sz w:val="18"/>
          <w:szCs w:val="18"/>
        </w:rPr>
        <w:t>.</w:t>
      </w:r>
    </w:p>
    <w:p w:rsidR="007C5FE7" w:rsidRPr="00764B1A" w:rsidRDefault="007C5FE7" w:rsidP="00764B1A">
      <w:pPr>
        <w:widowControl w:val="0"/>
        <w:spacing w:line="260" w:lineRule="exact"/>
        <w:rPr>
          <w:rFonts w:ascii="Verdana" w:hAnsi="Verdana"/>
          <w:sz w:val="18"/>
          <w:szCs w:val="18"/>
        </w:rPr>
      </w:pPr>
    </w:p>
    <w:p w:rsidR="00F565CB" w:rsidRPr="00764B1A" w:rsidRDefault="00C51BEB" w:rsidP="00764B1A">
      <w:pPr>
        <w:widowControl w:val="0"/>
        <w:spacing w:line="260" w:lineRule="exact"/>
        <w:rPr>
          <w:rFonts w:ascii="Verdana" w:hAnsi="Verdana"/>
          <w:sz w:val="18"/>
          <w:szCs w:val="18"/>
        </w:rPr>
      </w:pPr>
      <w:r w:rsidRPr="00764B1A">
        <w:rPr>
          <w:rFonts w:ascii="Verdana" w:hAnsi="Verdana"/>
          <w:sz w:val="18"/>
          <w:szCs w:val="18"/>
        </w:rPr>
        <w:t>2. Onderdeel f komt te luiden:</w:t>
      </w:r>
    </w:p>
    <w:p w:rsidR="0062642F" w:rsidRPr="00764B1A" w:rsidRDefault="00C51BEB" w:rsidP="00764B1A">
      <w:pPr>
        <w:widowControl w:val="0"/>
        <w:spacing w:line="260" w:lineRule="exact"/>
        <w:rPr>
          <w:rFonts w:ascii="Verdana" w:hAnsi="Verdana"/>
          <w:sz w:val="18"/>
          <w:szCs w:val="18"/>
        </w:rPr>
      </w:pPr>
      <w:r w:rsidRPr="00764B1A">
        <w:rPr>
          <w:rFonts w:ascii="Verdana" w:hAnsi="Verdana"/>
          <w:sz w:val="18"/>
          <w:szCs w:val="18"/>
        </w:rPr>
        <w:t xml:space="preserve">f. </w:t>
      </w:r>
      <w:r w:rsidR="005E037A" w:rsidRPr="00764B1A">
        <w:rPr>
          <w:rFonts w:ascii="Verdana" w:hAnsi="Verdana"/>
          <w:sz w:val="18"/>
          <w:szCs w:val="18"/>
        </w:rPr>
        <w:t xml:space="preserve">bevoegde autoriteit: </w:t>
      </w:r>
    </w:p>
    <w:p w:rsidR="0062642F" w:rsidRPr="00764B1A" w:rsidRDefault="0062642F" w:rsidP="00764B1A">
      <w:pPr>
        <w:widowControl w:val="0"/>
        <w:spacing w:line="260" w:lineRule="exact"/>
        <w:rPr>
          <w:rFonts w:ascii="Verdana" w:hAnsi="Verdana"/>
          <w:sz w:val="18"/>
          <w:szCs w:val="18"/>
        </w:rPr>
      </w:pPr>
      <w:r w:rsidRPr="00764B1A">
        <w:rPr>
          <w:rFonts w:ascii="Verdana" w:hAnsi="Verdana"/>
          <w:sz w:val="18"/>
          <w:szCs w:val="18"/>
        </w:rPr>
        <w:t xml:space="preserve">1°. </w:t>
      </w:r>
      <w:r w:rsidR="005E037A" w:rsidRPr="00764B1A">
        <w:rPr>
          <w:rFonts w:ascii="Verdana" w:hAnsi="Verdana"/>
          <w:sz w:val="18"/>
          <w:szCs w:val="18"/>
        </w:rPr>
        <w:t xml:space="preserve">een bevoegde autoriteit als bedoeld in artikel 4, eerste lid, </w:t>
      </w:r>
      <w:r w:rsidR="00E24C99" w:rsidRPr="00764B1A">
        <w:rPr>
          <w:rFonts w:ascii="Verdana" w:hAnsi="Verdana"/>
          <w:sz w:val="18"/>
          <w:szCs w:val="18"/>
        </w:rPr>
        <w:t>onderdeel</w:t>
      </w:r>
      <w:r w:rsidR="00601209" w:rsidRPr="00764B1A">
        <w:rPr>
          <w:rFonts w:ascii="Verdana" w:hAnsi="Verdana"/>
          <w:sz w:val="18"/>
          <w:szCs w:val="18"/>
        </w:rPr>
        <w:t xml:space="preserve"> 40, van v</w:t>
      </w:r>
      <w:r w:rsidR="00C51BEB" w:rsidRPr="00764B1A">
        <w:rPr>
          <w:rFonts w:ascii="Verdana" w:hAnsi="Verdana"/>
          <w:sz w:val="18"/>
          <w:szCs w:val="18"/>
        </w:rPr>
        <w:t xml:space="preserve">erordening </w:t>
      </w:r>
      <w:r w:rsidR="00601209" w:rsidRPr="00764B1A">
        <w:rPr>
          <w:rFonts w:ascii="Verdana" w:hAnsi="Verdana"/>
          <w:sz w:val="18"/>
          <w:szCs w:val="18"/>
        </w:rPr>
        <w:t xml:space="preserve">(EU) </w:t>
      </w:r>
      <w:r w:rsidR="00C51BEB" w:rsidRPr="00764B1A">
        <w:rPr>
          <w:rFonts w:ascii="Verdana" w:hAnsi="Verdana"/>
          <w:sz w:val="18"/>
          <w:szCs w:val="18"/>
        </w:rPr>
        <w:t>nr. 575/2013</w:t>
      </w:r>
      <w:r w:rsidRPr="00764B1A">
        <w:rPr>
          <w:rFonts w:ascii="Verdana" w:hAnsi="Verdana"/>
          <w:sz w:val="18"/>
          <w:szCs w:val="18"/>
        </w:rPr>
        <w:t xml:space="preserve"> van het Europees Parlement en de Raad </w:t>
      </w:r>
      <w:r w:rsidRPr="00764B1A">
        <w:rPr>
          <w:rFonts w:ascii="Verdana" w:hAnsi="Verdana"/>
          <w:sz w:val="18"/>
          <w:szCs w:val="18"/>
        </w:rPr>
        <w:lastRenderedPageBreak/>
        <w:t>van 26 juni 2013 betreffende prudentiële vereisten voor kredietinstellingen en beleggingsondernemingen en tot wijziging van Verordening (EU) nr. 648/2012 (PbEU 2013, L 176);</w:t>
      </w:r>
      <w:r w:rsidR="00C51BEB" w:rsidRPr="00764B1A">
        <w:rPr>
          <w:rFonts w:ascii="Verdana" w:hAnsi="Verdana"/>
          <w:sz w:val="18"/>
          <w:szCs w:val="18"/>
        </w:rPr>
        <w:t xml:space="preserve"> of</w:t>
      </w:r>
    </w:p>
    <w:p w:rsidR="00F565CB" w:rsidRPr="00764B1A" w:rsidRDefault="0062642F" w:rsidP="00764B1A">
      <w:pPr>
        <w:widowControl w:val="0"/>
        <w:spacing w:line="260" w:lineRule="exact"/>
        <w:rPr>
          <w:rFonts w:ascii="Verdana" w:hAnsi="Verdana"/>
          <w:sz w:val="18"/>
          <w:szCs w:val="18"/>
        </w:rPr>
      </w:pPr>
      <w:r w:rsidRPr="00764B1A">
        <w:rPr>
          <w:rFonts w:ascii="Verdana" w:hAnsi="Verdana"/>
          <w:sz w:val="18"/>
          <w:szCs w:val="18"/>
        </w:rPr>
        <w:t>2°.</w:t>
      </w:r>
      <w:r w:rsidR="00C51BEB" w:rsidRPr="00764B1A">
        <w:rPr>
          <w:rFonts w:ascii="Verdana" w:hAnsi="Verdana"/>
          <w:sz w:val="18"/>
          <w:szCs w:val="18"/>
        </w:rPr>
        <w:t xml:space="preserve"> een afwikkelingsautoriteit in de zin van artikel 2, eerste lid, </w:t>
      </w:r>
      <w:r w:rsidR="00E641EC" w:rsidRPr="00764B1A">
        <w:rPr>
          <w:rFonts w:ascii="Verdana" w:hAnsi="Verdana"/>
          <w:sz w:val="18"/>
          <w:szCs w:val="18"/>
        </w:rPr>
        <w:t>onderdeel</w:t>
      </w:r>
      <w:r w:rsidR="00C51BEB" w:rsidRPr="00764B1A">
        <w:rPr>
          <w:rFonts w:ascii="Verdana" w:hAnsi="Verdana"/>
          <w:sz w:val="18"/>
          <w:szCs w:val="18"/>
        </w:rPr>
        <w:t xml:space="preserve"> 18, van de richtlijn 2014/59/EU van het Europees Parlement en de Raad van 15 mei 2014 betreffende de totstandbrenging van een kader voor het herstel en de afwikkeling van kredietinstellingen en beleggingsondernemingen en tot wijziging van Richtlijn 82/891/EEG van de Raad en de Richtlijnen 2001/24/EEG, 2002/47/EG, 2001/35/EU, 2012/30EU en 2013/136/EU</w:t>
      </w:r>
      <w:r w:rsidRPr="00764B1A">
        <w:rPr>
          <w:rFonts w:ascii="Verdana" w:hAnsi="Verdana"/>
          <w:sz w:val="18"/>
          <w:szCs w:val="18"/>
        </w:rPr>
        <w:t xml:space="preserve"> en de Verordeningen (EU) nr. 1093/2010 en (EU) nr. 648/2012, van het Europees Parlement en de Raad</w:t>
      </w:r>
      <w:r w:rsidR="00D36268" w:rsidRPr="00764B1A">
        <w:rPr>
          <w:rFonts w:ascii="Verdana" w:hAnsi="Verdana"/>
          <w:sz w:val="18"/>
          <w:szCs w:val="18"/>
        </w:rPr>
        <w:t xml:space="preserve"> (PbEU 2014, L </w:t>
      </w:r>
      <w:r w:rsidRPr="00764B1A">
        <w:rPr>
          <w:rFonts w:ascii="Verdana" w:hAnsi="Verdana"/>
          <w:sz w:val="18"/>
          <w:szCs w:val="18"/>
        </w:rPr>
        <w:t>173)</w:t>
      </w:r>
      <w:r w:rsidR="00C51BEB" w:rsidRPr="00764B1A">
        <w:rPr>
          <w:rFonts w:ascii="Verdana" w:hAnsi="Verdana"/>
          <w:sz w:val="18"/>
          <w:szCs w:val="18"/>
        </w:rPr>
        <w:t>, met betrekking tot uit hoofde van di</w:t>
      </w:r>
      <w:r w:rsidR="00A13B91" w:rsidRPr="00764B1A">
        <w:rPr>
          <w:rFonts w:ascii="Verdana" w:hAnsi="Verdana"/>
          <w:sz w:val="18"/>
          <w:szCs w:val="18"/>
        </w:rPr>
        <w:t>e richtlijn genomen maatregelen;</w:t>
      </w:r>
      <w:r w:rsidR="00652968" w:rsidRPr="00764B1A">
        <w:rPr>
          <w:rFonts w:ascii="Verdana" w:hAnsi="Verdana"/>
          <w:sz w:val="18"/>
          <w:szCs w:val="18"/>
        </w:rPr>
        <w:t>.</w:t>
      </w:r>
    </w:p>
    <w:p w:rsidR="0077537A" w:rsidRPr="00764B1A" w:rsidRDefault="0077537A" w:rsidP="00764B1A">
      <w:pPr>
        <w:widowControl w:val="0"/>
        <w:spacing w:line="260" w:lineRule="exact"/>
        <w:rPr>
          <w:rFonts w:ascii="Verdana" w:hAnsi="Verdana"/>
          <w:sz w:val="18"/>
          <w:szCs w:val="18"/>
        </w:rPr>
      </w:pPr>
    </w:p>
    <w:p w:rsidR="00B244F7" w:rsidRPr="00764B1A" w:rsidRDefault="00B244F7" w:rsidP="00764B1A">
      <w:pPr>
        <w:widowControl w:val="0"/>
        <w:spacing w:line="260" w:lineRule="exact"/>
        <w:rPr>
          <w:rFonts w:ascii="Verdana" w:hAnsi="Verdana"/>
          <w:sz w:val="18"/>
          <w:szCs w:val="18"/>
        </w:rPr>
      </w:pPr>
      <w:r w:rsidRPr="00764B1A">
        <w:rPr>
          <w:rFonts w:ascii="Verdana" w:hAnsi="Verdana"/>
          <w:sz w:val="18"/>
          <w:szCs w:val="18"/>
        </w:rPr>
        <w:t>3. Het laatste onderdeel m wordt geletterd p.</w:t>
      </w:r>
    </w:p>
    <w:p w:rsidR="005E037A" w:rsidRPr="00764B1A" w:rsidRDefault="005E037A" w:rsidP="00764B1A">
      <w:pPr>
        <w:widowControl w:val="0"/>
        <w:spacing w:line="260" w:lineRule="exact"/>
        <w:rPr>
          <w:rFonts w:ascii="Verdana" w:hAnsi="Verdana"/>
          <w:sz w:val="18"/>
          <w:szCs w:val="18"/>
        </w:rPr>
      </w:pPr>
    </w:p>
    <w:p w:rsidR="001048B9" w:rsidRPr="00764B1A" w:rsidRDefault="007A53A7" w:rsidP="00764B1A">
      <w:pPr>
        <w:widowControl w:val="0"/>
        <w:spacing w:line="260" w:lineRule="exact"/>
        <w:rPr>
          <w:rFonts w:ascii="Verdana" w:hAnsi="Verdana"/>
          <w:sz w:val="18"/>
          <w:szCs w:val="18"/>
        </w:rPr>
      </w:pPr>
      <w:r w:rsidRPr="00764B1A">
        <w:rPr>
          <w:rFonts w:ascii="Verdana" w:hAnsi="Verdana"/>
          <w:sz w:val="18"/>
          <w:szCs w:val="18"/>
        </w:rPr>
        <w:t>D</w:t>
      </w:r>
    </w:p>
    <w:p w:rsidR="001048B9" w:rsidRPr="00764B1A" w:rsidRDefault="001048B9" w:rsidP="00764B1A">
      <w:pPr>
        <w:widowControl w:val="0"/>
        <w:spacing w:line="260" w:lineRule="exact"/>
        <w:rPr>
          <w:rFonts w:ascii="Verdana" w:hAnsi="Verdana"/>
          <w:sz w:val="18"/>
          <w:szCs w:val="18"/>
        </w:rPr>
      </w:pPr>
    </w:p>
    <w:p w:rsidR="001048B9" w:rsidRPr="00764B1A" w:rsidRDefault="00EB48F7" w:rsidP="00764B1A">
      <w:pPr>
        <w:widowControl w:val="0"/>
        <w:spacing w:line="260" w:lineRule="exact"/>
        <w:rPr>
          <w:rFonts w:ascii="Verdana" w:hAnsi="Verdana"/>
          <w:sz w:val="18"/>
          <w:szCs w:val="18"/>
        </w:rPr>
      </w:pPr>
      <w:r w:rsidRPr="00764B1A">
        <w:rPr>
          <w:rFonts w:ascii="Verdana" w:hAnsi="Verdana"/>
          <w:sz w:val="18"/>
          <w:szCs w:val="18"/>
        </w:rPr>
        <w:t>In artikel 212hd wordt “toezichthoudende instanties” vervangen door: bevoegde autoriteiten.</w:t>
      </w:r>
    </w:p>
    <w:p w:rsidR="00886D59" w:rsidRPr="00764B1A" w:rsidRDefault="00886D59" w:rsidP="00764B1A">
      <w:pPr>
        <w:widowControl w:val="0"/>
        <w:spacing w:line="260" w:lineRule="exact"/>
        <w:rPr>
          <w:rFonts w:ascii="Verdana" w:hAnsi="Verdana"/>
          <w:sz w:val="18"/>
          <w:szCs w:val="18"/>
        </w:rPr>
      </w:pPr>
    </w:p>
    <w:p w:rsidR="005E037A" w:rsidRPr="00764B1A" w:rsidRDefault="008812CC" w:rsidP="00764B1A">
      <w:pPr>
        <w:widowControl w:val="0"/>
        <w:spacing w:line="260" w:lineRule="exact"/>
        <w:rPr>
          <w:rFonts w:ascii="Verdana" w:hAnsi="Verdana"/>
          <w:sz w:val="18"/>
          <w:szCs w:val="18"/>
        </w:rPr>
      </w:pPr>
      <w:r w:rsidRPr="00764B1A">
        <w:rPr>
          <w:rFonts w:ascii="Verdana" w:hAnsi="Verdana"/>
          <w:sz w:val="18"/>
          <w:szCs w:val="18"/>
        </w:rPr>
        <w:t>E</w:t>
      </w:r>
    </w:p>
    <w:p w:rsidR="00F565CB" w:rsidRPr="00764B1A" w:rsidRDefault="00F565CB" w:rsidP="00764B1A">
      <w:pPr>
        <w:widowControl w:val="0"/>
        <w:spacing w:line="260" w:lineRule="exact"/>
        <w:rPr>
          <w:rFonts w:ascii="Verdana" w:hAnsi="Verdana"/>
          <w:sz w:val="18"/>
          <w:szCs w:val="18"/>
        </w:rPr>
      </w:pPr>
    </w:p>
    <w:p w:rsidR="00F565CB" w:rsidRPr="00764B1A" w:rsidRDefault="005E037A" w:rsidP="00764B1A">
      <w:pPr>
        <w:widowControl w:val="0"/>
        <w:spacing w:line="260" w:lineRule="exact"/>
        <w:rPr>
          <w:rFonts w:ascii="Verdana" w:hAnsi="Verdana"/>
          <w:sz w:val="18"/>
          <w:szCs w:val="18"/>
        </w:rPr>
      </w:pPr>
      <w:r w:rsidRPr="00764B1A">
        <w:rPr>
          <w:rFonts w:ascii="Verdana" w:hAnsi="Verdana"/>
          <w:sz w:val="18"/>
          <w:szCs w:val="18"/>
        </w:rPr>
        <w:t>In de artikelen</w:t>
      </w:r>
      <w:r w:rsidR="00EE3710" w:rsidRPr="00764B1A">
        <w:rPr>
          <w:rFonts w:ascii="Verdana" w:hAnsi="Verdana"/>
          <w:sz w:val="18"/>
          <w:szCs w:val="18"/>
        </w:rPr>
        <w:t xml:space="preserve"> 212j,</w:t>
      </w:r>
      <w:r w:rsidRPr="00764B1A">
        <w:rPr>
          <w:rFonts w:ascii="Verdana" w:hAnsi="Verdana"/>
          <w:sz w:val="18"/>
          <w:szCs w:val="18"/>
        </w:rPr>
        <w:t xml:space="preserve"> 212n</w:t>
      </w:r>
      <w:r w:rsidR="005E5E84" w:rsidRPr="00764B1A">
        <w:rPr>
          <w:rFonts w:ascii="Verdana" w:hAnsi="Verdana"/>
          <w:sz w:val="18"/>
          <w:szCs w:val="18"/>
        </w:rPr>
        <w:t xml:space="preserve"> en 212mm</w:t>
      </w:r>
      <w:r w:rsidR="00EC7B9A" w:rsidRPr="00764B1A">
        <w:rPr>
          <w:rFonts w:ascii="Verdana" w:hAnsi="Verdana"/>
          <w:sz w:val="18"/>
          <w:szCs w:val="18"/>
        </w:rPr>
        <w:t xml:space="preserve"> </w:t>
      </w:r>
      <w:r w:rsidRPr="00764B1A">
        <w:rPr>
          <w:rFonts w:ascii="Verdana" w:hAnsi="Verdana"/>
          <w:sz w:val="18"/>
          <w:szCs w:val="18"/>
        </w:rPr>
        <w:t>wordt “toezichthoudende</w:t>
      </w:r>
      <w:r w:rsidR="009C23EB" w:rsidRPr="00764B1A">
        <w:rPr>
          <w:rFonts w:ascii="Verdana" w:hAnsi="Verdana"/>
          <w:sz w:val="18"/>
          <w:szCs w:val="18"/>
        </w:rPr>
        <w:t xml:space="preserve"> autoriteiten</w:t>
      </w:r>
      <w:r w:rsidRPr="00764B1A">
        <w:rPr>
          <w:rFonts w:ascii="Verdana" w:hAnsi="Verdana"/>
          <w:sz w:val="18"/>
          <w:szCs w:val="18"/>
        </w:rPr>
        <w:t>” telkens vervangen door: bevoegde autoriteiten.</w:t>
      </w:r>
    </w:p>
    <w:p w:rsidR="008812CC" w:rsidRPr="00764B1A" w:rsidRDefault="008812CC" w:rsidP="00764B1A">
      <w:pPr>
        <w:widowControl w:val="0"/>
        <w:spacing w:line="260" w:lineRule="exact"/>
        <w:rPr>
          <w:rFonts w:ascii="Verdana" w:hAnsi="Verdana"/>
          <w:sz w:val="18"/>
          <w:szCs w:val="18"/>
        </w:rPr>
      </w:pPr>
    </w:p>
    <w:p w:rsidR="008812CC" w:rsidRPr="00764B1A" w:rsidRDefault="007A53A7" w:rsidP="00764B1A">
      <w:pPr>
        <w:widowControl w:val="0"/>
        <w:spacing w:line="260" w:lineRule="exact"/>
        <w:rPr>
          <w:rFonts w:ascii="Verdana" w:hAnsi="Verdana"/>
          <w:sz w:val="18"/>
          <w:szCs w:val="18"/>
        </w:rPr>
      </w:pPr>
      <w:r w:rsidRPr="00764B1A">
        <w:rPr>
          <w:rFonts w:ascii="Verdana" w:hAnsi="Verdana"/>
          <w:sz w:val="18"/>
          <w:szCs w:val="18"/>
        </w:rPr>
        <w:t>F</w:t>
      </w:r>
    </w:p>
    <w:p w:rsidR="008812CC" w:rsidRPr="00764B1A" w:rsidRDefault="008812CC" w:rsidP="00764B1A">
      <w:pPr>
        <w:widowControl w:val="0"/>
        <w:spacing w:line="260" w:lineRule="exact"/>
        <w:rPr>
          <w:rFonts w:ascii="Verdana" w:hAnsi="Verdana"/>
          <w:sz w:val="18"/>
          <w:szCs w:val="18"/>
        </w:rPr>
      </w:pPr>
    </w:p>
    <w:p w:rsidR="008812CC" w:rsidRPr="00764B1A" w:rsidRDefault="008812CC" w:rsidP="00764B1A">
      <w:pPr>
        <w:widowControl w:val="0"/>
        <w:spacing w:line="260" w:lineRule="exact"/>
        <w:rPr>
          <w:rFonts w:ascii="Verdana" w:hAnsi="Verdana"/>
          <w:sz w:val="18"/>
          <w:szCs w:val="18"/>
        </w:rPr>
      </w:pPr>
      <w:r w:rsidRPr="00764B1A">
        <w:rPr>
          <w:rFonts w:ascii="Verdana" w:hAnsi="Verdana"/>
          <w:sz w:val="18"/>
          <w:szCs w:val="18"/>
        </w:rPr>
        <w:t>Artikel 212ra, eerste lid, onderdeel a, komt te luiden:</w:t>
      </w:r>
    </w:p>
    <w:p w:rsidR="008812CC" w:rsidRPr="00764B1A" w:rsidRDefault="008812CC" w:rsidP="00764B1A">
      <w:pPr>
        <w:widowControl w:val="0"/>
        <w:spacing w:line="260" w:lineRule="exact"/>
        <w:rPr>
          <w:rFonts w:ascii="Verdana" w:hAnsi="Verdana"/>
          <w:sz w:val="18"/>
          <w:szCs w:val="18"/>
        </w:rPr>
      </w:pPr>
      <w:r w:rsidRPr="00764B1A">
        <w:rPr>
          <w:rFonts w:ascii="Verdana" w:hAnsi="Verdana"/>
          <w:sz w:val="18"/>
          <w:szCs w:val="18"/>
        </w:rPr>
        <w:t>a. vorderingen ter zake van gegarandeerde deposito’s, met inbegrip van vorderingen van het Depositogarantiefonds die op grond van artikel 3:261, vijfde lid, van de Wet op het financieel toezicht in de rechten van de depositohouder ter zake van een vordering op de betalingsonmachtige kredietinstelling is getreden, alsmede vorderingen van het Depositogarantiefonds als bedoeld in artikel 3:</w:t>
      </w:r>
      <w:r w:rsidR="00A716CA" w:rsidRPr="00764B1A">
        <w:rPr>
          <w:rFonts w:ascii="Verdana" w:hAnsi="Verdana"/>
          <w:sz w:val="18"/>
          <w:szCs w:val="18"/>
        </w:rPr>
        <w:t>265e, vierde lid,</w:t>
      </w:r>
      <w:r w:rsidRPr="00764B1A">
        <w:rPr>
          <w:rFonts w:ascii="Verdana" w:hAnsi="Verdana"/>
          <w:sz w:val="18"/>
          <w:szCs w:val="18"/>
        </w:rPr>
        <w:t xml:space="preserve"> van de Wet op het financieel toezicht;.</w:t>
      </w:r>
    </w:p>
    <w:p w:rsidR="008812CC" w:rsidRPr="00764B1A" w:rsidRDefault="008812CC" w:rsidP="00764B1A">
      <w:pPr>
        <w:widowControl w:val="0"/>
        <w:spacing w:line="260" w:lineRule="exact"/>
        <w:rPr>
          <w:rFonts w:ascii="Verdana" w:hAnsi="Verdana"/>
          <w:sz w:val="18"/>
          <w:szCs w:val="18"/>
        </w:rPr>
      </w:pPr>
    </w:p>
    <w:p w:rsidR="00ED0197" w:rsidRPr="00764B1A" w:rsidRDefault="009E0A19" w:rsidP="00764B1A">
      <w:pPr>
        <w:widowControl w:val="0"/>
        <w:spacing w:line="260" w:lineRule="exact"/>
        <w:rPr>
          <w:rFonts w:ascii="Verdana" w:hAnsi="Verdana"/>
          <w:sz w:val="18"/>
          <w:szCs w:val="18"/>
        </w:rPr>
      </w:pPr>
      <w:r w:rsidRPr="00764B1A">
        <w:rPr>
          <w:rFonts w:ascii="Verdana" w:hAnsi="Verdana"/>
          <w:sz w:val="18"/>
          <w:szCs w:val="18"/>
        </w:rPr>
        <w:t>G</w:t>
      </w:r>
    </w:p>
    <w:p w:rsidR="00ED0197" w:rsidRPr="00764B1A" w:rsidRDefault="00ED0197" w:rsidP="00764B1A">
      <w:pPr>
        <w:widowControl w:val="0"/>
        <w:spacing w:line="260" w:lineRule="exact"/>
        <w:rPr>
          <w:rFonts w:ascii="Verdana" w:hAnsi="Verdana"/>
          <w:sz w:val="18"/>
          <w:szCs w:val="18"/>
        </w:rPr>
      </w:pPr>
    </w:p>
    <w:p w:rsidR="001967FD" w:rsidRPr="00764B1A" w:rsidRDefault="00A42CA1" w:rsidP="00764B1A">
      <w:pPr>
        <w:widowControl w:val="0"/>
        <w:spacing w:line="260" w:lineRule="exact"/>
        <w:rPr>
          <w:rFonts w:ascii="Verdana" w:hAnsi="Verdana"/>
          <w:bCs/>
          <w:color w:val="000000"/>
          <w:sz w:val="18"/>
          <w:szCs w:val="18"/>
        </w:rPr>
      </w:pPr>
      <w:r w:rsidRPr="00764B1A">
        <w:rPr>
          <w:rFonts w:ascii="Verdana" w:hAnsi="Verdana"/>
          <w:sz w:val="18"/>
          <w:szCs w:val="18"/>
        </w:rPr>
        <w:t>In artikel 212bb wordt “</w:t>
      </w:r>
      <w:r w:rsidRPr="00764B1A">
        <w:rPr>
          <w:rFonts w:ascii="Verdana" w:hAnsi="Verdana"/>
          <w:color w:val="000000"/>
          <w:sz w:val="18"/>
          <w:szCs w:val="18"/>
        </w:rPr>
        <w:t xml:space="preserve">artikel 1, onder 13, </w:t>
      </w:r>
      <w:r w:rsidRPr="00764B1A">
        <w:rPr>
          <w:rFonts w:ascii="Verdana" w:hAnsi="Verdana"/>
          <w:sz w:val="18"/>
          <w:szCs w:val="18"/>
        </w:rPr>
        <w:t xml:space="preserve">van </w:t>
      </w:r>
      <w:hyperlink r:id="rId7" w:history="1">
        <w:r w:rsidRPr="00764B1A">
          <w:rPr>
            <w:rFonts w:ascii="Verdana" w:hAnsi="Verdana"/>
            <w:sz w:val="18"/>
            <w:szCs w:val="18"/>
          </w:rPr>
          <w:t>richtlijn nr. 93/22/EEG</w:t>
        </w:r>
      </w:hyperlink>
      <w:r w:rsidRPr="00764B1A">
        <w:rPr>
          <w:rFonts w:ascii="Verdana" w:hAnsi="Verdana"/>
          <w:sz w:val="18"/>
          <w:szCs w:val="18"/>
        </w:rPr>
        <w:t xml:space="preserve"> van de Raad van de Europese Gemeenschappen van 10 mei 1993 betreffende het verrichten van diensten op het</w:t>
      </w:r>
      <w:r w:rsidRPr="00764B1A">
        <w:rPr>
          <w:rFonts w:ascii="Verdana" w:hAnsi="Verdana"/>
          <w:color w:val="000000"/>
          <w:sz w:val="18"/>
          <w:szCs w:val="18"/>
        </w:rPr>
        <w:t xml:space="preserve"> gebied van beleggingen in effecten (</w:t>
      </w:r>
      <w:proofErr w:type="spellStart"/>
      <w:r w:rsidRPr="00764B1A">
        <w:rPr>
          <w:rFonts w:ascii="Verdana" w:hAnsi="Verdana"/>
          <w:color w:val="000000"/>
          <w:sz w:val="18"/>
          <w:szCs w:val="18"/>
        </w:rPr>
        <w:t>PbEG</w:t>
      </w:r>
      <w:proofErr w:type="spellEnd"/>
      <w:r w:rsidRPr="00764B1A">
        <w:rPr>
          <w:rFonts w:ascii="Verdana" w:hAnsi="Verdana"/>
          <w:color w:val="000000"/>
          <w:sz w:val="18"/>
          <w:szCs w:val="18"/>
        </w:rPr>
        <w:t xml:space="preserve"> L 141)” vervangen door: artikel 4, eerste lid, onderdeel 21, van </w:t>
      </w:r>
      <w:r w:rsidRPr="00764B1A">
        <w:rPr>
          <w:rFonts w:ascii="Verdana" w:hAnsi="Verdana"/>
          <w:sz w:val="18"/>
          <w:szCs w:val="18"/>
        </w:rPr>
        <w:t>richtli</w:t>
      </w:r>
      <w:r w:rsidR="00E747D5" w:rsidRPr="00764B1A">
        <w:rPr>
          <w:rFonts w:ascii="Verdana" w:hAnsi="Verdana"/>
          <w:sz w:val="18"/>
          <w:szCs w:val="18"/>
        </w:rPr>
        <w:t xml:space="preserve">jn </w:t>
      </w:r>
      <w:r w:rsidR="000F5F89" w:rsidRPr="00764B1A">
        <w:rPr>
          <w:rFonts w:ascii="Verdana" w:hAnsi="Verdana"/>
          <w:bCs/>
          <w:color w:val="000000"/>
          <w:sz w:val="18"/>
          <w:szCs w:val="18"/>
        </w:rPr>
        <w:t>2014/65/EU van het Europees Parlement en de Raad van 15 mei 2014 betreffende markten voor financiële instrumenten en tot wijziging van Richtlijn 2002/92/EG en Richtlijn 2011/61/EU</w:t>
      </w:r>
      <w:r w:rsidR="00D976A8" w:rsidRPr="00764B1A">
        <w:rPr>
          <w:rFonts w:ascii="Verdana" w:hAnsi="Verdana"/>
          <w:sz w:val="18"/>
          <w:szCs w:val="18"/>
        </w:rPr>
        <w:t xml:space="preserve"> </w:t>
      </w:r>
      <w:r w:rsidR="00D976A8" w:rsidRPr="00764B1A">
        <w:rPr>
          <w:rFonts w:ascii="Verdana" w:hAnsi="Verdana"/>
          <w:bCs/>
          <w:color w:val="000000"/>
          <w:sz w:val="18"/>
          <w:szCs w:val="18"/>
        </w:rPr>
        <w:t>(PbEU 2014, L 173).</w:t>
      </w:r>
    </w:p>
    <w:p w:rsidR="00F565CB" w:rsidRPr="00764B1A" w:rsidRDefault="00F565CB" w:rsidP="00764B1A">
      <w:pPr>
        <w:widowControl w:val="0"/>
        <w:spacing w:line="260" w:lineRule="exact"/>
        <w:rPr>
          <w:rFonts w:ascii="Verdana" w:hAnsi="Verdana"/>
          <w:sz w:val="18"/>
          <w:szCs w:val="18"/>
        </w:rPr>
      </w:pPr>
    </w:p>
    <w:p w:rsidR="00B31A1B" w:rsidRPr="00764B1A" w:rsidRDefault="009E0A19" w:rsidP="00764B1A">
      <w:pPr>
        <w:widowControl w:val="0"/>
        <w:spacing w:line="260" w:lineRule="exact"/>
        <w:rPr>
          <w:rFonts w:ascii="Verdana" w:hAnsi="Verdana"/>
          <w:sz w:val="18"/>
          <w:szCs w:val="18"/>
        </w:rPr>
      </w:pPr>
      <w:r w:rsidRPr="00764B1A">
        <w:rPr>
          <w:rFonts w:ascii="Verdana" w:hAnsi="Verdana"/>
          <w:sz w:val="18"/>
          <w:szCs w:val="18"/>
        </w:rPr>
        <w:t>H</w:t>
      </w:r>
    </w:p>
    <w:p w:rsidR="00B31A1B" w:rsidRPr="00764B1A" w:rsidRDefault="00B31A1B" w:rsidP="00764B1A">
      <w:pPr>
        <w:widowControl w:val="0"/>
        <w:spacing w:line="260" w:lineRule="exact"/>
        <w:rPr>
          <w:rFonts w:ascii="Verdana" w:hAnsi="Verdana"/>
          <w:sz w:val="18"/>
          <w:szCs w:val="18"/>
        </w:rPr>
      </w:pPr>
    </w:p>
    <w:p w:rsidR="00B31A1B" w:rsidRPr="00764B1A" w:rsidRDefault="00B31A1B" w:rsidP="00764B1A">
      <w:pPr>
        <w:widowControl w:val="0"/>
        <w:spacing w:line="260" w:lineRule="exact"/>
        <w:rPr>
          <w:rFonts w:ascii="Verdana" w:hAnsi="Verdana"/>
          <w:sz w:val="18"/>
          <w:szCs w:val="18"/>
        </w:rPr>
      </w:pPr>
      <w:r w:rsidRPr="00764B1A">
        <w:rPr>
          <w:rFonts w:ascii="Verdana" w:hAnsi="Verdana"/>
          <w:sz w:val="18"/>
          <w:szCs w:val="18"/>
        </w:rPr>
        <w:t>Na artikel 212nn wordt een artikel ingevoegd, luidende:</w:t>
      </w:r>
    </w:p>
    <w:p w:rsidR="00B31A1B" w:rsidRPr="00764B1A" w:rsidRDefault="00B31A1B" w:rsidP="00764B1A">
      <w:pPr>
        <w:widowControl w:val="0"/>
        <w:spacing w:line="260" w:lineRule="exact"/>
        <w:rPr>
          <w:rFonts w:ascii="Verdana" w:hAnsi="Verdana"/>
          <w:sz w:val="18"/>
          <w:szCs w:val="18"/>
        </w:rPr>
      </w:pPr>
    </w:p>
    <w:p w:rsidR="00B31A1B" w:rsidRPr="00764B1A" w:rsidRDefault="00B31A1B" w:rsidP="00764B1A">
      <w:pPr>
        <w:widowControl w:val="0"/>
        <w:spacing w:line="260" w:lineRule="exact"/>
        <w:rPr>
          <w:rFonts w:ascii="Verdana" w:hAnsi="Verdana"/>
          <w:b/>
          <w:sz w:val="18"/>
          <w:szCs w:val="18"/>
        </w:rPr>
      </w:pPr>
      <w:r w:rsidRPr="00764B1A">
        <w:rPr>
          <w:rFonts w:ascii="Verdana" w:hAnsi="Verdana"/>
          <w:b/>
          <w:sz w:val="18"/>
          <w:szCs w:val="18"/>
        </w:rPr>
        <w:t>Artikel 212nna</w:t>
      </w:r>
    </w:p>
    <w:p w:rsidR="00F13385" w:rsidRPr="00764B1A" w:rsidRDefault="00F13385" w:rsidP="00764B1A">
      <w:pPr>
        <w:widowControl w:val="0"/>
        <w:spacing w:line="260" w:lineRule="exact"/>
        <w:rPr>
          <w:rFonts w:ascii="Verdana" w:hAnsi="Verdana"/>
          <w:b/>
          <w:sz w:val="18"/>
          <w:szCs w:val="18"/>
        </w:rPr>
      </w:pPr>
    </w:p>
    <w:p w:rsidR="00B31A1B" w:rsidRPr="00764B1A" w:rsidRDefault="00B31A1B" w:rsidP="00764B1A">
      <w:pPr>
        <w:widowControl w:val="0"/>
        <w:spacing w:line="260" w:lineRule="exact"/>
        <w:rPr>
          <w:rFonts w:ascii="Verdana" w:hAnsi="Verdana"/>
          <w:sz w:val="18"/>
          <w:szCs w:val="18"/>
        </w:rPr>
      </w:pPr>
      <w:r w:rsidRPr="00764B1A">
        <w:rPr>
          <w:rFonts w:ascii="Verdana" w:hAnsi="Verdana"/>
          <w:sz w:val="18"/>
          <w:szCs w:val="18"/>
        </w:rPr>
        <w:t xml:space="preserve">Indien </w:t>
      </w:r>
      <w:r w:rsidR="00037C47">
        <w:rPr>
          <w:rFonts w:ascii="Verdana" w:hAnsi="Verdana"/>
          <w:sz w:val="18"/>
          <w:szCs w:val="18"/>
        </w:rPr>
        <w:t xml:space="preserve">De </w:t>
      </w:r>
      <w:proofErr w:type="spellStart"/>
      <w:r w:rsidR="00037C47">
        <w:rPr>
          <w:rFonts w:ascii="Verdana" w:hAnsi="Verdana"/>
          <w:sz w:val="18"/>
          <w:szCs w:val="18"/>
        </w:rPr>
        <w:t>Nederlandsche</w:t>
      </w:r>
      <w:proofErr w:type="spellEnd"/>
      <w:r w:rsidR="00037C47">
        <w:rPr>
          <w:rFonts w:ascii="Verdana" w:hAnsi="Verdana"/>
          <w:sz w:val="18"/>
          <w:szCs w:val="18"/>
        </w:rPr>
        <w:t xml:space="preserve"> Bank</w:t>
      </w:r>
      <w:r w:rsidRPr="00764B1A">
        <w:rPr>
          <w:rFonts w:ascii="Verdana" w:hAnsi="Verdana"/>
          <w:sz w:val="18"/>
          <w:szCs w:val="18"/>
        </w:rPr>
        <w:t xml:space="preserve"> N.V. gebruik heeft gemaakt van een </w:t>
      </w:r>
      <w:r w:rsidR="004876AF" w:rsidRPr="00764B1A">
        <w:rPr>
          <w:rFonts w:ascii="Verdana" w:hAnsi="Verdana"/>
          <w:sz w:val="18"/>
          <w:szCs w:val="18"/>
        </w:rPr>
        <w:lastRenderedPageBreak/>
        <w:t xml:space="preserve">bevoegdheid op grond van </w:t>
      </w:r>
      <w:r w:rsidR="0066246D" w:rsidRPr="00764B1A">
        <w:rPr>
          <w:rFonts w:ascii="Verdana" w:hAnsi="Verdana"/>
          <w:sz w:val="18"/>
          <w:szCs w:val="18"/>
        </w:rPr>
        <w:t>a</w:t>
      </w:r>
      <w:r w:rsidRPr="00764B1A">
        <w:rPr>
          <w:rFonts w:ascii="Verdana" w:hAnsi="Verdana"/>
          <w:sz w:val="18"/>
          <w:szCs w:val="18"/>
        </w:rPr>
        <w:t xml:space="preserve">fdeling 3A.2.5 van de Wet op het financieel toezicht ten aanzien van een </w:t>
      </w:r>
      <w:r w:rsidR="003B70E7" w:rsidRPr="00764B1A">
        <w:rPr>
          <w:rFonts w:ascii="Verdana" w:hAnsi="Verdana"/>
          <w:sz w:val="18"/>
          <w:szCs w:val="18"/>
        </w:rPr>
        <w:t>entiteit als</w:t>
      </w:r>
      <w:r w:rsidRPr="00764B1A">
        <w:rPr>
          <w:rFonts w:ascii="Verdana" w:hAnsi="Verdana"/>
          <w:sz w:val="18"/>
          <w:szCs w:val="18"/>
        </w:rPr>
        <w:t xml:space="preserve"> bedoeld in artikel 3A:2, onderdelen c tot en met g, van die wet, </w:t>
      </w:r>
      <w:r w:rsidR="00666FEF" w:rsidRPr="00764B1A">
        <w:rPr>
          <w:rFonts w:ascii="Verdana" w:hAnsi="Verdana"/>
          <w:sz w:val="18"/>
          <w:szCs w:val="18"/>
        </w:rPr>
        <w:t>is afdeling 11AA, met uitzondering van de artikelen 212r en 212k, van</w:t>
      </w:r>
      <w:r w:rsidRPr="00764B1A">
        <w:rPr>
          <w:rFonts w:ascii="Verdana" w:hAnsi="Verdana"/>
          <w:sz w:val="18"/>
          <w:szCs w:val="18"/>
        </w:rPr>
        <w:t xml:space="preserve"> overeenkomstige toepassing op het faillissement van </w:t>
      </w:r>
      <w:r w:rsidR="00666FEF" w:rsidRPr="00764B1A">
        <w:rPr>
          <w:rFonts w:ascii="Verdana" w:hAnsi="Verdana"/>
          <w:sz w:val="18"/>
          <w:szCs w:val="18"/>
        </w:rPr>
        <w:t>die</w:t>
      </w:r>
      <w:r w:rsidRPr="00764B1A">
        <w:rPr>
          <w:rFonts w:ascii="Verdana" w:hAnsi="Verdana"/>
          <w:sz w:val="18"/>
          <w:szCs w:val="18"/>
        </w:rPr>
        <w:t xml:space="preserve"> entiteit.</w:t>
      </w:r>
    </w:p>
    <w:p w:rsidR="006839B4" w:rsidRPr="00764B1A" w:rsidRDefault="006839B4" w:rsidP="00764B1A">
      <w:pPr>
        <w:widowControl w:val="0"/>
        <w:spacing w:line="260" w:lineRule="exact"/>
        <w:rPr>
          <w:rFonts w:ascii="Verdana" w:hAnsi="Verdana"/>
          <w:sz w:val="18"/>
          <w:szCs w:val="18"/>
        </w:rPr>
      </w:pPr>
    </w:p>
    <w:p w:rsidR="006839B4" w:rsidRPr="00764B1A" w:rsidRDefault="009E0A19" w:rsidP="00764B1A">
      <w:pPr>
        <w:widowControl w:val="0"/>
        <w:spacing w:line="260" w:lineRule="exact"/>
        <w:rPr>
          <w:rFonts w:ascii="Verdana" w:hAnsi="Verdana"/>
          <w:sz w:val="18"/>
          <w:szCs w:val="18"/>
        </w:rPr>
      </w:pPr>
      <w:r w:rsidRPr="00764B1A">
        <w:rPr>
          <w:rFonts w:ascii="Verdana" w:hAnsi="Verdana"/>
          <w:sz w:val="18"/>
          <w:szCs w:val="18"/>
        </w:rPr>
        <w:t>I</w:t>
      </w:r>
    </w:p>
    <w:p w:rsidR="00B31A1B" w:rsidRPr="00764B1A" w:rsidRDefault="00B31A1B" w:rsidP="00764B1A">
      <w:pPr>
        <w:widowControl w:val="0"/>
        <w:spacing w:line="260" w:lineRule="exact"/>
        <w:rPr>
          <w:rFonts w:ascii="Verdana" w:hAnsi="Verdana"/>
          <w:sz w:val="18"/>
          <w:szCs w:val="18"/>
        </w:rPr>
      </w:pPr>
    </w:p>
    <w:p w:rsidR="008C2EB6" w:rsidRPr="00764B1A" w:rsidRDefault="008C2EB6" w:rsidP="00764B1A">
      <w:pPr>
        <w:widowControl w:val="0"/>
        <w:spacing w:line="260" w:lineRule="exact"/>
        <w:rPr>
          <w:rFonts w:ascii="Verdana" w:hAnsi="Verdana"/>
          <w:sz w:val="18"/>
          <w:szCs w:val="18"/>
        </w:rPr>
      </w:pPr>
      <w:r w:rsidRPr="00764B1A">
        <w:rPr>
          <w:rFonts w:ascii="Verdana" w:hAnsi="Verdana"/>
          <w:sz w:val="18"/>
          <w:szCs w:val="18"/>
        </w:rPr>
        <w:t>In het opschrift van afdeling 11AB wordt “een beleggingsonderneming als bedoeld in artikel 3A:2, onderdeel b, van de Wet op het financieel toezicht” vervangen door: een beleggingsonderneming in de zin van de verordening kapitaalvereisten.</w:t>
      </w:r>
    </w:p>
    <w:p w:rsidR="00613E85" w:rsidRPr="00764B1A" w:rsidRDefault="00613E85" w:rsidP="00764B1A">
      <w:pPr>
        <w:widowControl w:val="0"/>
        <w:spacing w:line="260" w:lineRule="exact"/>
        <w:rPr>
          <w:rFonts w:ascii="Verdana" w:hAnsi="Verdana"/>
          <w:sz w:val="18"/>
          <w:szCs w:val="18"/>
        </w:rPr>
      </w:pPr>
    </w:p>
    <w:p w:rsidR="00C317F9" w:rsidRPr="00764B1A" w:rsidRDefault="000C79E0" w:rsidP="00764B1A">
      <w:pPr>
        <w:widowControl w:val="0"/>
        <w:spacing w:line="260" w:lineRule="exact"/>
        <w:rPr>
          <w:rFonts w:ascii="Verdana" w:hAnsi="Verdana"/>
          <w:sz w:val="18"/>
          <w:szCs w:val="18"/>
        </w:rPr>
      </w:pPr>
      <w:r w:rsidRPr="00764B1A">
        <w:rPr>
          <w:rFonts w:ascii="Verdana" w:hAnsi="Verdana"/>
          <w:sz w:val="18"/>
          <w:szCs w:val="18"/>
        </w:rPr>
        <w:t>J</w:t>
      </w:r>
    </w:p>
    <w:p w:rsidR="00613E85" w:rsidRPr="00764B1A" w:rsidRDefault="00613E85" w:rsidP="00764B1A">
      <w:pPr>
        <w:widowControl w:val="0"/>
        <w:spacing w:line="260" w:lineRule="exact"/>
        <w:rPr>
          <w:rFonts w:ascii="Verdana" w:hAnsi="Verdana"/>
          <w:sz w:val="18"/>
          <w:szCs w:val="18"/>
        </w:rPr>
      </w:pPr>
    </w:p>
    <w:p w:rsidR="008C2EB6" w:rsidRPr="00764B1A" w:rsidRDefault="008C2EB6" w:rsidP="00764B1A">
      <w:pPr>
        <w:widowControl w:val="0"/>
        <w:spacing w:line="260" w:lineRule="exact"/>
        <w:rPr>
          <w:rFonts w:ascii="Verdana" w:hAnsi="Verdana"/>
          <w:sz w:val="18"/>
          <w:szCs w:val="18"/>
        </w:rPr>
      </w:pPr>
      <w:r w:rsidRPr="00764B1A">
        <w:rPr>
          <w:rFonts w:ascii="Verdana" w:hAnsi="Verdana"/>
          <w:sz w:val="18"/>
          <w:szCs w:val="18"/>
        </w:rPr>
        <w:t>In artikel 212oo wordt “beleggingsondernemingen, bedoeld in artikel 3A:2, onderdeel b, van de wet op het financieel toezicht” vervangen door: een beleggingsonderneming in de zin van de verordening kapitaalvereisten als bedoeld in artikel 1:1 van de Wet op het financieel toezicht.</w:t>
      </w:r>
    </w:p>
    <w:p w:rsidR="005E037A" w:rsidRPr="00764B1A" w:rsidRDefault="005E037A" w:rsidP="00764B1A">
      <w:pPr>
        <w:spacing w:line="260" w:lineRule="exact"/>
        <w:rPr>
          <w:rFonts w:ascii="Verdana" w:hAnsi="Verdana"/>
          <w:sz w:val="18"/>
          <w:szCs w:val="18"/>
        </w:rPr>
      </w:pPr>
    </w:p>
    <w:p w:rsidR="00926438" w:rsidRPr="00764B1A" w:rsidRDefault="000C79E0" w:rsidP="00764B1A">
      <w:pPr>
        <w:spacing w:line="260" w:lineRule="exact"/>
        <w:rPr>
          <w:rFonts w:ascii="Verdana" w:hAnsi="Verdana"/>
          <w:sz w:val="18"/>
          <w:szCs w:val="18"/>
        </w:rPr>
      </w:pPr>
      <w:r w:rsidRPr="00764B1A">
        <w:rPr>
          <w:rFonts w:ascii="Verdana" w:hAnsi="Verdana"/>
          <w:sz w:val="18"/>
          <w:szCs w:val="18"/>
        </w:rPr>
        <w:t>K</w:t>
      </w:r>
    </w:p>
    <w:p w:rsidR="00180CC5" w:rsidRPr="00764B1A" w:rsidRDefault="00180CC5" w:rsidP="00764B1A">
      <w:pPr>
        <w:spacing w:line="260" w:lineRule="exact"/>
        <w:rPr>
          <w:rFonts w:ascii="Verdana" w:hAnsi="Verdana"/>
          <w:sz w:val="18"/>
          <w:szCs w:val="18"/>
        </w:rPr>
      </w:pPr>
    </w:p>
    <w:p w:rsidR="00C27904" w:rsidRPr="00764B1A" w:rsidRDefault="00C27904" w:rsidP="00764B1A">
      <w:pPr>
        <w:spacing w:line="260" w:lineRule="exact"/>
        <w:rPr>
          <w:rFonts w:ascii="Verdana" w:hAnsi="Verdana"/>
          <w:sz w:val="18"/>
          <w:szCs w:val="18"/>
        </w:rPr>
      </w:pPr>
      <w:r w:rsidRPr="00764B1A">
        <w:rPr>
          <w:rFonts w:ascii="Verdana" w:hAnsi="Verdana"/>
          <w:sz w:val="18"/>
          <w:szCs w:val="18"/>
        </w:rPr>
        <w:t>Artikel 213 wordt als volgt</w:t>
      </w:r>
      <w:r w:rsidR="00FB161B" w:rsidRPr="00764B1A">
        <w:rPr>
          <w:rFonts w:ascii="Verdana" w:hAnsi="Verdana"/>
          <w:sz w:val="18"/>
          <w:szCs w:val="18"/>
        </w:rPr>
        <w:t xml:space="preserve"> gewijzigd</w:t>
      </w:r>
      <w:r w:rsidRPr="00764B1A">
        <w:rPr>
          <w:rFonts w:ascii="Verdana" w:hAnsi="Verdana"/>
          <w:sz w:val="18"/>
          <w:szCs w:val="18"/>
        </w:rPr>
        <w:t>:</w:t>
      </w:r>
    </w:p>
    <w:p w:rsidR="0077537A" w:rsidRPr="00764B1A" w:rsidRDefault="0077537A" w:rsidP="00764B1A">
      <w:pPr>
        <w:spacing w:line="260" w:lineRule="exact"/>
        <w:rPr>
          <w:rFonts w:ascii="Verdana" w:hAnsi="Verdana"/>
          <w:sz w:val="18"/>
          <w:szCs w:val="18"/>
        </w:rPr>
      </w:pPr>
    </w:p>
    <w:p w:rsidR="00BF2D95" w:rsidRPr="00764B1A" w:rsidRDefault="00C27904" w:rsidP="00764B1A">
      <w:pPr>
        <w:spacing w:line="260" w:lineRule="exact"/>
        <w:rPr>
          <w:rFonts w:ascii="Verdana" w:hAnsi="Verdana"/>
          <w:sz w:val="18"/>
          <w:szCs w:val="18"/>
        </w:rPr>
      </w:pPr>
      <w:r w:rsidRPr="00764B1A">
        <w:rPr>
          <w:rFonts w:ascii="Verdana" w:hAnsi="Verdana"/>
          <w:sz w:val="18"/>
          <w:szCs w:val="18"/>
        </w:rPr>
        <w:t xml:space="preserve">1. </w:t>
      </w:r>
      <w:r w:rsidR="007F6B2C" w:rsidRPr="00764B1A">
        <w:rPr>
          <w:rFonts w:ascii="Verdana" w:hAnsi="Verdana"/>
          <w:sz w:val="18"/>
          <w:szCs w:val="18"/>
        </w:rPr>
        <w:t xml:space="preserve">Onderdeel n komt te luiden: </w:t>
      </w:r>
    </w:p>
    <w:p w:rsidR="007F6B2C" w:rsidRPr="00764B1A" w:rsidRDefault="00BF2D95" w:rsidP="00764B1A">
      <w:pPr>
        <w:spacing w:line="260" w:lineRule="exact"/>
        <w:rPr>
          <w:rFonts w:ascii="Verdana" w:hAnsi="Verdana"/>
          <w:sz w:val="18"/>
          <w:szCs w:val="18"/>
        </w:rPr>
      </w:pPr>
      <w:r w:rsidRPr="00764B1A">
        <w:rPr>
          <w:rFonts w:ascii="Verdana" w:hAnsi="Verdana"/>
          <w:sz w:val="18"/>
          <w:szCs w:val="18"/>
        </w:rPr>
        <w:t xml:space="preserve">n. </w:t>
      </w:r>
      <w:r w:rsidR="006573C8" w:rsidRPr="00764B1A">
        <w:rPr>
          <w:rFonts w:ascii="Verdana" w:hAnsi="Verdana"/>
          <w:sz w:val="18"/>
          <w:szCs w:val="18"/>
        </w:rPr>
        <w:t xml:space="preserve">vordering uit hoofde van verzekering: </w:t>
      </w:r>
      <w:r w:rsidR="007F6B2C" w:rsidRPr="00764B1A">
        <w:rPr>
          <w:rFonts w:ascii="Verdana" w:hAnsi="Verdana"/>
          <w:sz w:val="18"/>
          <w:szCs w:val="18"/>
        </w:rPr>
        <w:t xml:space="preserve">de </w:t>
      </w:r>
      <w:r w:rsidR="006573C8" w:rsidRPr="00764B1A">
        <w:rPr>
          <w:rFonts w:ascii="Verdana" w:hAnsi="Verdana"/>
          <w:sz w:val="18"/>
          <w:szCs w:val="18"/>
        </w:rPr>
        <w:t xml:space="preserve">rechtstreekse </w:t>
      </w:r>
      <w:r w:rsidR="007F6B2C" w:rsidRPr="00764B1A">
        <w:rPr>
          <w:rFonts w:ascii="Verdana" w:hAnsi="Verdana"/>
          <w:sz w:val="18"/>
          <w:szCs w:val="18"/>
        </w:rPr>
        <w:t>vordering</w:t>
      </w:r>
      <w:r w:rsidR="008E0F0D" w:rsidRPr="00764B1A">
        <w:rPr>
          <w:rFonts w:ascii="Verdana" w:hAnsi="Verdana"/>
          <w:sz w:val="18"/>
          <w:szCs w:val="18"/>
        </w:rPr>
        <w:t xml:space="preserve"> op de verzekeraar</w:t>
      </w:r>
      <w:r w:rsidR="006573C8" w:rsidRPr="00764B1A">
        <w:rPr>
          <w:rFonts w:ascii="Verdana" w:hAnsi="Verdana"/>
          <w:sz w:val="18"/>
          <w:szCs w:val="18"/>
        </w:rPr>
        <w:t xml:space="preserve"> </w:t>
      </w:r>
      <w:r w:rsidR="00D2324D" w:rsidRPr="00764B1A">
        <w:rPr>
          <w:rFonts w:ascii="Verdana" w:hAnsi="Verdana"/>
          <w:sz w:val="18"/>
          <w:szCs w:val="18"/>
        </w:rPr>
        <w:t xml:space="preserve">uit hoofde van </w:t>
      </w:r>
      <w:r w:rsidR="006573C8" w:rsidRPr="00764B1A">
        <w:rPr>
          <w:rFonts w:ascii="Verdana" w:hAnsi="Verdana"/>
          <w:sz w:val="18"/>
          <w:szCs w:val="18"/>
        </w:rPr>
        <w:t xml:space="preserve">een </w:t>
      </w:r>
      <w:r w:rsidR="008E0F0D" w:rsidRPr="00764B1A">
        <w:rPr>
          <w:rFonts w:ascii="Verdana" w:hAnsi="Verdana"/>
          <w:sz w:val="18"/>
          <w:szCs w:val="18"/>
        </w:rPr>
        <w:t xml:space="preserve">overeenkomst van verzekering of </w:t>
      </w:r>
      <w:r w:rsidR="00861132" w:rsidRPr="00764B1A">
        <w:rPr>
          <w:rFonts w:ascii="Verdana" w:hAnsi="Verdana"/>
          <w:sz w:val="18"/>
          <w:szCs w:val="18"/>
        </w:rPr>
        <w:t xml:space="preserve">een </w:t>
      </w:r>
      <w:r w:rsidR="006573C8" w:rsidRPr="00764B1A">
        <w:rPr>
          <w:rFonts w:ascii="Verdana" w:hAnsi="Verdana"/>
          <w:sz w:val="18"/>
          <w:szCs w:val="18"/>
        </w:rPr>
        <w:t xml:space="preserve">overeenkomst tot kapitalisatieverrichtingen of beheer over collectieve pensioenfondsen als bedoeld onder </w:t>
      </w:r>
      <w:r w:rsidR="00E966E3" w:rsidRPr="00764B1A">
        <w:rPr>
          <w:rFonts w:ascii="Verdana" w:hAnsi="Verdana"/>
          <w:sz w:val="18"/>
          <w:szCs w:val="18"/>
        </w:rPr>
        <w:t xml:space="preserve">punten 6 en 7 van </w:t>
      </w:r>
      <w:r w:rsidR="006573C8" w:rsidRPr="00764B1A">
        <w:rPr>
          <w:rFonts w:ascii="Verdana" w:hAnsi="Verdana"/>
          <w:sz w:val="18"/>
          <w:szCs w:val="18"/>
        </w:rPr>
        <w:t>de opsomming betreffende het bedrijf van levensverzekeraar in de Bijlage branches</w:t>
      </w:r>
      <w:r w:rsidR="007F6B2C" w:rsidRPr="00764B1A">
        <w:rPr>
          <w:rFonts w:ascii="Verdana" w:hAnsi="Verdana"/>
          <w:sz w:val="18"/>
          <w:szCs w:val="18"/>
        </w:rPr>
        <w:t xml:space="preserve"> bij de Wet op het financieel toezicht;</w:t>
      </w:r>
    </w:p>
    <w:p w:rsidR="0077537A" w:rsidRPr="00764B1A" w:rsidRDefault="0077537A" w:rsidP="00764B1A">
      <w:pPr>
        <w:spacing w:line="260" w:lineRule="exact"/>
        <w:rPr>
          <w:rFonts w:ascii="Verdana" w:hAnsi="Verdana"/>
          <w:sz w:val="18"/>
          <w:szCs w:val="18"/>
        </w:rPr>
      </w:pPr>
    </w:p>
    <w:p w:rsidR="0077537A" w:rsidRPr="00764B1A" w:rsidRDefault="007F6B2C" w:rsidP="00764B1A">
      <w:pPr>
        <w:spacing w:line="260" w:lineRule="exact"/>
        <w:rPr>
          <w:rFonts w:ascii="Verdana" w:hAnsi="Verdana"/>
          <w:sz w:val="18"/>
          <w:szCs w:val="18"/>
        </w:rPr>
      </w:pPr>
      <w:r w:rsidRPr="00764B1A">
        <w:rPr>
          <w:rFonts w:ascii="Verdana" w:hAnsi="Verdana"/>
          <w:sz w:val="18"/>
          <w:szCs w:val="18"/>
        </w:rPr>
        <w:t xml:space="preserve">2. </w:t>
      </w:r>
      <w:r w:rsidR="00C27904" w:rsidRPr="00764B1A">
        <w:rPr>
          <w:rFonts w:ascii="Verdana" w:hAnsi="Verdana"/>
          <w:sz w:val="18"/>
          <w:szCs w:val="18"/>
        </w:rPr>
        <w:t xml:space="preserve">Het eerste onderdeel q </w:t>
      </w:r>
      <w:r w:rsidR="00897F4B" w:rsidRPr="00764B1A">
        <w:rPr>
          <w:rFonts w:ascii="Verdana" w:hAnsi="Verdana"/>
          <w:sz w:val="18"/>
          <w:szCs w:val="18"/>
        </w:rPr>
        <w:t>wordt geletterd r.</w:t>
      </w:r>
    </w:p>
    <w:p w:rsidR="0090446A" w:rsidRPr="00764B1A" w:rsidRDefault="0090446A" w:rsidP="00764B1A">
      <w:pPr>
        <w:widowControl w:val="0"/>
        <w:spacing w:line="260" w:lineRule="exact"/>
        <w:rPr>
          <w:rFonts w:ascii="Verdana" w:hAnsi="Verdana"/>
          <w:sz w:val="18"/>
          <w:szCs w:val="18"/>
        </w:rPr>
      </w:pPr>
    </w:p>
    <w:p w:rsidR="00746ED5" w:rsidRPr="00764B1A" w:rsidRDefault="000C79E0" w:rsidP="00764B1A">
      <w:pPr>
        <w:widowControl w:val="0"/>
        <w:spacing w:line="260" w:lineRule="exact"/>
        <w:rPr>
          <w:rFonts w:ascii="Verdana" w:hAnsi="Verdana"/>
          <w:sz w:val="18"/>
          <w:szCs w:val="18"/>
        </w:rPr>
      </w:pPr>
      <w:r w:rsidRPr="00764B1A">
        <w:rPr>
          <w:rFonts w:ascii="Verdana" w:hAnsi="Verdana"/>
          <w:sz w:val="18"/>
          <w:szCs w:val="18"/>
        </w:rPr>
        <w:t>L</w:t>
      </w:r>
    </w:p>
    <w:p w:rsidR="00746ED5" w:rsidRPr="00764B1A" w:rsidRDefault="00746ED5" w:rsidP="00764B1A">
      <w:pPr>
        <w:widowControl w:val="0"/>
        <w:spacing w:line="260" w:lineRule="exact"/>
        <w:rPr>
          <w:rFonts w:ascii="Verdana" w:hAnsi="Verdana"/>
          <w:sz w:val="18"/>
          <w:szCs w:val="18"/>
        </w:rPr>
      </w:pPr>
    </w:p>
    <w:p w:rsidR="00746ED5" w:rsidRPr="00764B1A" w:rsidRDefault="00746ED5" w:rsidP="00764B1A">
      <w:pPr>
        <w:widowControl w:val="0"/>
        <w:spacing w:line="260" w:lineRule="exact"/>
        <w:rPr>
          <w:rFonts w:ascii="Verdana" w:hAnsi="Verdana"/>
          <w:sz w:val="18"/>
          <w:szCs w:val="18"/>
        </w:rPr>
      </w:pPr>
      <w:r w:rsidRPr="00764B1A">
        <w:rPr>
          <w:rFonts w:ascii="Verdana" w:hAnsi="Verdana"/>
          <w:sz w:val="18"/>
          <w:szCs w:val="18"/>
        </w:rPr>
        <w:t>In artikel 213m, derde lid, onderdeel e, wordt “dat daarmee premies zijn betaald” vervangen door: dat daarmee premies dan wel vergoedingen voor verrichtingen zijn betaald.</w:t>
      </w:r>
    </w:p>
    <w:p w:rsidR="00746ED5" w:rsidRPr="00764B1A" w:rsidRDefault="00746ED5" w:rsidP="00764B1A">
      <w:pPr>
        <w:widowControl w:val="0"/>
        <w:spacing w:line="260" w:lineRule="exact"/>
        <w:rPr>
          <w:rFonts w:ascii="Verdana" w:hAnsi="Verdana"/>
          <w:sz w:val="18"/>
          <w:szCs w:val="18"/>
        </w:rPr>
      </w:pPr>
    </w:p>
    <w:p w:rsidR="00AC1FDF" w:rsidRPr="00764B1A" w:rsidRDefault="00AC1FDF" w:rsidP="00764B1A">
      <w:pPr>
        <w:widowControl w:val="0"/>
        <w:spacing w:line="260" w:lineRule="exact"/>
        <w:rPr>
          <w:rFonts w:ascii="Verdana" w:hAnsi="Verdana"/>
          <w:sz w:val="18"/>
          <w:szCs w:val="18"/>
        </w:rPr>
      </w:pPr>
    </w:p>
    <w:p w:rsidR="00EA111D" w:rsidRPr="00764B1A" w:rsidRDefault="00EA111D" w:rsidP="00764B1A">
      <w:pPr>
        <w:widowControl w:val="0"/>
        <w:spacing w:line="260" w:lineRule="exact"/>
        <w:rPr>
          <w:rFonts w:ascii="Verdana" w:hAnsi="Verdana"/>
          <w:b/>
          <w:sz w:val="18"/>
          <w:szCs w:val="18"/>
        </w:rPr>
      </w:pPr>
      <w:r w:rsidRPr="00764B1A">
        <w:rPr>
          <w:rFonts w:ascii="Verdana" w:hAnsi="Verdana"/>
          <w:b/>
          <w:sz w:val="18"/>
          <w:szCs w:val="18"/>
        </w:rPr>
        <w:t xml:space="preserve">ARTIKEL </w:t>
      </w:r>
      <w:r w:rsidR="00AE15B9" w:rsidRPr="00764B1A">
        <w:rPr>
          <w:rFonts w:ascii="Verdana" w:hAnsi="Verdana"/>
          <w:b/>
          <w:sz w:val="18"/>
          <w:szCs w:val="18"/>
        </w:rPr>
        <w:t>III</w:t>
      </w:r>
    </w:p>
    <w:p w:rsidR="00EA111D" w:rsidRPr="00764B1A" w:rsidRDefault="00EA111D" w:rsidP="00764B1A">
      <w:pPr>
        <w:widowControl w:val="0"/>
        <w:spacing w:line="260" w:lineRule="exact"/>
        <w:rPr>
          <w:rFonts w:ascii="Verdana" w:hAnsi="Verdana"/>
          <w:sz w:val="18"/>
          <w:szCs w:val="18"/>
        </w:rPr>
      </w:pPr>
    </w:p>
    <w:p w:rsidR="00307FD2" w:rsidRPr="00764B1A" w:rsidRDefault="00307FD2" w:rsidP="00764B1A">
      <w:pPr>
        <w:spacing w:line="260" w:lineRule="exact"/>
        <w:rPr>
          <w:rFonts w:ascii="Verdana" w:hAnsi="Verdana"/>
          <w:sz w:val="18"/>
          <w:szCs w:val="18"/>
        </w:rPr>
      </w:pPr>
      <w:r w:rsidRPr="00764B1A">
        <w:rPr>
          <w:rFonts w:ascii="Verdana" w:hAnsi="Verdana"/>
          <w:b/>
          <w:sz w:val="18"/>
          <w:szCs w:val="18"/>
        </w:rPr>
        <w:t>Boek 2 van het Burgerlijk Wetboek</w:t>
      </w:r>
      <w:r w:rsidRPr="00764B1A">
        <w:rPr>
          <w:rFonts w:ascii="Verdana" w:hAnsi="Verdana"/>
          <w:sz w:val="18"/>
          <w:szCs w:val="18"/>
        </w:rPr>
        <w:t xml:space="preserve"> wordt als volgt</w:t>
      </w:r>
      <w:r w:rsidR="00547ED3" w:rsidRPr="00764B1A">
        <w:rPr>
          <w:rFonts w:ascii="Verdana" w:hAnsi="Verdana"/>
          <w:sz w:val="18"/>
          <w:szCs w:val="18"/>
        </w:rPr>
        <w:t xml:space="preserve"> gewijzigd</w:t>
      </w:r>
      <w:r w:rsidRPr="00764B1A">
        <w:rPr>
          <w:rFonts w:ascii="Verdana" w:hAnsi="Verdana"/>
          <w:sz w:val="18"/>
          <w:szCs w:val="18"/>
        </w:rPr>
        <w:t>:</w:t>
      </w:r>
    </w:p>
    <w:p w:rsidR="00307FD2" w:rsidRPr="00764B1A" w:rsidRDefault="00307FD2" w:rsidP="00764B1A">
      <w:pPr>
        <w:spacing w:line="260" w:lineRule="exact"/>
        <w:rPr>
          <w:rFonts w:ascii="Verdana" w:hAnsi="Verdana"/>
          <w:sz w:val="18"/>
          <w:szCs w:val="18"/>
        </w:rPr>
      </w:pPr>
    </w:p>
    <w:p w:rsidR="00307FD2" w:rsidRPr="00764B1A" w:rsidRDefault="00307FD2" w:rsidP="00764B1A">
      <w:pPr>
        <w:spacing w:line="260" w:lineRule="exact"/>
        <w:rPr>
          <w:rFonts w:ascii="Verdana" w:hAnsi="Verdana"/>
          <w:sz w:val="18"/>
          <w:szCs w:val="18"/>
        </w:rPr>
      </w:pPr>
      <w:r w:rsidRPr="00764B1A">
        <w:rPr>
          <w:rFonts w:ascii="Verdana" w:hAnsi="Verdana"/>
          <w:sz w:val="18"/>
          <w:szCs w:val="18"/>
        </w:rPr>
        <w:t>A</w:t>
      </w:r>
    </w:p>
    <w:p w:rsidR="00307FD2" w:rsidRPr="00764B1A" w:rsidRDefault="00307FD2" w:rsidP="00764B1A">
      <w:pPr>
        <w:spacing w:line="260" w:lineRule="exact"/>
        <w:rPr>
          <w:rFonts w:ascii="Verdana" w:hAnsi="Verdana"/>
          <w:sz w:val="18"/>
          <w:szCs w:val="18"/>
        </w:rPr>
      </w:pPr>
    </w:p>
    <w:p w:rsidR="00307FD2" w:rsidRPr="00764B1A" w:rsidRDefault="00307FD2" w:rsidP="00764B1A">
      <w:pPr>
        <w:spacing w:line="260" w:lineRule="exact"/>
        <w:rPr>
          <w:rFonts w:ascii="Verdana" w:hAnsi="Verdana"/>
          <w:sz w:val="18"/>
          <w:szCs w:val="18"/>
        </w:rPr>
      </w:pPr>
      <w:r w:rsidRPr="00764B1A">
        <w:rPr>
          <w:rFonts w:ascii="Verdana" w:hAnsi="Verdana"/>
          <w:sz w:val="18"/>
          <w:szCs w:val="18"/>
        </w:rPr>
        <w:t>In het derde lid van artikel 115 wordt “in afwijking van lid 2” vervangen door: in afwijking van leden 1 en 2.</w:t>
      </w:r>
    </w:p>
    <w:p w:rsidR="007801A6" w:rsidRPr="00764B1A" w:rsidRDefault="007801A6" w:rsidP="00764B1A">
      <w:pPr>
        <w:spacing w:line="260" w:lineRule="exact"/>
        <w:rPr>
          <w:rFonts w:ascii="Verdana" w:hAnsi="Verdana"/>
          <w:sz w:val="18"/>
          <w:szCs w:val="18"/>
        </w:rPr>
      </w:pPr>
    </w:p>
    <w:p w:rsidR="00AA1642" w:rsidRDefault="00AA1642" w:rsidP="00764B1A">
      <w:pPr>
        <w:spacing w:line="260" w:lineRule="exact"/>
        <w:rPr>
          <w:rFonts w:ascii="Verdana" w:hAnsi="Verdana"/>
          <w:sz w:val="18"/>
          <w:szCs w:val="18"/>
        </w:rPr>
      </w:pPr>
    </w:p>
    <w:p w:rsidR="00AA1642" w:rsidRDefault="00AA1642" w:rsidP="00764B1A">
      <w:pPr>
        <w:spacing w:line="260" w:lineRule="exact"/>
        <w:rPr>
          <w:rFonts w:ascii="Verdana" w:hAnsi="Verdana"/>
          <w:sz w:val="18"/>
          <w:szCs w:val="18"/>
        </w:rPr>
      </w:pPr>
    </w:p>
    <w:p w:rsidR="00AA1642" w:rsidRDefault="00AA1642" w:rsidP="00764B1A">
      <w:pPr>
        <w:spacing w:line="260" w:lineRule="exact"/>
        <w:rPr>
          <w:rFonts w:ascii="Verdana" w:hAnsi="Verdana"/>
          <w:sz w:val="18"/>
          <w:szCs w:val="18"/>
        </w:rPr>
      </w:pPr>
    </w:p>
    <w:p w:rsidR="00307FD2" w:rsidRPr="00764B1A" w:rsidRDefault="00307FD2" w:rsidP="00764B1A">
      <w:pPr>
        <w:spacing w:line="260" w:lineRule="exact"/>
        <w:rPr>
          <w:rFonts w:ascii="Verdana" w:hAnsi="Verdana"/>
          <w:sz w:val="18"/>
          <w:szCs w:val="18"/>
        </w:rPr>
      </w:pPr>
      <w:r w:rsidRPr="00764B1A">
        <w:rPr>
          <w:rFonts w:ascii="Verdana" w:hAnsi="Verdana"/>
          <w:sz w:val="18"/>
          <w:szCs w:val="18"/>
        </w:rPr>
        <w:lastRenderedPageBreak/>
        <w:t>B</w:t>
      </w:r>
    </w:p>
    <w:p w:rsidR="00307FD2" w:rsidRPr="00764B1A" w:rsidRDefault="00307FD2" w:rsidP="00764B1A">
      <w:pPr>
        <w:spacing w:line="260" w:lineRule="exact"/>
        <w:rPr>
          <w:rFonts w:ascii="Verdana" w:hAnsi="Verdana"/>
          <w:sz w:val="18"/>
          <w:szCs w:val="18"/>
        </w:rPr>
      </w:pPr>
    </w:p>
    <w:p w:rsidR="00307FD2" w:rsidRPr="00764B1A" w:rsidRDefault="00307FD2" w:rsidP="00764B1A">
      <w:pPr>
        <w:spacing w:line="260" w:lineRule="exact"/>
        <w:rPr>
          <w:rFonts w:ascii="Verdana" w:hAnsi="Verdana"/>
          <w:sz w:val="18"/>
          <w:szCs w:val="18"/>
        </w:rPr>
      </w:pPr>
      <w:r w:rsidRPr="00764B1A">
        <w:rPr>
          <w:rFonts w:ascii="Verdana" w:hAnsi="Verdana"/>
          <w:sz w:val="18"/>
          <w:szCs w:val="18"/>
        </w:rPr>
        <w:t>Het vierde lid van artikel 119 komt te luiden:</w:t>
      </w:r>
    </w:p>
    <w:p w:rsidR="00307FD2" w:rsidRPr="00764B1A" w:rsidRDefault="00EE0F73" w:rsidP="00764B1A">
      <w:pPr>
        <w:spacing w:line="260" w:lineRule="exact"/>
        <w:rPr>
          <w:rFonts w:ascii="Verdana" w:hAnsi="Verdana"/>
          <w:sz w:val="18"/>
          <w:szCs w:val="18"/>
        </w:rPr>
      </w:pPr>
      <w:r w:rsidRPr="00764B1A">
        <w:rPr>
          <w:rFonts w:ascii="Verdana" w:hAnsi="Verdana"/>
          <w:sz w:val="18"/>
          <w:szCs w:val="18"/>
        </w:rPr>
        <w:t xml:space="preserve">4. </w:t>
      </w:r>
      <w:r w:rsidR="00307FD2" w:rsidRPr="00764B1A">
        <w:rPr>
          <w:rFonts w:ascii="Verdana" w:hAnsi="Verdana"/>
          <w:sz w:val="18"/>
          <w:szCs w:val="18"/>
        </w:rPr>
        <w:t xml:space="preserve">Indien de oproeping van de algemene vergadering plaatsvindt onder toepassing van een bepaling in de statuten als bedoeld in artikel 115 lid 3, hebben, in afwijking van </w:t>
      </w:r>
      <w:r w:rsidR="00DD0329" w:rsidRPr="00764B1A">
        <w:rPr>
          <w:rFonts w:ascii="Verdana" w:hAnsi="Verdana"/>
          <w:sz w:val="18"/>
          <w:szCs w:val="18"/>
        </w:rPr>
        <w:t>leden 1 en 2</w:t>
      </w:r>
      <w:r w:rsidR="00307FD2" w:rsidRPr="00764B1A">
        <w:rPr>
          <w:rFonts w:ascii="Verdana" w:hAnsi="Verdana"/>
          <w:sz w:val="18"/>
          <w:szCs w:val="18"/>
        </w:rPr>
        <w:t>, voor de toepassing van artikel 117 leden 1 en 2 en artikel 117a leden 1 en 4 als stem- of vergadergerechtigde te gelden zij die op een in de statuten te bepalen dag van registratie die rechten hebben en als zodanig zijn ingeschreven in een door het bestuur aangewezen register, ongeacht wie ten tijde van de algemene vergadering de rechthebbenden op de aandelen of certificaten zijn.</w:t>
      </w:r>
    </w:p>
    <w:p w:rsidR="00EA111D" w:rsidRPr="00764B1A" w:rsidRDefault="00EA111D" w:rsidP="00764B1A">
      <w:pPr>
        <w:widowControl w:val="0"/>
        <w:spacing w:line="260" w:lineRule="exact"/>
        <w:rPr>
          <w:rFonts w:ascii="Verdana" w:hAnsi="Verdana"/>
          <w:sz w:val="18"/>
          <w:szCs w:val="18"/>
        </w:rPr>
      </w:pPr>
    </w:p>
    <w:p w:rsidR="00903809" w:rsidRPr="00764B1A" w:rsidRDefault="00903809" w:rsidP="00764B1A">
      <w:pPr>
        <w:widowControl w:val="0"/>
        <w:spacing w:line="260" w:lineRule="exact"/>
        <w:rPr>
          <w:rFonts w:ascii="Verdana" w:hAnsi="Verdana"/>
          <w:sz w:val="18"/>
          <w:szCs w:val="18"/>
        </w:rPr>
      </w:pPr>
      <w:r w:rsidRPr="00764B1A">
        <w:rPr>
          <w:rFonts w:ascii="Verdana" w:hAnsi="Verdana"/>
          <w:sz w:val="18"/>
          <w:szCs w:val="18"/>
        </w:rPr>
        <w:t>C</w:t>
      </w:r>
    </w:p>
    <w:p w:rsidR="00903809" w:rsidRPr="00764B1A" w:rsidRDefault="00903809" w:rsidP="00764B1A">
      <w:pPr>
        <w:widowControl w:val="0"/>
        <w:spacing w:line="260" w:lineRule="exact"/>
        <w:rPr>
          <w:rFonts w:ascii="Verdana" w:hAnsi="Verdana"/>
          <w:sz w:val="18"/>
          <w:szCs w:val="18"/>
        </w:rPr>
      </w:pPr>
    </w:p>
    <w:p w:rsidR="00903809" w:rsidRPr="00764B1A" w:rsidRDefault="00903809" w:rsidP="00764B1A">
      <w:pPr>
        <w:widowControl w:val="0"/>
        <w:spacing w:line="260" w:lineRule="exact"/>
        <w:rPr>
          <w:rFonts w:ascii="Verdana" w:hAnsi="Verdana"/>
          <w:sz w:val="18"/>
          <w:szCs w:val="18"/>
        </w:rPr>
      </w:pPr>
      <w:r w:rsidRPr="00764B1A">
        <w:rPr>
          <w:rFonts w:ascii="Verdana" w:hAnsi="Verdana"/>
          <w:sz w:val="18"/>
          <w:szCs w:val="18"/>
        </w:rPr>
        <w:t>In de artikelen 2:362, zesde lid, 2:452, tweede lid, onderdeel b, en 2:454, vierde lid, onderdeel b, wordt “artikel 5:25m, zesde lid” vervangen door: artikel 5:25m, vijfde lid.</w:t>
      </w:r>
    </w:p>
    <w:p w:rsidR="00903809" w:rsidRPr="00764B1A" w:rsidRDefault="00903809" w:rsidP="00764B1A">
      <w:pPr>
        <w:widowControl w:val="0"/>
        <w:spacing w:line="260" w:lineRule="exact"/>
        <w:rPr>
          <w:rFonts w:ascii="Verdana" w:hAnsi="Verdana"/>
          <w:sz w:val="18"/>
          <w:szCs w:val="18"/>
        </w:rPr>
      </w:pPr>
    </w:p>
    <w:p w:rsidR="00EA111D" w:rsidRPr="00764B1A" w:rsidRDefault="00EA111D" w:rsidP="00764B1A">
      <w:pPr>
        <w:widowControl w:val="0"/>
        <w:spacing w:line="260" w:lineRule="exact"/>
        <w:rPr>
          <w:rFonts w:ascii="Verdana" w:hAnsi="Verdana"/>
          <w:sz w:val="18"/>
          <w:szCs w:val="18"/>
        </w:rPr>
      </w:pPr>
    </w:p>
    <w:p w:rsidR="001C3302" w:rsidRPr="00764B1A" w:rsidRDefault="001C3302" w:rsidP="00764B1A">
      <w:pPr>
        <w:widowControl w:val="0"/>
        <w:spacing w:line="260" w:lineRule="exact"/>
        <w:rPr>
          <w:rFonts w:ascii="Verdana" w:hAnsi="Verdana"/>
          <w:sz w:val="18"/>
          <w:szCs w:val="18"/>
        </w:rPr>
      </w:pPr>
      <w:r w:rsidRPr="00764B1A">
        <w:rPr>
          <w:rFonts w:ascii="Verdana" w:hAnsi="Verdana"/>
          <w:b/>
          <w:sz w:val="18"/>
          <w:szCs w:val="18"/>
        </w:rPr>
        <w:t xml:space="preserve">ARTIKEL </w:t>
      </w:r>
      <w:r w:rsidR="007455CD" w:rsidRPr="00764B1A">
        <w:rPr>
          <w:rFonts w:ascii="Verdana" w:hAnsi="Verdana"/>
          <w:b/>
          <w:sz w:val="18"/>
          <w:szCs w:val="18"/>
        </w:rPr>
        <w:t>IV</w:t>
      </w:r>
    </w:p>
    <w:p w:rsidR="001C3302" w:rsidRPr="00764B1A" w:rsidRDefault="001C3302" w:rsidP="00764B1A">
      <w:pPr>
        <w:widowControl w:val="0"/>
        <w:spacing w:line="260" w:lineRule="exact"/>
        <w:rPr>
          <w:rFonts w:ascii="Verdana" w:hAnsi="Verdana"/>
          <w:sz w:val="18"/>
          <w:szCs w:val="18"/>
        </w:rPr>
      </w:pPr>
    </w:p>
    <w:p w:rsidR="00992611" w:rsidRPr="00764B1A" w:rsidRDefault="00992611" w:rsidP="00764B1A">
      <w:pPr>
        <w:spacing w:line="260" w:lineRule="exact"/>
        <w:rPr>
          <w:rFonts w:ascii="Verdana" w:hAnsi="Verdana"/>
          <w:sz w:val="18"/>
          <w:szCs w:val="18"/>
        </w:rPr>
      </w:pPr>
      <w:r w:rsidRPr="00764B1A">
        <w:rPr>
          <w:rFonts w:ascii="Verdana" w:hAnsi="Verdana"/>
          <w:sz w:val="18"/>
          <w:szCs w:val="18"/>
        </w:rPr>
        <w:t>A</w:t>
      </w:r>
      <w:r w:rsidR="001C3302" w:rsidRPr="00764B1A">
        <w:rPr>
          <w:rFonts w:ascii="Verdana" w:hAnsi="Verdana"/>
          <w:sz w:val="18"/>
          <w:szCs w:val="18"/>
        </w:rPr>
        <w:t xml:space="preserve">rtikel 1 van </w:t>
      </w:r>
      <w:r w:rsidR="00E55EC7" w:rsidRPr="00764B1A">
        <w:rPr>
          <w:rFonts w:ascii="Verdana" w:hAnsi="Verdana"/>
          <w:sz w:val="18"/>
          <w:szCs w:val="18"/>
        </w:rPr>
        <w:t>b</w:t>
      </w:r>
      <w:r w:rsidR="001C3302" w:rsidRPr="00764B1A">
        <w:rPr>
          <w:rFonts w:ascii="Verdana" w:hAnsi="Verdana"/>
          <w:sz w:val="18"/>
          <w:szCs w:val="18"/>
        </w:rPr>
        <w:t xml:space="preserve">ijlage 2 bij de </w:t>
      </w:r>
      <w:r w:rsidR="001C3302" w:rsidRPr="00764B1A">
        <w:rPr>
          <w:rFonts w:ascii="Verdana" w:hAnsi="Verdana" w:cs="BOCNH A+ Univers"/>
          <w:b/>
          <w:bCs/>
          <w:sz w:val="18"/>
          <w:szCs w:val="18"/>
        </w:rPr>
        <w:t xml:space="preserve">Algemene wet bestuursrecht </w:t>
      </w:r>
      <w:r w:rsidR="001C3302" w:rsidRPr="00764B1A">
        <w:rPr>
          <w:rFonts w:ascii="Verdana" w:hAnsi="Verdana"/>
          <w:sz w:val="18"/>
          <w:szCs w:val="18"/>
        </w:rPr>
        <w:t xml:space="preserve">in de zinsnede met betrekking tot de Wet op het financieel toezicht </w:t>
      </w:r>
      <w:r w:rsidRPr="00764B1A">
        <w:rPr>
          <w:rFonts w:ascii="Verdana" w:hAnsi="Verdana"/>
          <w:sz w:val="18"/>
          <w:szCs w:val="18"/>
        </w:rPr>
        <w:t>wordt als volgt gewijzigd:</w:t>
      </w:r>
    </w:p>
    <w:p w:rsidR="00992611" w:rsidRPr="00764B1A" w:rsidRDefault="00992611" w:rsidP="00764B1A">
      <w:pPr>
        <w:spacing w:line="260" w:lineRule="exact"/>
        <w:rPr>
          <w:rFonts w:ascii="Verdana" w:hAnsi="Verdana"/>
          <w:sz w:val="18"/>
          <w:szCs w:val="18"/>
        </w:rPr>
      </w:pPr>
    </w:p>
    <w:p w:rsidR="00992611" w:rsidRPr="00764B1A" w:rsidRDefault="00992611" w:rsidP="00764B1A">
      <w:pPr>
        <w:spacing w:line="260" w:lineRule="exact"/>
        <w:rPr>
          <w:rFonts w:ascii="Verdana" w:hAnsi="Verdana"/>
          <w:sz w:val="18"/>
          <w:szCs w:val="18"/>
        </w:rPr>
      </w:pPr>
      <w:r w:rsidRPr="00764B1A">
        <w:rPr>
          <w:rFonts w:ascii="Verdana" w:hAnsi="Verdana"/>
          <w:sz w:val="18"/>
          <w:szCs w:val="18"/>
        </w:rPr>
        <w:t>1. O</w:t>
      </w:r>
      <w:r w:rsidR="00664C08" w:rsidRPr="00764B1A">
        <w:rPr>
          <w:rFonts w:ascii="Verdana" w:hAnsi="Verdana"/>
          <w:sz w:val="18"/>
          <w:szCs w:val="18"/>
        </w:rPr>
        <w:t>nderdeel c te luiden</w:t>
      </w:r>
      <w:r w:rsidRPr="00764B1A">
        <w:rPr>
          <w:rFonts w:ascii="Verdana" w:hAnsi="Verdana"/>
          <w:sz w:val="18"/>
          <w:szCs w:val="18"/>
        </w:rPr>
        <w:t>:</w:t>
      </w:r>
    </w:p>
    <w:p w:rsidR="00992611" w:rsidRPr="00764B1A" w:rsidRDefault="000C4054" w:rsidP="00764B1A">
      <w:pPr>
        <w:spacing w:line="260" w:lineRule="exact"/>
        <w:rPr>
          <w:rFonts w:ascii="Verdana" w:hAnsi="Verdana"/>
          <w:sz w:val="18"/>
          <w:szCs w:val="18"/>
        </w:rPr>
      </w:pPr>
      <w:r w:rsidRPr="00764B1A">
        <w:rPr>
          <w:rFonts w:ascii="Verdana" w:hAnsi="Verdana"/>
          <w:sz w:val="18"/>
          <w:szCs w:val="18"/>
        </w:rPr>
        <w:t xml:space="preserve">c. </w:t>
      </w:r>
      <w:r w:rsidR="00664C08" w:rsidRPr="00764B1A">
        <w:rPr>
          <w:rFonts w:ascii="Verdana" w:hAnsi="Verdana"/>
          <w:sz w:val="18"/>
          <w:szCs w:val="18"/>
        </w:rPr>
        <w:t>artikel 3:159u</w:t>
      </w:r>
    </w:p>
    <w:p w:rsidR="00992611" w:rsidRPr="00764B1A" w:rsidRDefault="00992611" w:rsidP="00764B1A">
      <w:pPr>
        <w:spacing w:line="260" w:lineRule="exact"/>
        <w:rPr>
          <w:rFonts w:ascii="Verdana" w:hAnsi="Verdana"/>
          <w:sz w:val="18"/>
          <w:szCs w:val="18"/>
        </w:rPr>
      </w:pPr>
    </w:p>
    <w:p w:rsidR="00ED20C7" w:rsidRPr="00764B1A" w:rsidRDefault="00992611" w:rsidP="00764B1A">
      <w:pPr>
        <w:spacing w:line="260" w:lineRule="exact"/>
        <w:rPr>
          <w:rFonts w:ascii="Verdana" w:hAnsi="Verdana"/>
          <w:sz w:val="18"/>
          <w:szCs w:val="18"/>
        </w:rPr>
      </w:pPr>
      <w:r w:rsidRPr="00764B1A">
        <w:rPr>
          <w:rFonts w:ascii="Verdana" w:hAnsi="Verdana"/>
          <w:sz w:val="18"/>
          <w:szCs w:val="18"/>
        </w:rPr>
        <w:t>2. H</w:t>
      </w:r>
      <w:r w:rsidR="00ED20C7" w:rsidRPr="00764B1A">
        <w:rPr>
          <w:rFonts w:ascii="Verdana" w:hAnsi="Verdana"/>
          <w:sz w:val="18"/>
          <w:szCs w:val="18"/>
        </w:rPr>
        <w:t xml:space="preserve">et tweede onderdeel d </w:t>
      </w:r>
      <w:r w:rsidRPr="00764B1A">
        <w:rPr>
          <w:rFonts w:ascii="Verdana" w:hAnsi="Verdana"/>
          <w:sz w:val="18"/>
          <w:szCs w:val="18"/>
        </w:rPr>
        <w:t xml:space="preserve">wordt </w:t>
      </w:r>
      <w:r w:rsidR="00A0632F" w:rsidRPr="00764B1A">
        <w:rPr>
          <w:rFonts w:ascii="Verdana" w:hAnsi="Verdana"/>
          <w:sz w:val="18"/>
          <w:szCs w:val="18"/>
        </w:rPr>
        <w:t xml:space="preserve">geletterd </w:t>
      </w:r>
      <w:r w:rsidR="00ED20C7" w:rsidRPr="00764B1A">
        <w:rPr>
          <w:rFonts w:ascii="Verdana" w:hAnsi="Verdana"/>
          <w:sz w:val="18"/>
          <w:szCs w:val="18"/>
        </w:rPr>
        <w:t>e.</w:t>
      </w:r>
    </w:p>
    <w:p w:rsidR="00AD4E57" w:rsidRPr="00764B1A" w:rsidRDefault="00AD4E57" w:rsidP="00764B1A">
      <w:pPr>
        <w:widowControl w:val="0"/>
        <w:spacing w:line="260" w:lineRule="exact"/>
        <w:rPr>
          <w:rFonts w:ascii="Verdana" w:hAnsi="Verdana"/>
          <w:sz w:val="18"/>
          <w:szCs w:val="18"/>
        </w:rPr>
      </w:pPr>
    </w:p>
    <w:p w:rsidR="00EC6BC6" w:rsidRPr="00764B1A" w:rsidRDefault="00EC6BC6" w:rsidP="00764B1A">
      <w:pPr>
        <w:widowControl w:val="0"/>
        <w:spacing w:line="260" w:lineRule="exact"/>
        <w:rPr>
          <w:rFonts w:ascii="Verdana" w:hAnsi="Verdana"/>
          <w:sz w:val="18"/>
          <w:szCs w:val="18"/>
        </w:rPr>
      </w:pPr>
    </w:p>
    <w:p w:rsidR="00E724AC" w:rsidRPr="00764B1A" w:rsidRDefault="00E724AC" w:rsidP="00764B1A">
      <w:pPr>
        <w:widowControl w:val="0"/>
        <w:spacing w:line="260" w:lineRule="exact"/>
        <w:rPr>
          <w:rFonts w:ascii="Verdana" w:hAnsi="Verdana"/>
          <w:sz w:val="18"/>
          <w:szCs w:val="18"/>
        </w:rPr>
      </w:pPr>
      <w:r w:rsidRPr="00764B1A">
        <w:rPr>
          <w:rFonts w:ascii="Verdana" w:hAnsi="Verdana"/>
          <w:b/>
          <w:sz w:val="18"/>
          <w:szCs w:val="18"/>
        </w:rPr>
        <w:t xml:space="preserve">ARTIKEL </w:t>
      </w:r>
      <w:r w:rsidR="000A36E6" w:rsidRPr="00764B1A">
        <w:rPr>
          <w:rFonts w:ascii="Verdana" w:hAnsi="Verdana"/>
          <w:b/>
          <w:sz w:val="18"/>
          <w:szCs w:val="18"/>
        </w:rPr>
        <w:t>V</w:t>
      </w:r>
    </w:p>
    <w:p w:rsidR="00E724AC" w:rsidRPr="00764B1A" w:rsidRDefault="00E724AC" w:rsidP="00764B1A">
      <w:pPr>
        <w:widowControl w:val="0"/>
        <w:spacing w:line="260" w:lineRule="exact"/>
        <w:rPr>
          <w:rFonts w:ascii="Verdana" w:hAnsi="Verdana"/>
          <w:sz w:val="18"/>
          <w:szCs w:val="18"/>
        </w:rPr>
      </w:pPr>
    </w:p>
    <w:p w:rsidR="004E3194" w:rsidRPr="00764B1A" w:rsidRDefault="004E3194" w:rsidP="00764B1A">
      <w:pPr>
        <w:spacing w:line="260" w:lineRule="exact"/>
        <w:contextualSpacing/>
        <w:rPr>
          <w:rFonts w:ascii="Verdana" w:hAnsi="Verdana"/>
          <w:sz w:val="18"/>
          <w:szCs w:val="18"/>
        </w:rPr>
      </w:pPr>
      <w:r w:rsidRPr="00764B1A">
        <w:rPr>
          <w:rFonts w:ascii="Verdana" w:hAnsi="Verdana"/>
          <w:sz w:val="18"/>
          <w:szCs w:val="18"/>
        </w:rPr>
        <w:t>A</w:t>
      </w:r>
      <w:r w:rsidR="000A36E6" w:rsidRPr="00764B1A">
        <w:rPr>
          <w:rFonts w:ascii="Verdana" w:hAnsi="Verdana"/>
          <w:sz w:val="18"/>
          <w:szCs w:val="18"/>
        </w:rPr>
        <w:t>rtikel IV</w:t>
      </w:r>
      <w:r w:rsidRPr="00764B1A">
        <w:rPr>
          <w:rFonts w:ascii="Verdana" w:hAnsi="Verdana"/>
          <w:b/>
          <w:sz w:val="18"/>
          <w:szCs w:val="18"/>
        </w:rPr>
        <w:t xml:space="preserve"> </w:t>
      </w:r>
      <w:r w:rsidRPr="00764B1A">
        <w:rPr>
          <w:rFonts w:ascii="Verdana" w:hAnsi="Verdana"/>
          <w:sz w:val="18"/>
          <w:szCs w:val="18"/>
        </w:rPr>
        <w:t>van de</w:t>
      </w:r>
      <w:r w:rsidRPr="00764B1A">
        <w:rPr>
          <w:rFonts w:ascii="Verdana" w:hAnsi="Verdana"/>
          <w:b/>
          <w:sz w:val="18"/>
          <w:szCs w:val="18"/>
        </w:rPr>
        <w:t xml:space="preserve"> Implementatiewet wijziging richtlijn </w:t>
      </w:r>
      <w:proofErr w:type="spellStart"/>
      <w:r w:rsidRPr="00764B1A">
        <w:rPr>
          <w:rFonts w:ascii="Verdana" w:hAnsi="Verdana"/>
          <w:b/>
          <w:sz w:val="18"/>
          <w:szCs w:val="18"/>
        </w:rPr>
        <w:t>icbe’s</w:t>
      </w:r>
      <w:proofErr w:type="spellEnd"/>
      <w:r w:rsidRPr="00764B1A">
        <w:rPr>
          <w:rFonts w:ascii="Verdana" w:hAnsi="Verdana"/>
          <w:sz w:val="18"/>
          <w:szCs w:val="18"/>
        </w:rPr>
        <w:t xml:space="preserve"> komt te luiden:</w:t>
      </w:r>
    </w:p>
    <w:p w:rsidR="00284F5E" w:rsidRDefault="00284F5E" w:rsidP="00764B1A">
      <w:pPr>
        <w:spacing w:line="260" w:lineRule="exact"/>
        <w:contextualSpacing/>
        <w:rPr>
          <w:rFonts w:ascii="Verdana" w:hAnsi="Verdana"/>
          <w:sz w:val="18"/>
          <w:szCs w:val="18"/>
        </w:rPr>
      </w:pPr>
    </w:p>
    <w:p w:rsidR="00AA1642" w:rsidRPr="00764B1A" w:rsidRDefault="00AA1642" w:rsidP="00764B1A">
      <w:pPr>
        <w:spacing w:line="260" w:lineRule="exact"/>
        <w:contextualSpacing/>
        <w:rPr>
          <w:rFonts w:ascii="Verdana" w:hAnsi="Verdana"/>
          <w:sz w:val="18"/>
          <w:szCs w:val="18"/>
        </w:rPr>
      </w:pPr>
    </w:p>
    <w:p w:rsidR="00284F5E" w:rsidRPr="00764B1A" w:rsidRDefault="0041684B" w:rsidP="00764B1A">
      <w:pPr>
        <w:spacing w:line="260" w:lineRule="exact"/>
        <w:contextualSpacing/>
        <w:rPr>
          <w:rFonts w:ascii="Verdana" w:hAnsi="Verdana"/>
          <w:b/>
          <w:sz w:val="18"/>
          <w:szCs w:val="18"/>
        </w:rPr>
      </w:pPr>
      <w:r w:rsidRPr="00764B1A">
        <w:rPr>
          <w:rFonts w:ascii="Verdana" w:hAnsi="Verdana"/>
          <w:b/>
          <w:sz w:val="18"/>
          <w:szCs w:val="18"/>
        </w:rPr>
        <w:t>ARTIKEL I</w:t>
      </w:r>
      <w:r w:rsidR="00422112" w:rsidRPr="00764B1A">
        <w:rPr>
          <w:rFonts w:ascii="Verdana" w:hAnsi="Verdana"/>
          <w:b/>
          <w:sz w:val="18"/>
          <w:szCs w:val="18"/>
        </w:rPr>
        <w:t>V</w:t>
      </w:r>
    </w:p>
    <w:p w:rsidR="00284F5E" w:rsidRPr="00764B1A" w:rsidRDefault="00284F5E" w:rsidP="00764B1A">
      <w:pPr>
        <w:spacing w:line="260" w:lineRule="exact"/>
        <w:contextualSpacing/>
        <w:rPr>
          <w:rFonts w:ascii="Verdana" w:hAnsi="Verdana"/>
          <w:b/>
          <w:sz w:val="18"/>
          <w:szCs w:val="18"/>
        </w:rPr>
      </w:pPr>
    </w:p>
    <w:p w:rsidR="004E3194" w:rsidRPr="00764B1A" w:rsidRDefault="00E5681E" w:rsidP="00764B1A">
      <w:pPr>
        <w:widowControl w:val="0"/>
        <w:spacing w:line="260" w:lineRule="exact"/>
        <w:rPr>
          <w:rFonts w:ascii="Verdana" w:hAnsi="Verdana"/>
          <w:sz w:val="18"/>
          <w:szCs w:val="18"/>
        </w:rPr>
      </w:pPr>
      <w:r w:rsidRPr="00764B1A">
        <w:rPr>
          <w:rFonts w:ascii="Verdana" w:hAnsi="Verdana"/>
          <w:sz w:val="18"/>
          <w:szCs w:val="18"/>
        </w:rPr>
        <w:t>O</w:t>
      </w:r>
      <w:r w:rsidR="00284F5E" w:rsidRPr="00764B1A">
        <w:rPr>
          <w:rFonts w:ascii="Verdana" w:hAnsi="Verdana"/>
          <w:sz w:val="18"/>
          <w:szCs w:val="18"/>
        </w:rPr>
        <w:t xml:space="preserve">p bewaarders die voor 18 maart 2016 zijn aangesteld door een beheerder van een beleggingsinstelling of </w:t>
      </w:r>
      <w:proofErr w:type="spellStart"/>
      <w:r w:rsidR="00284F5E" w:rsidRPr="00764B1A">
        <w:rPr>
          <w:rFonts w:ascii="Verdana" w:hAnsi="Verdana"/>
          <w:sz w:val="18"/>
          <w:szCs w:val="18"/>
        </w:rPr>
        <w:t>icbe</w:t>
      </w:r>
      <w:proofErr w:type="spellEnd"/>
      <w:r w:rsidR="00284F5E" w:rsidRPr="00764B1A">
        <w:rPr>
          <w:rFonts w:ascii="Verdana" w:hAnsi="Verdana"/>
          <w:sz w:val="18"/>
          <w:szCs w:val="18"/>
        </w:rPr>
        <w:t xml:space="preserve"> </w:t>
      </w:r>
      <w:r w:rsidRPr="00764B1A">
        <w:rPr>
          <w:rFonts w:ascii="Verdana" w:hAnsi="Verdana"/>
          <w:sz w:val="18"/>
          <w:szCs w:val="18"/>
        </w:rPr>
        <w:t xml:space="preserve">blijft, in uitzondering op het bepaalde bij of krachtens de artikelen 2:3g, 3:53 en 4:14, tweede lid, aanhef en onderdeel a, van de Wet op het financieel toezicht, </w:t>
      </w:r>
      <w:r w:rsidR="00284F5E" w:rsidRPr="00764B1A">
        <w:rPr>
          <w:rFonts w:ascii="Verdana" w:hAnsi="Verdana"/>
          <w:sz w:val="18"/>
          <w:szCs w:val="18"/>
        </w:rPr>
        <w:t>tot en met 17 maart 2018 van toepassing het bepaalde bij of krachtens de artikelen 3:53 en 4:14, tweede lid, aanhef en onderdeel a, van d</w:t>
      </w:r>
      <w:r w:rsidR="00757200" w:rsidRPr="00764B1A">
        <w:rPr>
          <w:rFonts w:ascii="Verdana" w:hAnsi="Verdana"/>
          <w:sz w:val="18"/>
          <w:szCs w:val="18"/>
        </w:rPr>
        <w:t>i</w:t>
      </w:r>
      <w:r w:rsidR="00284F5E" w:rsidRPr="00764B1A">
        <w:rPr>
          <w:rFonts w:ascii="Verdana" w:hAnsi="Verdana"/>
          <w:sz w:val="18"/>
          <w:szCs w:val="18"/>
        </w:rPr>
        <w:t>e</w:t>
      </w:r>
      <w:r w:rsidR="00757200" w:rsidRPr="00764B1A">
        <w:rPr>
          <w:rFonts w:ascii="Verdana" w:hAnsi="Verdana"/>
          <w:sz w:val="18"/>
          <w:szCs w:val="18"/>
        </w:rPr>
        <w:t xml:space="preserve"> wet</w:t>
      </w:r>
      <w:r w:rsidR="00284F5E" w:rsidRPr="00764B1A">
        <w:rPr>
          <w:rFonts w:ascii="Verdana" w:hAnsi="Verdana"/>
          <w:sz w:val="18"/>
          <w:szCs w:val="18"/>
        </w:rPr>
        <w:t xml:space="preserve">, zoals die </w:t>
      </w:r>
      <w:r w:rsidR="00790E31" w:rsidRPr="00764B1A">
        <w:rPr>
          <w:rFonts w:ascii="Verdana" w:hAnsi="Verdana"/>
          <w:sz w:val="18"/>
          <w:szCs w:val="18"/>
        </w:rPr>
        <w:t xml:space="preserve">artikelen </w:t>
      </w:r>
      <w:r w:rsidR="00284F5E" w:rsidRPr="00764B1A">
        <w:rPr>
          <w:rFonts w:ascii="Verdana" w:hAnsi="Verdana"/>
          <w:sz w:val="18"/>
          <w:szCs w:val="18"/>
        </w:rPr>
        <w:t>luidden op 17 maart 2016.</w:t>
      </w:r>
    </w:p>
    <w:p w:rsidR="00E5681E" w:rsidRPr="00764B1A" w:rsidRDefault="00E5681E" w:rsidP="00764B1A">
      <w:pPr>
        <w:widowControl w:val="0"/>
        <w:spacing w:line="260" w:lineRule="exact"/>
        <w:rPr>
          <w:rFonts w:ascii="Verdana" w:hAnsi="Verdana"/>
          <w:b/>
          <w:sz w:val="18"/>
          <w:szCs w:val="18"/>
        </w:rPr>
      </w:pPr>
    </w:p>
    <w:p w:rsidR="00E5681E" w:rsidRPr="00764B1A" w:rsidRDefault="00E5681E" w:rsidP="00764B1A">
      <w:pPr>
        <w:widowControl w:val="0"/>
        <w:spacing w:line="260" w:lineRule="exact"/>
        <w:rPr>
          <w:rFonts w:ascii="Verdana" w:hAnsi="Verdana"/>
          <w:b/>
          <w:sz w:val="18"/>
          <w:szCs w:val="18"/>
        </w:rPr>
      </w:pPr>
    </w:p>
    <w:p w:rsidR="009F4043" w:rsidRPr="00764B1A" w:rsidRDefault="009F4043" w:rsidP="00764B1A">
      <w:pPr>
        <w:widowControl w:val="0"/>
        <w:spacing w:line="260" w:lineRule="exact"/>
        <w:rPr>
          <w:rFonts w:ascii="Verdana" w:hAnsi="Verdana"/>
          <w:sz w:val="18"/>
          <w:szCs w:val="18"/>
        </w:rPr>
      </w:pPr>
      <w:r w:rsidRPr="00764B1A">
        <w:rPr>
          <w:rFonts w:ascii="Verdana" w:hAnsi="Verdana"/>
          <w:b/>
          <w:sz w:val="18"/>
          <w:szCs w:val="18"/>
        </w:rPr>
        <w:t xml:space="preserve">ARTIKEL </w:t>
      </w:r>
      <w:r w:rsidR="00D15AA5" w:rsidRPr="00764B1A">
        <w:rPr>
          <w:rFonts w:ascii="Verdana" w:hAnsi="Verdana"/>
          <w:b/>
          <w:sz w:val="18"/>
          <w:szCs w:val="18"/>
        </w:rPr>
        <w:t>V</w:t>
      </w:r>
      <w:r w:rsidR="00652B68" w:rsidRPr="00764B1A">
        <w:rPr>
          <w:rFonts w:ascii="Verdana" w:hAnsi="Verdana"/>
          <w:b/>
          <w:sz w:val="18"/>
          <w:szCs w:val="18"/>
        </w:rPr>
        <w:t>I</w:t>
      </w:r>
    </w:p>
    <w:p w:rsidR="009F4043" w:rsidRPr="00764B1A" w:rsidRDefault="009F4043" w:rsidP="00764B1A">
      <w:pPr>
        <w:widowControl w:val="0"/>
        <w:spacing w:line="260" w:lineRule="exact"/>
        <w:rPr>
          <w:rFonts w:ascii="Verdana" w:hAnsi="Verdana"/>
          <w:sz w:val="18"/>
          <w:szCs w:val="18"/>
        </w:rPr>
      </w:pPr>
    </w:p>
    <w:p w:rsidR="00B17BDA" w:rsidRPr="00764B1A" w:rsidRDefault="00B17BDA" w:rsidP="00764B1A">
      <w:pPr>
        <w:spacing w:line="260" w:lineRule="exact"/>
        <w:rPr>
          <w:rFonts w:ascii="Verdana" w:hAnsi="Verdana"/>
          <w:sz w:val="18"/>
          <w:szCs w:val="18"/>
        </w:rPr>
      </w:pPr>
      <w:r w:rsidRPr="00764B1A">
        <w:rPr>
          <w:rFonts w:ascii="Verdana" w:hAnsi="Verdana"/>
          <w:sz w:val="18"/>
          <w:szCs w:val="18"/>
        </w:rPr>
        <w:t xml:space="preserve">In artikel 1a, eerste lid, van de </w:t>
      </w:r>
      <w:r w:rsidRPr="00764B1A">
        <w:rPr>
          <w:rFonts w:ascii="Verdana" w:hAnsi="Verdana"/>
          <w:b/>
          <w:bCs/>
          <w:sz w:val="18"/>
          <w:szCs w:val="18"/>
        </w:rPr>
        <w:t>Wet toezicht financiële verslaggeving</w:t>
      </w:r>
      <w:r w:rsidRPr="00764B1A">
        <w:rPr>
          <w:rFonts w:ascii="Verdana" w:hAnsi="Verdana"/>
          <w:sz w:val="18"/>
          <w:szCs w:val="18"/>
        </w:rPr>
        <w:t xml:space="preserve"> wordt “met een nominale waarde per eenheid van ten minste € 100.000” vervangen door: en waarvan de nominale waarde per eenheid ten minste € </w:t>
      </w:r>
      <w:r w:rsidRPr="00764B1A">
        <w:rPr>
          <w:rFonts w:ascii="Verdana" w:hAnsi="Verdana"/>
          <w:sz w:val="18"/>
          <w:szCs w:val="18"/>
        </w:rPr>
        <w:lastRenderedPageBreak/>
        <w:t>100 000 bedraagt of de tegenwaarde daarvan, op de datum van uitgifte, in een andere munteenheid.</w:t>
      </w:r>
    </w:p>
    <w:p w:rsidR="00577F33" w:rsidRPr="00764B1A" w:rsidRDefault="00577F33" w:rsidP="00764B1A">
      <w:pPr>
        <w:widowControl w:val="0"/>
        <w:spacing w:line="260" w:lineRule="exact"/>
        <w:rPr>
          <w:rFonts w:ascii="Verdana" w:hAnsi="Verdana"/>
          <w:sz w:val="18"/>
          <w:szCs w:val="18"/>
        </w:rPr>
      </w:pPr>
    </w:p>
    <w:p w:rsidR="00577F33" w:rsidRPr="00764B1A" w:rsidRDefault="00577F33" w:rsidP="00764B1A">
      <w:pPr>
        <w:widowControl w:val="0"/>
        <w:spacing w:line="260" w:lineRule="exact"/>
        <w:rPr>
          <w:rFonts w:ascii="Verdana" w:hAnsi="Verdana"/>
          <w:sz w:val="18"/>
          <w:szCs w:val="18"/>
        </w:rPr>
      </w:pPr>
    </w:p>
    <w:p w:rsidR="00B230C6" w:rsidRPr="00764B1A" w:rsidRDefault="00B230C6" w:rsidP="00764B1A">
      <w:pPr>
        <w:widowControl w:val="0"/>
        <w:spacing w:line="260" w:lineRule="exact"/>
        <w:rPr>
          <w:rFonts w:ascii="Verdana" w:hAnsi="Verdana"/>
          <w:sz w:val="18"/>
          <w:szCs w:val="18"/>
        </w:rPr>
      </w:pPr>
      <w:r w:rsidRPr="00764B1A">
        <w:rPr>
          <w:rFonts w:ascii="Verdana" w:hAnsi="Verdana"/>
          <w:b/>
          <w:sz w:val="18"/>
          <w:szCs w:val="18"/>
        </w:rPr>
        <w:t>ARTIKEL</w:t>
      </w:r>
      <w:r w:rsidR="00916436" w:rsidRPr="00764B1A">
        <w:rPr>
          <w:rFonts w:ascii="Verdana" w:hAnsi="Verdana"/>
          <w:b/>
          <w:sz w:val="18"/>
          <w:szCs w:val="18"/>
        </w:rPr>
        <w:t xml:space="preserve"> </w:t>
      </w:r>
      <w:r w:rsidR="000607AB" w:rsidRPr="00764B1A">
        <w:rPr>
          <w:rFonts w:ascii="Verdana" w:hAnsi="Verdana"/>
          <w:b/>
          <w:sz w:val="18"/>
          <w:szCs w:val="18"/>
        </w:rPr>
        <w:t>VII</w:t>
      </w:r>
    </w:p>
    <w:p w:rsidR="00B230C6" w:rsidRPr="00764B1A" w:rsidRDefault="00B230C6" w:rsidP="00764B1A">
      <w:pPr>
        <w:widowControl w:val="0"/>
        <w:spacing w:line="260" w:lineRule="exact"/>
        <w:rPr>
          <w:rFonts w:ascii="Verdana" w:hAnsi="Verdana"/>
          <w:sz w:val="18"/>
          <w:szCs w:val="18"/>
        </w:rPr>
      </w:pPr>
    </w:p>
    <w:p w:rsidR="003D2333" w:rsidRPr="00764B1A" w:rsidRDefault="003D2333" w:rsidP="00764B1A">
      <w:pPr>
        <w:widowControl w:val="0"/>
        <w:spacing w:line="260" w:lineRule="exact"/>
        <w:rPr>
          <w:rFonts w:ascii="Verdana" w:hAnsi="Verdana"/>
          <w:sz w:val="18"/>
          <w:szCs w:val="18"/>
        </w:rPr>
      </w:pPr>
      <w:r w:rsidRPr="00764B1A">
        <w:rPr>
          <w:rFonts w:ascii="Verdana" w:hAnsi="Verdana"/>
          <w:sz w:val="18"/>
          <w:szCs w:val="18"/>
        </w:rPr>
        <w:t xml:space="preserve">Artikel I, onderdeel IJ, van de </w:t>
      </w:r>
      <w:r w:rsidRPr="00764B1A">
        <w:rPr>
          <w:rFonts w:ascii="Verdana" w:hAnsi="Verdana"/>
          <w:b/>
          <w:sz w:val="18"/>
          <w:szCs w:val="18"/>
        </w:rPr>
        <w:t>Wet bijzondere maatregelen financiële ondernemingen</w:t>
      </w:r>
      <w:r w:rsidRPr="00764B1A">
        <w:rPr>
          <w:rFonts w:ascii="Verdana" w:hAnsi="Verdana"/>
          <w:sz w:val="18"/>
          <w:szCs w:val="18"/>
        </w:rPr>
        <w:t xml:space="preserve"> vervalt.</w:t>
      </w:r>
    </w:p>
    <w:p w:rsidR="003D2333" w:rsidRPr="00764B1A" w:rsidRDefault="003D2333" w:rsidP="00764B1A">
      <w:pPr>
        <w:widowControl w:val="0"/>
        <w:spacing w:line="260" w:lineRule="exact"/>
        <w:rPr>
          <w:rFonts w:ascii="Verdana" w:hAnsi="Verdana"/>
          <w:sz w:val="18"/>
          <w:szCs w:val="18"/>
        </w:rPr>
      </w:pPr>
    </w:p>
    <w:p w:rsidR="003D2333" w:rsidRPr="00764B1A" w:rsidRDefault="003D2333" w:rsidP="00764B1A">
      <w:pPr>
        <w:widowControl w:val="0"/>
        <w:spacing w:line="260" w:lineRule="exact"/>
        <w:rPr>
          <w:rFonts w:ascii="Verdana" w:hAnsi="Verdana"/>
          <w:sz w:val="18"/>
          <w:szCs w:val="18"/>
        </w:rPr>
      </w:pPr>
    </w:p>
    <w:p w:rsidR="003D2333" w:rsidRPr="00764B1A" w:rsidRDefault="003D2333" w:rsidP="00764B1A">
      <w:pPr>
        <w:widowControl w:val="0"/>
        <w:spacing w:line="260" w:lineRule="exact"/>
        <w:rPr>
          <w:rFonts w:ascii="Verdana" w:hAnsi="Verdana"/>
          <w:b/>
          <w:sz w:val="18"/>
          <w:szCs w:val="18"/>
        </w:rPr>
      </w:pPr>
      <w:r w:rsidRPr="00764B1A">
        <w:rPr>
          <w:rFonts w:ascii="Verdana" w:hAnsi="Verdana"/>
          <w:b/>
          <w:sz w:val="18"/>
          <w:szCs w:val="18"/>
        </w:rPr>
        <w:t xml:space="preserve">ARTIKEL </w:t>
      </w:r>
      <w:r w:rsidR="00521A44">
        <w:rPr>
          <w:rFonts w:ascii="Verdana" w:hAnsi="Verdana"/>
          <w:b/>
          <w:sz w:val="18"/>
          <w:szCs w:val="18"/>
        </w:rPr>
        <w:t>VIII</w:t>
      </w:r>
    </w:p>
    <w:p w:rsidR="00513490" w:rsidRPr="00764B1A" w:rsidRDefault="00513490" w:rsidP="00764B1A">
      <w:pPr>
        <w:widowControl w:val="0"/>
        <w:spacing w:line="260" w:lineRule="exact"/>
        <w:rPr>
          <w:rFonts w:ascii="Verdana" w:hAnsi="Verdana"/>
          <w:sz w:val="18"/>
          <w:szCs w:val="18"/>
        </w:rPr>
      </w:pPr>
    </w:p>
    <w:p w:rsidR="00513490" w:rsidRPr="00764B1A" w:rsidRDefault="00513490" w:rsidP="00764B1A">
      <w:pPr>
        <w:pStyle w:val="Geenafstand"/>
        <w:spacing w:line="260" w:lineRule="exact"/>
        <w:rPr>
          <w:szCs w:val="18"/>
        </w:rPr>
      </w:pPr>
      <w:r w:rsidRPr="00764B1A">
        <w:rPr>
          <w:szCs w:val="18"/>
        </w:rPr>
        <w:t xml:space="preserve">Artikel 54 van de </w:t>
      </w:r>
      <w:r w:rsidRPr="00764B1A">
        <w:rPr>
          <w:b/>
          <w:szCs w:val="18"/>
        </w:rPr>
        <w:t xml:space="preserve">Wet op het accountantsberoep </w:t>
      </w:r>
      <w:r w:rsidRPr="00764B1A">
        <w:rPr>
          <w:szCs w:val="18"/>
        </w:rPr>
        <w:t>wordt als volgt gewijzigd:</w:t>
      </w:r>
    </w:p>
    <w:p w:rsidR="00513490" w:rsidRPr="00764B1A" w:rsidRDefault="00513490" w:rsidP="00764B1A">
      <w:pPr>
        <w:pStyle w:val="Geenafstand"/>
        <w:spacing w:line="260" w:lineRule="exact"/>
        <w:rPr>
          <w:szCs w:val="18"/>
        </w:rPr>
      </w:pPr>
    </w:p>
    <w:p w:rsidR="00513490" w:rsidRPr="00764B1A" w:rsidRDefault="00513490" w:rsidP="00764B1A">
      <w:pPr>
        <w:pStyle w:val="Geenafstand"/>
        <w:spacing w:line="260" w:lineRule="exact"/>
        <w:rPr>
          <w:szCs w:val="18"/>
        </w:rPr>
      </w:pPr>
      <w:r w:rsidRPr="00764B1A">
        <w:rPr>
          <w:szCs w:val="18"/>
        </w:rPr>
        <w:t>1. Het eerste lid, onderdeel a, komt te luiden:</w:t>
      </w:r>
    </w:p>
    <w:p w:rsidR="00513490" w:rsidRPr="00764B1A" w:rsidRDefault="00513490" w:rsidP="00764B1A">
      <w:pPr>
        <w:pStyle w:val="Geenafstand"/>
        <w:spacing w:line="260" w:lineRule="exact"/>
        <w:rPr>
          <w:szCs w:val="18"/>
        </w:rPr>
      </w:pPr>
      <w:r w:rsidRPr="00764B1A">
        <w:rPr>
          <w:szCs w:val="18"/>
        </w:rPr>
        <w:t>a. beschikt over een bewijsstuk waaruit blijkt dat hij als wettelijke auditor als bedoeld in artikel 2, onderdeel 2, van richtlijn 2006/43/EG van het Europees Parlement en de Raad van 17 mei 2006, betreffende de wettelijke controles van jaarrekeningen en geconsolideerde jaarrekeningen, tot wijziging van de Richtlijnen 78/660/EEG en 83/349/EEG van de Raad en houdende intrekking van Richtlijn 84/253/EEG van de Raad (PbEU 2006, L 157/87), is toegelaten t</w:t>
      </w:r>
      <w:r w:rsidR="00D37964" w:rsidRPr="00764B1A">
        <w:rPr>
          <w:szCs w:val="18"/>
        </w:rPr>
        <w:t>ot het verrichten van controles</w:t>
      </w:r>
      <w:r w:rsidRPr="00764B1A">
        <w:rPr>
          <w:szCs w:val="18"/>
        </w:rPr>
        <w:t xml:space="preserve"> als bedoeld in artikel 2, onderdeel 1, van voornoemde richtlijn, in een andere lidstaat van de Europese Unie of in een andere staat die partij is bij de Overeenkomst betreffende de Europese Economische Ruimte; of.</w:t>
      </w:r>
    </w:p>
    <w:p w:rsidR="00513490" w:rsidRPr="00764B1A" w:rsidRDefault="00513490" w:rsidP="00764B1A">
      <w:pPr>
        <w:pStyle w:val="Geenafstand"/>
        <w:spacing w:line="260" w:lineRule="exact"/>
        <w:rPr>
          <w:szCs w:val="18"/>
        </w:rPr>
      </w:pPr>
    </w:p>
    <w:p w:rsidR="00513490" w:rsidRPr="00764B1A" w:rsidRDefault="00513490" w:rsidP="00764B1A">
      <w:pPr>
        <w:pStyle w:val="Geenafstand"/>
        <w:spacing w:line="260" w:lineRule="exact"/>
        <w:rPr>
          <w:szCs w:val="18"/>
        </w:rPr>
      </w:pPr>
      <w:r w:rsidRPr="00764B1A">
        <w:rPr>
          <w:szCs w:val="18"/>
        </w:rPr>
        <w:t>2. In het tweede lid wordt na “</w:t>
      </w:r>
      <w:proofErr w:type="spellStart"/>
      <w:r w:rsidRPr="00764B1A">
        <w:rPr>
          <w:szCs w:val="18"/>
        </w:rPr>
        <w:t>Accountants-Administratieconsulent</w:t>
      </w:r>
      <w:proofErr w:type="spellEnd"/>
      <w:r w:rsidRPr="00764B1A">
        <w:rPr>
          <w:szCs w:val="18"/>
        </w:rPr>
        <w:t xml:space="preserve">,” ingevoegd: of in het openbaar register, bedoeld in artikel 11, eerste lid, van de Wet toezicht accountantsorganisaties als externe accountant die een wettelijke auditor </w:t>
      </w:r>
      <w:r w:rsidR="00633D70" w:rsidRPr="00764B1A">
        <w:rPr>
          <w:szCs w:val="18"/>
        </w:rPr>
        <w:t xml:space="preserve">is </w:t>
      </w:r>
      <w:r w:rsidRPr="00764B1A">
        <w:rPr>
          <w:szCs w:val="18"/>
        </w:rPr>
        <w:t>als bedo</w:t>
      </w:r>
      <w:r w:rsidR="00633D70" w:rsidRPr="00764B1A">
        <w:rPr>
          <w:szCs w:val="18"/>
        </w:rPr>
        <w:t>eld in artikel 27 van die wet</w:t>
      </w:r>
      <w:r w:rsidRPr="00764B1A">
        <w:rPr>
          <w:szCs w:val="18"/>
        </w:rPr>
        <w:t>.</w:t>
      </w:r>
    </w:p>
    <w:p w:rsidR="00513490" w:rsidRPr="00764B1A" w:rsidRDefault="00513490" w:rsidP="00764B1A">
      <w:pPr>
        <w:widowControl w:val="0"/>
        <w:spacing w:line="260" w:lineRule="exact"/>
        <w:rPr>
          <w:rFonts w:ascii="Verdana" w:hAnsi="Verdana"/>
          <w:sz w:val="18"/>
          <w:szCs w:val="18"/>
        </w:rPr>
      </w:pPr>
    </w:p>
    <w:p w:rsidR="00C171CE" w:rsidRPr="00764B1A" w:rsidRDefault="00C171CE" w:rsidP="00764B1A">
      <w:pPr>
        <w:widowControl w:val="0"/>
        <w:spacing w:line="260" w:lineRule="exact"/>
        <w:rPr>
          <w:rFonts w:ascii="Verdana" w:hAnsi="Verdana"/>
          <w:sz w:val="18"/>
          <w:szCs w:val="18"/>
        </w:rPr>
      </w:pPr>
    </w:p>
    <w:p w:rsidR="00C171CE" w:rsidRPr="00764B1A" w:rsidRDefault="00C171CE" w:rsidP="00764B1A">
      <w:pPr>
        <w:widowControl w:val="0"/>
        <w:spacing w:line="260" w:lineRule="exact"/>
        <w:rPr>
          <w:rFonts w:ascii="Verdana" w:hAnsi="Verdana"/>
          <w:b/>
          <w:sz w:val="18"/>
          <w:szCs w:val="18"/>
        </w:rPr>
      </w:pPr>
      <w:r w:rsidRPr="00764B1A">
        <w:rPr>
          <w:rFonts w:ascii="Verdana" w:hAnsi="Verdana"/>
          <w:b/>
          <w:sz w:val="18"/>
          <w:szCs w:val="18"/>
        </w:rPr>
        <w:t xml:space="preserve">ARTIKEL </w:t>
      </w:r>
      <w:r w:rsidR="00521A44">
        <w:rPr>
          <w:rFonts w:ascii="Verdana" w:hAnsi="Verdana"/>
          <w:b/>
          <w:sz w:val="18"/>
          <w:szCs w:val="18"/>
        </w:rPr>
        <w:t>I</w:t>
      </w:r>
      <w:r w:rsidRPr="00764B1A">
        <w:rPr>
          <w:rFonts w:ascii="Verdana" w:hAnsi="Verdana"/>
          <w:b/>
          <w:sz w:val="18"/>
          <w:szCs w:val="18"/>
        </w:rPr>
        <w:t>X</w:t>
      </w:r>
    </w:p>
    <w:p w:rsidR="00C171CE" w:rsidRPr="00764B1A" w:rsidRDefault="00C171CE" w:rsidP="00764B1A">
      <w:pPr>
        <w:widowControl w:val="0"/>
        <w:spacing w:line="260" w:lineRule="exact"/>
        <w:rPr>
          <w:rFonts w:ascii="Verdana" w:hAnsi="Verdana"/>
          <w:sz w:val="18"/>
          <w:szCs w:val="18"/>
        </w:rPr>
      </w:pPr>
    </w:p>
    <w:p w:rsidR="005676CF" w:rsidRPr="00764B1A" w:rsidRDefault="005676CF" w:rsidP="00764B1A">
      <w:pPr>
        <w:widowControl w:val="0"/>
        <w:spacing w:line="260" w:lineRule="exact"/>
        <w:rPr>
          <w:rFonts w:ascii="Verdana" w:hAnsi="Verdana"/>
          <w:sz w:val="18"/>
          <w:szCs w:val="18"/>
        </w:rPr>
      </w:pPr>
      <w:r w:rsidRPr="00764B1A">
        <w:rPr>
          <w:rFonts w:ascii="Verdana" w:hAnsi="Verdana"/>
          <w:sz w:val="18"/>
          <w:szCs w:val="18"/>
        </w:rPr>
        <w:t xml:space="preserve">Artikel 47 van de </w:t>
      </w:r>
      <w:r w:rsidRPr="00764B1A">
        <w:rPr>
          <w:rFonts w:ascii="Verdana" w:hAnsi="Verdana"/>
          <w:b/>
          <w:sz w:val="18"/>
          <w:szCs w:val="18"/>
        </w:rPr>
        <w:t xml:space="preserve">Wet toezicht accountantsorganisaties </w:t>
      </w:r>
      <w:r w:rsidRPr="00764B1A">
        <w:rPr>
          <w:rFonts w:ascii="Verdana" w:hAnsi="Verdana"/>
          <w:sz w:val="18"/>
          <w:szCs w:val="18"/>
        </w:rPr>
        <w:t>wordt als volgt gewijzigd:</w:t>
      </w:r>
    </w:p>
    <w:p w:rsidR="005676CF" w:rsidRPr="00764B1A" w:rsidRDefault="005676CF" w:rsidP="00764B1A">
      <w:pPr>
        <w:widowControl w:val="0"/>
        <w:spacing w:line="260" w:lineRule="exact"/>
        <w:rPr>
          <w:rFonts w:ascii="Verdana" w:hAnsi="Verdana"/>
          <w:sz w:val="18"/>
          <w:szCs w:val="18"/>
        </w:rPr>
      </w:pPr>
    </w:p>
    <w:p w:rsidR="005676CF" w:rsidRPr="00764B1A" w:rsidRDefault="005676CF" w:rsidP="00764B1A">
      <w:pPr>
        <w:widowControl w:val="0"/>
        <w:spacing w:line="260" w:lineRule="exact"/>
        <w:rPr>
          <w:rFonts w:ascii="Verdana" w:hAnsi="Verdana"/>
          <w:sz w:val="18"/>
          <w:szCs w:val="18"/>
        </w:rPr>
      </w:pPr>
      <w:r w:rsidRPr="00764B1A">
        <w:rPr>
          <w:rFonts w:ascii="Verdana" w:hAnsi="Verdana"/>
          <w:sz w:val="18"/>
          <w:szCs w:val="18"/>
        </w:rPr>
        <w:t>1. Onderdeel b komt te luiden:</w:t>
      </w:r>
    </w:p>
    <w:p w:rsidR="005676CF" w:rsidRPr="00764B1A" w:rsidRDefault="001049DB" w:rsidP="00764B1A">
      <w:pPr>
        <w:widowControl w:val="0"/>
        <w:spacing w:line="260" w:lineRule="exact"/>
        <w:rPr>
          <w:rFonts w:ascii="Verdana" w:hAnsi="Verdana"/>
          <w:sz w:val="18"/>
          <w:szCs w:val="18"/>
        </w:rPr>
      </w:pPr>
      <w:r w:rsidRPr="00764B1A">
        <w:rPr>
          <w:rFonts w:ascii="Verdana" w:hAnsi="Verdana"/>
          <w:sz w:val="18"/>
          <w:szCs w:val="18"/>
        </w:rPr>
        <w:t xml:space="preserve">b. </w:t>
      </w:r>
      <w:r w:rsidR="0070697A" w:rsidRPr="00764B1A">
        <w:rPr>
          <w:rFonts w:ascii="Verdana" w:hAnsi="Verdana"/>
          <w:sz w:val="18"/>
          <w:szCs w:val="18"/>
        </w:rPr>
        <w:t>maken gedurende de periode dat zij deel uitmaken van het bestuur van de Autoriteit Financiële Markten geen deel uit van het bestuur, de dagelijkse leiding of het orgaan dat belast is met het interne toezicht van een accountantsorganisatie, noch hebben zij hiervan in de drie onmiddellijk aan deze periode voorafgaande jaren deel uitgemaakt;</w:t>
      </w:r>
    </w:p>
    <w:p w:rsidR="005676CF" w:rsidRPr="00764B1A" w:rsidRDefault="005676CF" w:rsidP="00764B1A">
      <w:pPr>
        <w:widowControl w:val="0"/>
        <w:spacing w:line="260" w:lineRule="exact"/>
        <w:rPr>
          <w:rFonts w:ascii="Verdana" w:hAnsi="Verdana"/>
          <w:sz w:val="18"/>
          <w:szCs w:val="18"/>
        </w:rPr>
      </w:pPr>
    </w:p>
    <w:p w:rsidR="00C171CE" w:rsidRPr="00764B1A" w:rsidRDefault="005676CF" w:rsidP="00764B1A">
      <w:pPr>
        <w:widowControl w:val="0"/>
        <w:spacing w:line="260" w:lineRule="exact"/>
        <w:rPr>
          <w:rFonts w:ascii="Verdana" w:hAnsi="Verdana"/>
          <w:sz w:val="18"/>
          <w:szCs w:val="18"/>
        </w:rPr>
      </w:pPr>
      <w:r w:rsidRPr="00764B1A">
        <w:rPr>
          <w:rFonts w:ascii="Verdana" w:hAnsi="Verdana"/>
          <w:sz w:val="18"/>
          <w:szCs w:val="18"/>
        </w:rPr>
        <w:t>2. Onderdeel c vervalt</w:t>
      </w:r>
      <w:r w:rsidR="001049DB" w:rsidRPr="00764B1A">
        <w:rPr>
          <w:rFonts w:ascii="Verdana" w:hAnsi="Verdana"/>
          <w:sz w:val="18"/>
          <w:szCs w:val="18"/>
        </w:rPr>
        <w:t>, waarbij</w:t>
      </w:r>
      <w:r w:rsidRPr="00764B1A">
        <w:rPr>
          <w:rFonts w:ascii="Verdana" w:hAnsi="Verdana"/>
          <w:sz w:val="18"/>
          <w:szCs w:val="18"/>
        </w:rPr>
        <w:t xml:space="preserve"> de onderdelen d en e worden geletterd c en d.</w:t>
      </w:r>
    </w:p>
    <w:p w:rsidR="00C171CE" w:rsidRPr="00764B1A" w:rsidRDefault="00C171CE" w:rsidP="00764B1A">
      <w:pPr>
        <w:widowControl w:val="0"/>
        <w:spacing w:line="260" w:lineRule="exact"/>
        <w:rPr>
          <w:rFonts w:ascii="Verdana" w:hAnsi="Verdana"/>
          <w:sz w:val="18"/>
          <w:szCs w:val="18"/>
        </w:rPr>
      </w:pPr>
    </w:p>
    <w:p w:rsidR="00733FFF" w:rsidRPr="00764B1A" w:rsidRDefault="00733FFF" w:rsidP="00764B1A">
      <w:pPr>
        <w:widowControl w:val="0"/>
        <w:spacing w:line="260" w:lineRule="exact"/>
        <w:rPr>
          <w:rFonts w:ascii="Verdana" w:hAnsi="Verdana"/>
          <w:sz w:val="18"/>
          <w:szCs w:val="18"/>
        </w:rPr>
      </w:pPr>
    </w:p>
    <w:p w:rsidR="00C171CE" w:rsidRPr="00764B1A" w:rsidRDefault="00C171CE" w:rsidP="00764B1A">
      <w:pPr>
        <w:widowControl w:val="0"/>
        <w:spacing w:line="260" w:lineRule="exact"/>
        <w:rPr>
          <w:rFonts w:ascii="Verdana" w:hAnsi="Verdana"/>
          <w:b/>
          <w:sz w:val="18"/>
          <w:szCs w:val="18"/>
        </w:rPr>
      </w:pPr>
      <w:r w:rsidRPr="00764B1A">
        <w:rPr>
          <w:rFonts w:ascii="Verdana" w:hAnsi="Verdana"/>
          <w:b/>
          <w:sz w:val="18"/>
          <w:szCs w:val="18"/>
        </w:rPr>
        <w:t>ARTIKEL X</w:t>
      </w:r>
    </w:p>
    <w:p w:rsidR="00C171CE" w:rsidRPr="00764B1A" w:rsidRDefault="00C171CE" w:rsidP="00764B1A">
      <w:pPr>
        <w:widowControl w:val="0"/>
        <w:spacing w:line="260" w:lineRule="exact"/>
        <w:rPr>
          <w:rFonts w:ascii="Verdana" w:hAnsi="Verdana"/>
          <w:sz w:val="18"/>
          <w:szCs w:val="18"/>
        </w:rPr>
      </w:pPr>
    </w:p>
    <w:p w:rsidR="00EE0056" w:rsidRPr="00764B1A" w:rsidRDefault="00EE0056" w:rsidP="00764B1A">
      <w:pPr>
        <w:widowControl w:val="0"/>
        <w:spacing w:line="260" w:lineRule="exact"/>
        <w:rPr>
          <w:rFonts w:ascii="Verdana" w:hAnsi="Verdana" w:cs="Arial"/>
          <w:sz w:val="18"/>
          <w:szCs w:val="18"/>
        </w:rPr>
      </w:pPr>
      <w:r w:rsidRPr="00764B1A">
        <w:rPr>
          <w:rFonts w:ascii="Verdana" w:hAnsi="Verdana"/>
          <w:sz w:val="18"/>
          <w:szCs w:val="18"/>
        </w:rPr>
        <w:t>Deze wet treedt in werking op een bij koninkl</w:t>
      </w:r>
      <w:r w:rsidR="002F6A32" w:rsidRPr="00764B1A">
        <w:rPr>
          <w:rFonts w:ascii="Verdana" w:hAnsi="Verdana"/>
          <w:sz w:val="18"/>
          <w:szCs w:val="18"/>
        </w:rPr>
        <w:t xml:space="preserve">ijk besluit te bepalen tijdstip </w:t>
      </w:r>
      <w:r w:rsidRPr="00764B1A">
        <w:rPr>
          <w:rFonts w:ascii="Verdana" w:hAnsi="Verdana"/>
          <w:sz w:val="18"/>
          <w:szCs w:val="18"/>
        </w:rPr>
        <w:t>dat voor de verschillende artikelen of onderdelen daarvan verschillend kan worden vastgesteld.</w:t>
      </w:r>
    </w:p>
    <w:p w:rsidR="00AA1642" w:rsidRDefault="00AA1642" w:rsidP="00764B1A">
      <w:pPr>
        <w:widowControl w:val="0"/>
        <w:spacing w:line="260" w:lineRule="exact"/>
        <w:rPr>
          <w:rFonts w:ascii="Verdana" w:hAnsi="Verdana"/>
          <w:b/>
          <w:sz w:val="18"/>
          <w:szCs w:val="18"/>
        </w:rPr>
      </w:pPr>
    </w:p>
    <w:p w:rsidR="00AA1642" w:rsidRDefault="00AA1642" w:rsidP="00764B1A">
      <w:pPr>
        <w:widowControl w:val="0"/>
        <w:spacing w:line="260" w:lineRule="exact"/>
        <w:rPr>
          <w:rFonts w:ascii="Verdana" w:hAnsi="Verdana"/>
          <w:b/>
          <w:sz w:val="18"/>
          <w:szCs w:val="18"/>
        </w:rPr>
      </w:pPr>
    </w:p>
    <w:p w:rsidR="00B2319A" w:rsidRPr="00764B1A" w:rsidRDefault="00B2319A" w:rsidP="00764B1A">
      <w:pPr>
        <w:widowControl w:val="0"/>
        <w:spacing w:line="260" w:lineRule="exact"/>
        <w:rPr>
          <w:rFonts w:ascii="Verdana" w:hAnsi="Verdana"/>
          <w:b/>
          <w:sz w:val="18"/>
          <w:szCs w:val="18"/>
        </w:rPr>
      </w:pPr>
      <w:r w:rsidRPr="00764B1A">
        <w:rPr>
          <w:rFonts w:ascii="Verdana" w:hAnsi="Verdana"/>
          <w:b/>
          <w:sz w:val="18"/>
          <w:szCs w:val="18"/>
        </w:rPr>
        <w:t xml:space="preserve">ARTIKEL </w:t>
      </w:r>
      <w:r w:rsidR="00B230C6" w:rsidRPr="00764B1A">
        <w:rPr>
          <w:rFonts w:ascii="Verdana" w:hAnsi="Verdana"/>
          <w:b/>
          <w:sz w:val="18"/>
          <w:szCs w:val="18"/>
        </w:rPr>
        <w:t>X</w:t>
      </w:r>
      <w:r w:rsidR="003D2333" w:rsidRPr="00764B1A">
        <w:rPr>
          <w:rFonts w:ascii="Verdana" w:hAnsi="Verdana"/>
          <w:b/>
          <w:sz w:val="18"/>
          <w:szCs w:val="18"/>
        </w:rPr>
        <w:t>I</w:t>
      </w:r>
    </w:p>
    <w:p w:rsidR="00E6389B" w:rsidRPr="00764B1A" w:rsidRDefault="00E6389B" w:rsidP="00764B1A">
      <w:pPr>
        <w:widowControl w:val="0"/>
        <w:spacing w:line="260" w:lineRule="exact"/>
        <w:rPr>
          <w:rFonts w:ascii="Verdana" w:hAnsi="Verdana" w:cs="Arial"/>
          <w:sz w:val="18"/>
          <w:szCs w:val="18"/>
        </w:rPr>
      </w:pPr>
    </w:p>
    <w:p w:rsidR="00EE0056" w:rsidRPr="00764B1A" w:rsidRDefault="00EE0056" w:rsidP="00764B1A">
      <w:pPr>
        <w:widowControl w:val="0"/>
        <w:spacing w:line="260" w:lineRule="exact"/>
        <w:rPr>
          <w:rFonts w:ascii="Verdana" w:hAnsi="Verdana" w:cs="Arial"/>
          <w:sz w:val="18"/>
          <w:szCs w:val="18"/>
        </w:rPr>
      </w:pPr>
      <w:r w:rsidRPr="00764B1A">
        <w:rPr>
          <w:rFonts w:ascii="Verdana" w:hAnsi="Verdana" w:cs="Arial"/>
          <w:sz w:val="18"/>
          <w:szCs w:val="18"/>
        </w:rPr>
        <w:t xml:space="preserve">Deze wet wordt aangehaald als: </w:t>
      </w:r>
      <w:r w:rsidR="00B2319A" w:rsidRPr="00764B1A">
        <w:rPr>
          <w:rFonts w:ascii="Verdana" w:hAnsi="Verdana" w:cs="Arial"/>
          <w:sz w:val="18"/>
          <w:szCs w:val="18"/>
        </w:rPr>
        <w:t xml:space="preserve">Herstelwet </w:t>
      </w:r>
      <w:r w:rsidR="008C617C" w:rsidRPr="00764B1A">
        <w:rPr>
          <w:rFonts w:ascii="Verdana" w:hAnsi="Verdana" w:cs="Arial"/>
          <w:sz w:val="18"/>
          <w:szCs w:val="18"/>
        </w:rPr>
        <w:t xml:space="preserve">financiële markten </w:t>
      </w:r>
      <w:r w:rsidR="00B2319A" w:rsidRPr="00764B1A">
        <w:rPr>
          <w:rFonts w:ascii="Verdana" w:hAnsi="Verdana" w:cs="Arial"/>
          <w:sz w:val="18"/>
          <w:szCs w:val="18"/>
        </w:rPr>
        <w:t>2017</w:t>
      </w:r>
      <w:r w:rsidR="002F6A32" w:rsidRPr="00764B1A">
        <w:rPr>
          <w:rFonts w:ascii="Verdana" w:hAnsi="Verdana" w:cs="Arial"/>
          <w:sz w:val="18"/>
          <w:szCs w:val="18"/>
        </w:rPr>
        <w:t>.</w:t>
      </w:r>
    </w:p>
    <w:p w:rsidR="002F6A32" w:rsidRPr="00764B1A" w:rsidRDefault="002F6A32" w:rsidP="00764B1A">
      <w:pPr>
        <w:widowControl w:val="0"/>
        <w:spacing w:line="260" w:lineRule="exact"/>
        <w:rPr>
          <w:rFonts w:ascii="Verdana" w:hAnsi="Verdana" w:cs="Arial"/>
          <w:sz w:val="18"/>
          <w:szCs w:val="18"/>
        </w:rPr>
      </w:pPr>
    </w:p>
    <w:p w:rsidR="002F6A32" w:rsidRPr="00764B1A" w:rsidRDefault="002F6A32" w:rsidP="00764B1A">
      <w:pPr>
        <w:widowControl w:val="0"/>
        <w:spacing w:line="260" w:lineRule="exact"/>
        <w:rPr>
          <w:rFonts w:ascii="Verdana" w:hAnsi="Verdana" w:cs="Arial"/>
          <w:sz w:val="18"/>
          <w:szCs w:val="18"/>
        </w:rPr>
      </w:pPr>
    </w:p>
    <w:p w:rsidR="00EE0056" w:rsidRPr="00764B1A" w:rsidRDefault="00EE0056" w:rsidP="00764B1A">
      <w:pPr>
        <w:widowControl w:val="0"/>
        <w:spacing w:line="260" w:lineRule="exact"/>
        <w:rPr>
          <w:rFonts w:ascii="Verdana" w:hAnsi="Verdana" w:cs="Arial"/>
          <w:sz w:val="18"/>
          <w:szCs w:val="18"/>
        </w:rPr>
      </w:pPr>
      <w:r w:rsidRPr="00764B1A">
        <w:rPr>
          <w:rFonts w:ascii="Verdana" w:hAnsi="Verdana" w:cs="Arial"/>
          <w:sz w:val="18"/>
          <w:szCs w:val="18"/>
        </w:rPr>
        <w:t xml:space="preserve">Lasten en bevelen dat deze in het Staatsblad zal worden geplaatst en dat alle ministeries, autoriteiten, colleges en ambtenaren </w:t>
      </w:r>
      <w:r w:rsidR="00DD06A0" w:rsidRPr="00764B1A">
        <w:rPr>
          <w:rFonts w:ascii="Verdana" w:hAnsi="Verdana" w:cs="Arial"/>
          <w:sz w:val="18"/>
          <w:szCs w:val="18"/>
        </w:rPr>
        <w:t>d</w:t>
      </w:r>
      <w:r w:rsidRPr="00764B1A">
        <w:rPr>
          <w:rFonts w:ascii="Verdana" w:hAnsi="Verdana" w:cs="Arial"/>
          <w:sz w:val="18"/>
          <w:szCs w:val="18"/>
        </w:rPr>
        <w:t>ie zulks aangaat, aan de nauwkeurige uitvoering de hand zullen houden.</w:t>
      </w:r>
    </w:p>
    <w:p w:rsidR="009F59D9" w:rsidRPr="00764B1A" w:rsidRDefault="009F59D9" w:rsidP="00764B1A">
      <w:pPr>
        <w:widowControl w:val="0"/>
        <w:spacing w:line="260" w:lineRule="exact"/>
        <w:rPr>
          <w:rFonts w:ascii="Verdana" w:hAnsi="Verdana" w:cs="Arial"/>
          <w:sz w:val="18"/>
          <w:szCs w:val="18"/>
        </w:rPr>
      </w:pPr>
    </w:p>
    <w:p w:rsidR="00EE0056" w:rsidRPr="00764B1A" w:rsidRDefault="00EE0056" w:rsidP="00764B1A">
      <w:pPr>
        <w:widowControl w:val="0"/>
        <w:spacing w:line="260" w:lineRule="exact"/>
        <w:rPr>
          <w:rFonts w:ascii="Verdana" w:hAnsi="Verdana" w:cs="Arial"/>
          <w:sz w:val="18"/>
          <w:szCs w:val="18"/>
        </w:rPr>
      </w:pPr>
      <w:r w:rsidRPr="00764B1A">
        <w:rPr>
          <w:rFonts w:ascii="Verdana" w:hAnsi="Verdana" w:cs="Arial"/>
          <w:sz w:val="18"/>
          <w:szCs w:val="18"/>
        </w:rPr>
        <w:t>Gegeven</w:t>
      </w:r>
    </w:p>
    <w:p w:rsidR="00764B1A" w:rsidRPr="00764B1A" w:rsidRDefault="00764B1A" w:rsidP="00764B1A">
      <w:pPr>
        <w:widowControl w:val="0"/>
        <w:tabs>
          <w:tab w:val="num" w:pos="720"/>
        </w:tabs>
        <w:spacing w:line="260" w:lineRule="exact"/>
        <w:rPr>
          <w:rFonts w:ascii="Verdana" w:hAnsi="Verdana" w:cs="Arial"/>
          <w:sz w:val="18"/>
          <w:szCs w:val="18"/>
        </w:rPr>
      </w:pPr>
    </w:p>
    <w:p w:rsidR="009F59D9" w:rsidRDefault="009F59D9" w:rsidP="00764B1A">
      <w:pPr>
        <w:widowControl w:val="0"/>
        <w:tabs>
          <w:tab w:val="num" w:pos="720"/>
        </w:tabs>
        <w:spacing w:line="260" w:lineRule="exact"/>
        <w:rPr>
          <w:rFonts w:ascii="Verdana" w:hAnsi="Verdana" w:cs="Arial"/>
          <w:sz w:val="18"/>
          <w:szCs w:val="18"/>
        </w:rPr>
      </w:pPr>
    </w:p>
    <w:p w:rsidR="00AA1642" w:rsidRDefault="00AA1642" w:rsidP="00764B1A">
      <w:pPr>
        <w:widowControl w:val="0"/>
        <w:tabs>
          <w:tab w:val="num" w:pos="720"/>
        </w:tabs>
        <w:spacing w:line="260" w:lineRule="exact"/>
        <w:rPr>
          <w:rFonts w:ascii="Verdana" w:hAnsi="Verdana" w:cs="Arial"/>
          <w:sz w:val="18"/>
          <w:szCs w:val="18"/>
        </w:rPr>
      </w:pPr>
    </w:p>
    <w:p w:rsidR="00AA1642" w:rsidRPr="00764B1A" w:rsidRDefault="00AA1642" w:rsidP="00764B1A">
      <w:pPr>
        <w:widowControl w:val="0"/>
        <w:tabs>
          <w:tab w:val="num" w:pos="720"/>
        </w:tabs>
        <w:spacing w:line="260" w:lineRule="exact"/>
        <w:rPr>
          <w:rFonts w:ascii="Verdana" w:hAnsi="Verdana" w:cs="Arial"/>
          <w:sz w:val="18"/>
          <w:szCs w:val="18"/>
        </w:rPr>
      </w:pPr>
    </w:p>
    <w:p w:rsidR="009F59D9" w:rsidRPr="00764B1A" w:rsidRDefault="009F59D9" w:rsidP="00764B1A">
      <w:pPr>
        <w:widowControl w:val="0"/>
        <w:tabs>
          <w:tab w:val="num" w:pos="720"/>
        </w:tabs>
        <w:spacing w:line="260" w:lineRule="exact"/>
        <w:rPr>
          <w:rFonts w:ascii="Verdana" w:hAnsi="Verdana" w:cs="Arial"/>
          <w:sz w:val="18"/>
          <w:szCs w:val="18"/>
        </w:rPr>
      </w:pPr>
    </w:p>
    <w:p w:rsidR="005D21D2" w:rsidRPr="00764B1A" w:rsidRDefault="006B6896" w:rsidP="00764B1A">
      <w:pPr>
        <w:widowControl w:val="0"/>
        <w:tabs>
          <w:tab w:val="num" w:pos="720"/>
        </w:tabs>
        <w:spacing w:line="260" w:lineRule="exact"/>
        <w:rPr>
          <w:rFonts w:ascii="Verdana" w:hAnsi="Verdana" w:cs="Arial"/>
          <w:sz w:val="18"/>
          <w:szCs w:val="18"/>
        </w:rPr>
      </w:pPr>
      <w:r w:rsidRPr="00764B1A">
        <w:rPr>
          <w:rFonts w:ascii="Verdana" w:hAnsi="Verdana" w:cs="Arial"/>
          <w:sz w:val="18"/>
          <w:szCs w:val="18"/>
        </w:rPr>
        <w:t>De Minister van Financiën,</w:t>
      </w:r>
    </w:p>
    <w:sectPr w:rsidR="005D21D2" w:rsidRPr="00764B1A" w:rsidSect="00EC2AB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3238"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08C" w:rsidRDefault="0093208C" w:rsidP="00CA7D6D">
      <w:r>
        <w:separator/>
      </w:r>
    </w:p>
  </w:endnote>
  <w:endnote w:type="continuationSeparator" w:id="0">
    <w:p w:rsidR="0093208C" w:rsidRDefault="0093208C" w:rsidP="00CA7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CNH E+ Univers">
    <w:altName w:val="Univers"/>
    <w:panose1 w:val="00000000000000000000"/>
    <w:charset w:val="00"/>
    <w:family w:val="swiss"/>
    <w:notTrueType/>
    <w:pitch w:val="default"/>
    <w:sig w:usb0="00000003" w:usb1="00000000" w:usb2="00000000" w:usb3="00000000" w:csb0="00000001" w:csb1="00000000"/>
  </w:font>
  <w:font w:name="BOCNH A+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A2" w:rsidRDefault="007E2AA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B8" w:rsidRPr="00077CAF" w:rsidRDefault="00D95D31">
    <w:pPr>
      <w:pStyle w:val="Voettekst"/>
      <w:jc w:val="center"/>
      <w:rPr>
        <w:rFonts w:ascii="Verdana" w:hAnsi="Verdana"/>
        <w:sz w:val="13"/>
        <w:szCs w:val="13"/>
      </w:rPr>
    </w:pPr>
    <w:r w:rsidRPr="00077CAF">
      <w:rPr>
        <w:rFonts w:ascii="Verdana" w:hAnsi="Verdana"/>
        <w:sz w:val="13"/>
        <w:szCs w:val="13"/>
      </w:rPr>
      <w:fldChar w:fldCharType="begin"/>
    </w:r>
    <w:r w:rsidR="00341BB8" w:rsidRPr="00077CAF">
      <w:rPr>
        <w:rFonts w:ascii="Verdana" w:hAnsi="Verdana"/>
        <w:sz w:val="13"/>
        <w:szCs w:val="13"/>
      </w:rPr>
      <w:instrText xml:space="preserve"> PAGE   \* MERGEFORMAT </w:instrText>
    </w:r>
    <w:r w:rsidRPr="00077CAF">
      <w:rPr>
        <w:rFonts w:ascii="Verdana" w:hAnsi="Verdana"/>
        <w:sz w:val="13"/>
        <w:szCs w:val="13"/>
      </w:rPr>
      <w:fldChar w:fldCharType="separate"/>
    </w:r>
    <w:r w:rsidR="007E2AA2">
      <w:rPr>
        <w:rFonts w:ascii="Verdana" w:hAnsi="Verdana"/>
        <w:noProof/>
        <w:sz w:val="13"/>
        <w:szCs w:val="13"/>
      </w:rPr>
      <w:t>19</w:t>
    </w:r>
    <w:r w:rsidRPr="00077CAF">
      <w:rPr>
        <w:rFonts w:ascii="Verdana" w:hAnsi="Verdana"/>
        <w:sz w:val="13"/>
        <w:szCs w:val="13"/>
      </w:rPr>
      <w:fldChar w:fldCharType="end"/>
    </w:r>
  </w:p>
  <w:p w:rsidR="00341BB8" w:rsidRPr="00A470F6" w:rsidRDefault="00341BB8">
    <w:pPr>
      <w:pStyle w:val="Voettekst"/>
      <w:rPr>
        <w:rFonts w:ascii="Verdana" w:hAnsi="Verdana"/>
        <w:sz w:val="13"/>
        <w:szCs w:val="1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A2" w:rsidRDefault="007E2AA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08C" w:rsidRDefault="0093208C" w:rsidP="00CA7D6D">
      <w:r>
        <w:separator/>
      </w:r>
    </w:p>
  </w:footnote>
  <w:footnote w:type="continuationSeparator" w:id="0">
    <w:p w:rsidR="0093208C" w:rsidRDefault="0093208C" w:rsidP="00CA7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A2" w:rsidRDefault="007E2AA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A2" w:rsidRDefault="007E2AA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A2" w:rsidRDefault="007E2AA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8C10320"/>
    <w:multiLevelType w:val="hybridMultilevel"/>
    <w:tmpl w:val="6E400948"/>
    <w:lvl w:ilvl="0" w:tplc="E90651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866376B"/>
    <w:multiLevelType w:val="hybridMultilevel"/>
    <w:tmpl w:val="51CEBFE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B7C2C92"/>
    <w:multiLevelType w:val="hybridMultilevel"/>
    <w:tmpl w:val="E4566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C6D4B4D"/>
    <w:multiLevelType w:val="hybridMultilevel"/>
    <w:tmpl w:val="A216A8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0725D8A"/>
    <w:multiLevelType w:val="multilevel"/>
    <w:tmpl w:val="8C8C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C783B"/>
    <w:multiLevelType w:val="hybridMultilevel"/>
    <w:tmpl w:val="C12C5A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FE34414"/>
    <w:multiLevelType w:val="hybridMultilevel"/>
    <w:tmpl w:val="F35483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2155EC3"/>
    <w:multiLevelType w:val="hybridMultilevel"/>
    <w:tmpl w:val="8648F8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60531448"/>
    <w:multiLevelType w:val="hybridMultilevel"/>
    <w:tmpl w:val="6C685B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2">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8"/>
  </w:num>
  <w:num w:numId="5">
    <w:abstractNumId w:val="22"/>
  </w:num>
  <w:num w:numId="6">
    <w:abstractNumId w:val="13"/>
  </w:num>
  <w:num w:numId="7">
    <w:abstractNumId w:val="12"/>
  </w:num>
  <w:num w:numId="8">
    <w:abstractNumId w:val="2"/>
  </w:num>
  <w:num w:numId="9">
    <w:abstractNumId w:val="16"/>
  </w:num>
  <w:num w:numId="10">
    <w:abstractNumId w:val="20"/>
  </w:num>
  <w:num w:numId="1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abstractNumId w:val="16"/>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abstractNumId w:val="15"/>
  </w:num>
  <w:num w:numId="14">
    <w:abstractNumId w:val="10"/>
  </w:num>
  <w:num w:numId="15">
    <w:abstractNumId w:val="1"/>
  </w:num>
  <w:num w:numId="16">
    <w:abstractNumId w:val="11"/>
  </w:num>
  <w:num w:numId="17">
    <w:abstractNumId w:val="8"/>
  </w:num>
  <w:num w:numId="18">
    <w:abstractNumId w:val="3"/>
  </w:num>
  <w:num w:numId="19">
    <w:abstractNumId w:val="17"/>
  </w:num>
  <w:num w:numId="20">
    <w:abstractNumId w:val="9"/>
  </w:num>
  <w:num w:numId="21">
    <w:abstractNumId w:val="5"/>
  </w:num>
  <w:num w:numId="22">
    <w:abstractNumId w:val="4"/>
  </w:num>
  <w:num w:numId="23">
    <w:abstractNumId w:val="14"/>
  </w:num>
  <w:num w:numId="24">
    <w:abstractNumId w:val="6"/>
  </w:num>
  <w:num w:numId="25">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E0056"/>
    <w:rsid w:val="00000BDA"/>
    <w:rsid w:val="00003712"/>
    <w:rsid w:val="00005426"/>
    <w:rsid w:val="0000576A"/>
    <w:rsid w:val="00006C4F"/>
    <w:rsid w:val="00010325"/>
    <w:rsid w:val="00010FBC"/>
    <w:rsid w:val="00012775"/>
    <w:rsid w:val="00012F05"/>
    <w:rsid w:val="0001437F"/>
    <w:rsid w:val="00014925"/>
    <w:rsid w:val="0001732A"/>
    <w:rsid w:val="000202AB"/>
    <w:rsid w:val="0002172C"/>
    <w:rsid w:val="0002183B"/>
    <w:rsid w:val="000223E9"/>
    <w:rsid w:val="00023447"/>
    <w:rsid w:val="00024443"/>
    <w:rsid w:val="00024734"/>
    <w:rsid w:val="00024E3C"/>
    <w:rsid w:val="00025142"/>
    <w:rsid w:val="0002524E"/>
    <w:rsid w:val="00025450"/>
    <w:rsid w:val="00026405"/>
    <w:rsid w:val="00026C8F"/>
    <w:rsid w:val="000270E3"/>
    <w:rsid w:val="00033887"/>
    <w:rsid w:val="00034351"/>
    <w:rsid w:val="00034373"/>
    <w:rsid w:val="00034660"/>
    <w:rsid w:val="00034E35"/>
    <w:rsid w:val="00034FC9"/>
    <w:rsid w:val="0003523F"/>
    <w:rsid w:val="00036ED3"/>
    <w:rsid w:val="00037C47"/>
    <w:rsid w:val="000428A0"/>
    <w:rsid w:val="000503AB"/>
    <w:rsid w:val="00050C94"/>
    <w:rsid w:val="000512D3"/>
    <w:rsid w:val="0005146C"/>
    <w:rsid w:val="00052624"/>
    <w:rsid w:val="00052A4B"/>
    <w:rsid w:val="00054E3C"/>
    <w:rsid w:val="00054FBE"/>
    <w:rsid w:val="000569A7"/>
    <w:rsid w:val="00056F8F"/>
    <w:rsid w:val="00057A79"/>
    <w:rsid w:val="000607AB"/>
    <w:rsid w:val="000610C1"/>
    <w:rsid w:val="0006180C"/>
    <w:rsid w:val="00061B86"/>
    <w:rsid w:val="0006363F"/>
    <w:rsid w:val="0006448C"/>
    <w:rsid w:val="00064A0A"/>
    <w:rsid w:val="00064EDD"/>
    <w:rsid w:val="000658E5"/>
    <w:rsid w:val="00065A2A"/>
    <w:rsid w:val="00065C16"/>
    <w:rsid w:val="00065D28"/>
    <w:rsid w:val="00065ECC"/>
    <w:rsid w:val="00067015"/>
    <w:rsid w:val="0007130F"/>
    <w:rsid w:val="000723D3"/>
    <w:rsid w:val="00073441"/>
    <w:rsid w:val="00076081"/>
    <w:rsid w:val="00076564"/>
    <w:rsid w:val="000765D1"/>
    <w:rsid w:val="000773B9"/>
    <w:rsid w:val="00077CAF"/>
    <w:rsid w:val="000800B6"/>
    <w:rsid w:val="00080A6C"/>
    <w:rsid w:val="00082026"/>
    <w:rsid w:val="0008221A"/>
    <w:rsid w:val="00082F60"/>
    <w:rsid w:val="000841EF"/>
    <w:rsid w:val="000862E1"/>
    <w:rsid w:val="0008781D"/>
    <w:rsid w:val="00087D5A"/>
    <w:rsid w:val="0009055C"/>
    <w:rsid w:val="0009097E"/>
    <w:rsid w:val="0009315E"/>
    <w:rsid w:val="00094527"/>
    <w:rsid w:val="000A0550"/>
    <w:rsid w:val="000A0881"/>
    <w:rsid w:val="000A1C98"/>
    <w:rsid w:val="000A36E6"/>
    <w:rsid w:val="000A3D6D"/>
    <w:rsid w:val="000A3D8E"/>
    <w:rsid w:val="000A46E2"/>
    <w:rsid w:val="000A7145"/>
    <w:rsid w:val="000A7B3E"/>
    <w:rsid w:val="000A7B7E"/>
    <w:rsid w:val="000B1189"/>
    <w:rsid w:val="000B20FE"/>
    <w:rsid w:val="000B2AF0"/>
    <w:rsid w:val="000B2C6A"/>
    <w:rsid w:val="000B35D2"/>
    <w:rsid w:val="000B36D2"/>
    <w:rsid w:val="000B3ABD"/>
    <w:rsid w:val="000B4824"/>
    <w:rsid w:val="000B521A"/>
    <w:rsid w:val="000B6BF8"/>
    <w:rsid w:val="000C098E"/>
    <w:rsid w:val="000C0AE9"/>
    <w:rsid w:val="000C0E4F"/>
    <w:rsid w:val="000C0EE5"/>
    <w:rsid w:val="000C1081"/>
    <w:rsid w:val="000C2D3A"/>
    <w:rsid w:val="000C33E7"/>
    <w:rsid w:val="000C4054"/>
    <w:rsid w:val="000C520B"/>
    <w:rsid w:val="000C57FC"/>
    <w:rsid w:val="000C5CE9"/>
    <w:rsid w:val="000C6404"/>
    <w:rsid w:val="000C6E45"/>
    <w:rsid w:val="000C7862"/>
    <w:rsid w:val="000C79E0"/>
    <w:rsid w:val="000D01AD"/>
    <w:rsid w:val="000D1AF0"/>
    <w:rsid w:val="000D2C35"/>
    <w:rsid w:val="000D2DEE"/>
    <w:rsid w:val="000D30A1"/>
    <w:rsid w:val="000D564C"/>
    <w:rsid w:val="000D57C6"/>
    <w:rsid w:val="000D63CC"/>
    <w:rsid w:val="000E0443"/>
    <w:rsid w:val="000E1261"/>
    <w:rsid w:val="000E17D5"/>
    <w:rsid w:val="000E1938"/>
    <w:rsid w:val="000E1C8C"/>
    <w:rsid w:val="000E4550"/>
    <w:rsid w:val="000E4754"/>
    <w:rsid w:val="000E5CB2"/>
    <w:rsid w:val="000E74D2"/>
    <w:rsid w:val="000E7A7F"/>
    <w:rsid w:val="000F101A"/>
    <w:rsid w:val="000F128D"/>
    <w:rsid w:val="000F145E"/>
    <w:rsid w:val="000F190D"/>
    <w:rsid w:val="000F1B7B"/>
    <w:rsid w:val="000F42A9"/>
    <w:rsid w:val="000F45F9"/>
    <w:rsid w:val="000F4FD8"/>
    <w:rsid w:val="000F5C9C"/>
    <w:rsid w:val="000F5F89"/>
    <w:rsid w:val="000F700E"/>
    <w:rsid w:val="000F761E"/>
    <w:rsid w:val="000F7784"/>
    <w:rsid w:val="001009C7"/>
    <w:rsid w:val="00100C45"/>
    <w:rsid w:val="001026ED"/>
    <w:rsid w:val="00102BFB"/>
    <w:rsid w:val="00103137"/>
    <w:rsid w:val="00103DDB"/>
    <w:rsid w:val="001048B9"/>
    <w:rsid w:val="001049DB"/>
    <w:rsid w:val="00104A00"/>
    <w:rsid w:val="00104E45"/>
    <w:rsid w:val="001052B3"/>
    <w:rsid w:val="001052BA"/>
    <w:rsid w:val="00105BE0"/>
    <w:rsid w:val="001068BB"/>
    <w:rsid w:val="00106D16"/>
    <w:rsid w:val="00107287"/>
    <w:rsid w:val="001109EC"/>
    <w:rsid w:val="00110B50"/>
    <w:rsid w:val="00110ED7"/>
    <w:rsid w:val="00113568"/>
    <w:rsid w:val="00114A49"/>
    <w:rsid w:val="00115493"/>
    <w:rsid w:val="001156CC"/>
    <w:rsid w:val="001158B3"/>
    <w:rsid w:val="00115A48"/>
    <w:rsid w:val="00116F9C"/>
    <w:rsid w:val="001201C5"/>
    <w:rsid w:val="001212D3"/>
    <w:rsid w:val="00121C1B"/>
    <w:rsid w:val="00121D64"/>
    <w:rsid w:val="001221D4"/>
    <w:rsid w:val="0012322C"/>
    <w:rsid w:val="00126AD8"/>
    <w:rsid w:val="00126E5A"/>
    <w:rsid w:val="0012703D"/>
    <w:rsid w:val="0012753D"/>
    <w:rsid w:val="001308CF"/>
    <w:rsid w:val="001313EA"/>
    <w:rsid w:val="00131E2D"/>
    <w:rsid w:val="001328EA"/>
    <w:rsid w:val="0013346B"/>
    <w:rsid w:val="001352A5"/>
    <w:rsid w:val="00135C3E"/>
    <w:rsid w:val="001366DE"/>
    <w:rsid w:val="00137BF2"/>
    <w:rsid w:val="0014199E"/>
    <w:rsid w:val="00142716"/>
    <w:rsid w:val="00142C80"/>
    <w:rsid w:val="00144208"/>
    <w:rsid w:val="001443FE"/>
    <w:rsid w:val="00144DFB"/>
    <w:rsid w:val="001450D0"/>
    <w:rsid w:val="00145F40"/>
    <w:rsid w:val="001461F3"/>
    <w:rsid w:val="00146574"/>
    <w:rsid w:val="00146FB9"/>
    <w:rsid w:val="0014716E"/>
    <w:rsid w:val="001507EF"/>
    <w:rsid w:val="00150BBE"/>
    <w:rsid w:val="00150C84"/>
    <w:rsid w:val="001518E8"/>
    <w:rsid w:val="001520A3"/>
    <w:rsid w:val="00153250"/>
    <w:rsid w:val="00153D4E"/>
    <w:rsid w:val="00154E32"/>
    <w:rsid w:val="0015521B"/>
    <w:rsid w:val="00156256"/>
    <w:rsid w:val="0016045D"/>
    <w:rsid w:val="00160475"/>
    <w:rsid w:val="00160D7C"/>
    <w:rsid w:val="00161EE8"/>
    <w:rsid w:val="00163A06"/>
    <w:rsid w:val="0016489D"/>
    <w:rsid w:val="001651D0"/>
    <w:rsid w:val="00165BD8"/>
    <w:rsid w:val="00165ED2"/>
    <w:rsid w:val="00166CBF"/>
    <w:rsid w:val="0016751E"/>
    <w:rsid w:val="0017054D"/>
    <w:rsid w:val="0017062D"/>
    <w:rsid w:val="0017211E"/>
    <w:rsid w:val="00172495"/>
    <w:rsid w:val="0017270E"/>
    <w:rsid w:val="00174363"/>
    <w:rsid w:val="00174A3F"/>
    <w:rsid w:val="00174BE4"/>
    <w:rsid w:val="00175104"/>
    <w:rsid w:val="00176F4D"/>
    <w:rsid w:val="00177056"/>
    <w:rsid w:val="00177365"/>
    <w:rsid w:val="00177E16"/>
    <w:rsid w:val="0018055B"/>
    <w:rsid w:val="00180638"/>
    <w:rsid w:val="00180850"/>
    <w:rsid w:val="00180CC5"/>
    <w:rsid w:val="00181AC2"/>
    <w:rsid w:val="00181C8F"/>
    <w:rsid w:val="00182326"/>
    <w:rsid w:val="00184489"/>
    <w:rsid w:val="00184D0B"/>
    <w:rsid w:val="001850C5"/>
    <w:rsid w:val="001867E2"/>
    <w:rsid w:val="00192973"/>
    <w:rsid w:val="00193AED"/>
    <w:rsid w:val="00193F69"/>
    <w:rsid w:val="001943F1"/>
    <w:rsid w:val="00194DF5"/>
    <w:rsid w:val="00195472"/>
    <w:rsid w:val="001967FD"/>
    <w:rsid w:val="00197CB8"/>
    <w:rsid w:val="001A13EE"/>
    <w:rsid w:val="001A45C8"/>
    <w:rsid w:val="001A5E52"/>
    <w:rsid w:val="001A66D9"/>
    <w:rsid w:val="001A6BD3"/>
    <w:rsid w:val="001A7738"/>
    <w:rsid w:val="001B1147"/>
    <w:rsid w:val="001B31EB"/>
    <w:rsid w:val="001B6003"/>
    <w:rsid w:val="001B649E"/>
    <w:rsid w:val="001B744E"/>
    <w:rsid w:val="001B75E8"/>
    <w:rsid w:val="001C0243"/>
    <w:rsid w:val="001C1802"/>
    <w:rsid w:val="001C1C8A"/>
    <w:rsid w:val="001C2376"/>
    <w:rsid w:val="001C238B"/>
    <w:rsid w:val="001C3302"/>
    <w:rsid w:val="001C339B"/>
    <w:rsid w:val="001C37BE"/>
    <w:rsid w:val="001C4350"/>
    <w:rsid w:val="001C7671"/>
    <w:rsid w:val="001D0773"/>
    <w:rsid w:val="001D1A14"/>
    <w:rsid w:val="001D25DA"/>
    <w:rsid w:val="001D2762"/>
    <w:rsid w:val="001D3071"/>
    <w:rsid w:val="001D4C52"/>
    <w:rsid w:val="001D5FF8"/>
    <w:rsid w:val="001D6318"/>
    <w:rsid w:val="001E04EE"/>
    <w:rsid w:val="001E1405"/>
    <w:rsid w:val="001E1D5C"/>
    <w:rsid w:val="001E224F"/>
    <w:rsid w:val="001E4E86"/>
    <w:rsid w:val="001E6B22"/>
    <w:rsid w:val="001E713B"/>
    <w:rsid w:val="001E7243"/>
    <w:rsid w:val="001E79CD"/>
    <w:rsid w:val="001F04B0"/>
    <w:rsid w:val="001F09D4"/>
    <w:rsid w:val="001F0E50"/>
    <w:rsid w:val="001F2848"/>
    <w:rsid w:val="001F3DE4"/>
    <w:rsid w:val="001F4FAA"/>
    <w:rsid w:val="001F5929"/>
    <w:rsid w:val="001F6A5B"/>
    <w:rsid w:val="001F6ACF"/>
    <w:rsid w:val="002016BB"/>
    <w:rsid w:val="00203AAD"/>
    <w:rsid w:val="002040C1"/>
    <w:rsid w:val="00204EC0"/>
    <w:rsid w:val="002051C9"/>
    <w:rsid w:val="00205280"/>
    <w:rsid w:val="0021016D"/>
    <w:rsid w:val="0021348B"/>
    <w:rsid w:val="00214E75"/>
    <w:rsid w:val="0021725A"/>
    <w:rsid w:val="00221FCA"/>
    <w:rsid w:val="00221FDB"/>
    <w:rsid w:val="0022361C"/>
    <w:rsid w:val="00223E06"/>
    <w:rsid w:val="00223FB2"/>
    <w:rsid w:val="002262B5"/>
    <w:rsid w:val="00226993"/>
    <w:rsid w:val="00231095"/>
    <w:rsid w:val="002317E9"/>
    <w:rsid w:val="00231F70"/>
    <w:rsid w:val="00231FB5"/>
    <w:rsid w:val="00232D3A"/>
    <w:rsid w:val="00232F2D"/>
    <w:rsid w:val="00233798"/>
    <w:rsid w:val="00234CB0"/>
    <w:rsid w:val="00235880"/>
    <w:rsid w:val="00240647"/>
    <w:rsid w:val="00241CC2"/>
    <w:rsid w:val="00242AC1"/>
    <w:rsid w:val="00243251"/>
    <w:rsid w:val="002436D5"/>
    <w:rsid w:val="002441D6"/>
    <w:rsid w:val="002441F7"/>
    <w:rsid w:val="00244457"/>
    <w:rsid w:val="002447B1"/>
    <w:rsid w:val="002447DC"/>
    <w:rsid w:val="0024559D"/>
    <w:rsid w:val="00246084"/>
    <w:rsid w:val="00246B25"/>
    <w:rsid w:val="00250CAC"/>
    <w:rsid w:val="002510F8"/>
    <w:rsid w:val="00251887"/>
    <w:rsid w:val="00254565"/>
    <w:rsid w:val="00254A1D"/>
    <w:rsid w:val="00254F59"/>
    <w:rsid w:val="00257CB9"/>
    <w:rsid w:val="00261762"/>
    <w:rsid w:val="0026283D"/>
    <w:rsid w:val="002638F5"/>
    <w:rsid w:val="0026438F"/>
    <w:rsid w:val="00265A5D"/>
    <w:rsid w:val="00266142"/>
    <w:rsid w:val="00266951"/>
    <w:rsid w:val="00267581"/>
    <w:rsid w:val="00270524"/>
    <w:rsid w:val="00271978"/>
    <w:rsid w:val="0027287F"/>
    <w:rsid w:val="00272896"/>
    <w:rsid w:val="002729FD"/>
    <w:rsid w:val="00272DD6"/>
    <w:rsid w:val="002740A8"/>
    <w:rsid w:val="002800CF"/>
    <w:rsid w:val="002802A5"/>
    <w:rsid w:val="00281807"/>
    <w:rsid w:val="00281A92"/>
    <w:rsid w:val="00281CFD"/>
    <w:rsid w:val="00282F36"/>
    <w:rsid w:val="00283303"/>
    <w:rsid w:val="00283585"/>
    <w:rsid w:val="0028493D"/>
    <w:rsid w:val="00284F5E"/>
    <w:rsid w:val="00285232"/>
    <w:rsid w:val="002855C1"/>
    <w:rsid w:val="00285FA5"/>
    <w:rsid w:val="00287341"/>
    <w:rsid w:val="00290E5B"/>
    <w:rsid w:val="002910E8"/>
    <w:rsid w:val="00292127"/>
    <w:rsid w:val="00293D2C"/>
    <w:rsid w:val="00293EDD"/>
    <w:rsid w:val="00295281"/>
    <w:rsid w:val="00295563"/>
    <w:rsid w:val="0029588E"/>
    <w:rsid w:val="00295A08"/>
    <w:rsid w:val="002963EE"/>
    <w:rsid w:val="0029762A"/>
    <w:rsid w:val="002A0712"/>
    <w:rsid w:val="002A2364"/>
    <w:rsid w:val="002A352C"/>
    <w:rsid w:val="002A4DC8"/>
    <w:rsid w:val="002A52A4"/>
    <w:rsid w:val="002A52AB"/>
    <w:rsid w:val="002A5AE7"/>
    <w:rsid w:val="002A6664"/>
    <w:rsid w:val="002B14C0"/>
    <w:rsid w:val="002B151C"/>
    <w:rsid w:val="002B1630"/>
    <w:rsid w:val="002B1A04"/>
    <w:rsid w:val="002B30E5"/>
    <w:rsid w:val="002B31A3"/>
    <w:rsid w:val="002B3571"/>
    <w:rsid w:val="002B4B5B"/>
    <w:rsid w:val="002B55D3"/>
    <w:rsid w:val="002B744B"/>
    <w:rsid w:val="002B7CB8"/>
    <w:rsid w:val="002C036A"/>
    <w:rsid w:val="002C1863"/>
    <w:rsid w:val="002C187A"/>
    <w:rsid w:val="002C246B"/>
    <w:rsid w:val="002C2918"/>
    <w:rsid w:val="002C2D1D"/>
    <w:rsid w:val="002C34CE"/>
    <w:rsid w:val="002C38A5"/>
    <w:rsid w:val="002C451A"/>
    <w:rsid w:val="002C4B00"/>
    <w:rsid w:val="002C4DAD"/>
    <w:rsid w:val="002C530D"/>
    <w:rsid w:val="002C5CFF"/>
    <w:rsid w:val="002C687A"/>
    <w:rsid w:val="002C6CBB"/>
    <w:rsid w:val="002C6E97"/>
    <w:rsid w:val="002C7D43"/>
    <w:rsid w:val="002D0BD0"/>
    <w:rsid w:val="002D0BE0"/>
    <w:rsid w:val="002D0C8F"/>
    <w:rsid w:val="002D0E4B"/>
    <w:rsid w:val="002D47CE"/>
    <w:rsid w:val="002D75C9"/>
    <w:rsid w:val="002E01C6"/>
    <w:rsid w:val="002E1735"/>
    <w:rsid w:val="002E24CC"/>
    <w:rsid w:val="002E2AEB"/>
    <w:rsid w:val="002E2F24"/>
    <w:rsid w:val="002E46BB"/>
    <w:rsid w:val="002E7152"/>
    <w:rsid w:val="002E74A5"/>
    <w:rsid w:val="002F1571"/>
    <w:rsid w:val="002F1D48"/>
    <w:rsid w:val="002F25AE"/>
    <w:rsid w:val="002F2FFF"/>
    <w:rsid w:val="002F4383"/>
    <w:rsid w:val="002F5603"/>
    <w:rsid w:val="002F6578"/>
    <w:rsid w:val="002F6A32"/>
    <w:rsid w:val="0030012B"/>
    <w:rsid w:val="00300C98"/>
    <w:rsid w:val="00301ACD"/>
    <w:rsid w:val="00302232"/>
    <w:rsid w:val="00302F8D"/>
    <w:rsid w:val="00303733"/>
    <w:rsid w:val="0030435A"/>
    <w:rsid w:val="0030577F"/>
    <w:rsid w:val="00306A11"/>
    <w:rsid w:val="00307696"/>
    <w:rsid w:val="00307FD2"/>
    <w:rsid w:val="00311E96"/>
    <w:rsid w:val="00312F6B"/>
    <w:rsid w:val="00313594"/>
    <w:rsid w:val="00316C91"/>
    <w:rsid w:val="00320FB0"/>
    <w:rsid w:val="003227EA"/>
    <w:rsid w:val="00323CF1"/>
    <w:rsid w:val="00324F64"/>
    <w:rsid w:val="00325A28"/>
    <w:rsid w:val="00326290"/>
    <w:rsid w:val="00326F50"/>
    <w:rsid w:val="00330A9E"/>
    <w:rsid w:val="00331003"/>
    <w:rsid w:val="00331660"/>
    <w:rsid w:val="00331E8A"/>
    <w:rsid w:val="003325B0"/>
    <w:rsid w:val="00336165"/>
    <w:rsid w:val="0033726A"/>
    <w:rsid w:val="00337ED2"/>
    <w:rsid w:val="00341BB8"/>
    <w:rsid w:val="00341C38"/>
    <w:rsid w:val="00342292"/>
    <w:rsid w:val="0034258F"/>
    <w:rsid w:val="00343B8E"/>
    <w:rsid w:val="00345352"/>
    <w:rsid w:val="00345557"/>
    <w:rsid w:val="0034594D"/>
    <w:rsid w:val="00346510"/>
    <w:rsid w:val="00346E89"/>
    <w:rsid w:val="00347D0A"/>
    <w:rsid w:val="00347D80"/>
    <w:rsid w:val="00350941"/>
    <w:rsid w:val="00350BE2"/>
    <w:rsid w:val="003528FA"/>
    <w:rsid w:val="0035323A"/>
    <w:rsid w:val="003536F6"/>
    <w:rsid w:val="00353FF0"/>
    <w:rsid w:val="0035590E"/>
    <w:rsid w:val="00356228"/>
    <w:rsid w:val="003570BA"/>
    <w:rsid w:val="00357715"/>
    <w:rsid w:val="00357C3C"/>
    <w:rsid w:val="00357CE1"/>
    <w:rsid w:val="0036072C"/>
    <w:rsid w:val="0036159E"/>
    <w:rsid w:val="0036215B"/>
    <w:rsid w:val="00362CE4"/>
    <w:rsid w:val="00363838"/>
    <w:rsid w:val="00363B06"/>
    <w:rsid w:val="00365040"/>
    <w:rsid w:val="00365793"/>
    <w:rsid w:val="0036673D"/>
    <w:rsid w:val="003670EF"/>
    <w:rsid w:val="00367544"/>
    <w:rsid w:val="003677F4"/>
    <w:rsid w:val="00371A42"/>
    <w:rsid w:val="00372ED7"/>
    <w:rsid w:val="00373748"/>
    <w:rsid w:val="00374A0F"/>
    <w:rsid w:val="00374D2A"/>
    <w:rsid w:val="003753FD"/>
    <w:rsid w:val="003759EB"/>
    <w:rsid w:val="0037623F"/>
    <w:rsid w:val="003770C5"/>
    <w:rsid w:val="00377E5B"/>
    <w:rsid w:val="00380E57"/>
    <w:rsid w:val="00380F1E"/>
    <w:rsid w:val="00381D1F"/>
    <w:rsid w:val="003843F6"/>
    <w:rsid w:val="00386288"/>
    <w:rsid w:val="00386364"/>
    <w:rsid w:val="00387CEA"/>
    <w:rsid w:val="00393B3E"/>
    <w:rsid w:val="00394B4C"/>
    <w:rsid w:val="00395835"/>
    <w:rsid w:val="00395FD6"/>
    <w:rsid w:val="00396141"/>
    <w:rsid w:val="00396365"/>
    <w:rsid w:val="003A0CF6"/>
    <w:rsid w:val="003A2702"/>
    <w:rsid w:val="003A2FD2"/>
    <w:rsid w:val="003A3450"/>
    <w:rsid w:val="003A68DD"/>
    <w:rsid w:val="003A6DB5"/>
    <w:rsid w:val="003A7109"/>
    <w:rsid w:val="003B0C55"/>
    <w:rsid w:val="003B1BC0"/>
    <w:rsid w:val="003B1FE3"/>
    <w:rsid w:val="003B2AFC"/>
    <w:rsid w:val="003B2F6A"/>
    <w:rsid w:val="003B3C8A"/>
    <w:rsid w:val="003B475C"/>
    <w:rsid w:val="003B50FD"/>
    <w:rsid w:val="003B5C4A"/>
    <w:rsid w:val="003B70E7"/>
    <w:rsid w:val="003B76E5"/>
    <w:rsid w:val="003B7AE0"/>
    <w:rsid w:val="003C1B65"/>
    <w:rsid w:val="003C379E"/>
    <w:rsid w:val="003C3E28"/>
    <w:rsid w:val="003C4182"/>
    <w:rsid w:val="003C41E5"/>
    <w:rsid w:val="003C530B"/>
    <w:rsid w:val="003C6877"/>
    <w:rsid w:val="003C7D91"/>
    <w:rsid w:val="003D0413"/>
    <w:rsid w:val="003D18B9"/>
    <w:rsid w:val="003D2333"/>
    <w:rsid w:val="003D3AEF"/>
    <w:rsid w:val="003D433D"/>
    <w:rsid w:val="003D461A"/>
    <w:rsid w:val="003D508F"/>
    <w:rsid w:val="003D693F"/>
    <w:rsid w:val="003D6BD3"/>
    <w:rsid w:val="003D71D4"/>
    <w:rsid w:val="003E38D6"/>
    <w:rsid w:val="003E4511"/>
    <w:rsid w:val="003E55E7"/>
    <w:rsid w:val="003E561F"/>
    <w:rsid w:val="003F2C9C"/>
    <w:rsid w:val="003F5781"/>
    <w:rsid w:val="003F5B68"/>
    <w:rsid w:val="003F5F26"/>
    <w:rsid w:val="003F662C"/>
    <w:rsid w:val="003F68BD"/>
    <w:rsid w:val="003F71E5"/>
    <w:rsid w:val="003F7619"/>
    <w:rsid w:val="003F7706"/>
    <w:rsid w:val="003F7E0F"/>
    <w:rsid w:val="00401C12"/>
    <w:rsid w:val="0040357F"/>
    <w:rsid w:val="00403E33"/>
    <w:rsid w:val="00405DAD"/>
    <w:rsid w:val="00406080"/>
    <w:rsid w:val="00406FCC"/>
    <w:rsid w:val="00407552"/>
    <w:rsid w:val="00407C63"/>
    <w:rsid w:val="00411685"/>
    <w:rsid w:val="00411C72"/>
    <w:rsid w:val="004128D8"/>
    <w:rsid w:val="00413177"/>
    <w:rsid w:val="004131CA"/>
    <w:rsid w:val="004132F9"/>
    <w:rsid w:val="00413A61"/>
    <w:rsid w:val="004140B8"/>
    <w:rsid w:val="004141C5"/>
    <w:rsid w:val="004162BF"/>
    <w:rsid w:val="0041684B"/>
    <w:rsid w:val="0041708D"/>
    <w:rsid w:val="00421018"/>
    <w:rsid w:val="0042134C"/>
    <w:rsid w:val="00421C69"/>
    <w:rsid w:val="00422106"/>
    <w:rsid w:val="00422112"/>
    <w:rsid w:val="00422666"/>
    <w:rsid w:val="004231F5"/>
    <w:rsid w:val="004253EA"/>
    <w:rsid w:val="004254DB"/>
    <w:rsid w:val="00425B47"/>
    <w:rsid w:val="004264A6"/>
    <w:rsid w:val="00426557"/>
    <w:rsid w:val="00426E0D"/>
    <w:rsid w:val="004270A0"/>
    <w:rsid w:val="00431DEA"/>
    <w:rsid w:val="00432DEF"/>
    <w:rsid w:val="00433C66"/>
    <w:rsid w:val="0043473A"/>
    <w:rsid w:val="0043564D"/>
    <w:rsid w:val="0043797A"/>
    <w:rsid w:val="00441175"/>
    <w:rsid w:val="00441382"/>
    <w:rsid w:val="00441FA3"/>
    <w:rsid w:val="00442B19"/>
    <w:rsid w:val="0044436B"/>
    <w:rsid w:val="0044583D"/>
    <w:rsid w:val="00445E81"/>
    <w:rsid w:val="00446140"/>
    <w:rsid w:val="00447257"/>
    <w:rsid w:val="00450DB5"/>
    <w:rsid w:val="00452580"/>
    <w:rsid w:val="00453C8D"/>
    <w:rsid w:val="004567D2"/>
    <w:rsid w:val="00457A8E"/>
    <w:rsid w:val="004616B4"/>
    <w:rsid w:val="00461704"/>
    <w:rsid w:val="00461923"/>
    <w:rsid w:val="00461A13"/>
    <w:rsid w:val="00463937"/>
    <w:rsid w:val="004649AD"/>
    <w:rsid w:val="00464D17"/>
    <w:rsid w:val="004668D7"/>
    <w:rsid w:val="00467134"/>
    <w:rsid w:val="0047197B"/>
    <w:rsid w:val="004723FB"/>
    <w:rsid w:val="00472521"/>
    <w:rsid w:val="004728AC"/>
    <w:rsid w:val="00472968"/>
    <w:rsid w:val="00473BB1"/>
    <w:rsid w:val="00476224"/>
    <w:rsid w:val="00477A4A"/>
    <w:rsid w:val="00477D7B"/>
    <w:rsid w:val="00482492"/>
    <w:rsid w:val="00482BB0"/>
    <w:rsid w:val="004836F7"/>
    <w:rsid w:val="00483944"/>
    <w:rsid w:val="004840F8"/>
    <w:rsid w:val="00484ECF"/>
    <w:rsid w:val="0048657A"/>
    <w:rsid w:val="00486807"/>
    <w:rsid w:val="00486DA5"/>
    <w:rsid w:val="00486F84"/>
    <w:rsid w:val="004876AF"/>
    <w:rsid w:val="00487C4D"/>
    <w:rsid w:val="00491302"/>
    <w:rsid w:val="00492A68"/>
    <w:rsid w:val="004947F0"/>
    <w:rsid w:val="00496843"/>
    <w:rsid w:val="00496BF1"/>
    <w:rsid w:val="004A03C3"/>
    <w:rsid w:val="004A079D"/>
    <w:rsid w:val="004A0F43"/>
    <w:rsid w:val="004A0F83"/>
    <w:rsid w:val="004A40A4"/>
    <w:rsid w:val="004A4492"/>
    <w:rsid w:val="004A46EC"/>
    <w:rsid w:val="004A5BFE"/>
    <w:rsid w:val="004A5F03"/>
    <w:rsid w:val="004B1741"/>
    <w:rsid w:val="004B18B6"/>
    <w:rsid w:val="004B1E95"/>
    <w:rsid w:val="004B2A83"/>
    <w:rsid w:val="004B30CD"/>
    <w:rsid w:val="004B3626"/>
    <w:rsid w:val="004B4688"/>
    <w:rsid w:val="004B6AE9"/>
    <w:rsid w:val="004B70FA"/>
    <w:rsid w:val="004B7297"/>
    <w:rsid w:val="004B7B8C"/>
    <w:rsid w:val="004B7C9C"/>
    <w:rsid w:val="004C0D40"/>
    <w:rsid w:val="004C1C7C"/>
    <w:rsid w:val="004C2D22"/>
    <w:rsid w:val="004C2EEF"/>
    <w:rsid w:val="004C3339"/>
    <w:rsid w:val="004C33CB"/>
    <w:rsid w:val="004C453B"/>
    <w:rsid w:val="004C46A6"/>
    <w:rsid w:val="004C58BB"/>
    <w:rsid w:val="004C6858"/>
    <w:rsid w:val="004C6E52"/>
    <w:rsid w:val="004C7695"/>
    <w:rsid w:val="004C78E0"/>
    <w:rsid w:val="004C7D58"/>
    <w:rsid w:val="004D0A15"/>
    <w:rsid w:val="004D0C6A"/>
    <w:rsid w:val="004D14F3"/>
    <w:rsid w:val="004D16E9"/>
    <w:rsid w:val="004D1A59"/>
    <w:rsid w:val="004D31E9"/>
    <w:rsid w:val="004D4816"/>
    <w:rsid w:val="004D5372"/>
    <w:rsid w:val="004D5A55"/>
    <w:rsid w:val="004D6FF1"/>
    <w:rsid w:val="004E091B"/>
    <w:rsid w:val="004E0D02"/>
    <w:rsid w:val="004E1D4D"/>
    <w:rsid w:val="004E1EDA"/>
    <w:rsid w:val="004E3194"/>
    <w:rsid w:val="004E3320"/>
    <w:rsid w:val="004E3F36"/>
    <w:rsid w:val="004E41BB"/>
    <w:rsid w:val="004E4BA3"/>
    <w:rsid w:val="004E6C0E"/>
    <w:rsid w:val="004E79FD"/>
    <w:rsid w:val="004E7DA1"/>
    <w:rsid w:val="004E7EE6"/>
    <w:rsid w:val="004F2629"/>
    <w:rsid w:val="004F266A"/>
    <w:rsid w:val="004F36A1"/>
    <w:rsid w:val="004F3705"/>
    <w:rsid w:val="004F4439"/>
    <w:rsid w:val="004F5EE4"/>
    <w:rsid w:val="004F6155"/>
    <w:rsid w:val="004F7158"/>
    <w:rsid w:val="004F7173"/>
    <w:rsid w:val="004F7955"/>
    <w:rsid w:val="005011F4"/>
    <w:rsid w:val="0050334B"/>
    <w:rsid w:val="00503579"/>
    <w:rsid w:val="005064FE"/>
    <w:rsid w:val="005067F9"/>
    <w:rsid w:val="00506E01"/>
    <w:rsid w:val="005074AF"/>
    <w:rsid w:val="00507DF9"/>
    <w:rsid w:val="00507F99"/>
    <w:rsid w:val="00510075"/>
    <w:rsid w:val="005103F1"/>
    <w:rsid w:val="005115E4"/>
    <w:rsid w:val="00513490"/>
    <w:rsid w:val="00515E14"/>
    <w:rsid w:val="00516C77"/>
    <w:rsid w:val="00517D3E"/>
    <w:rsid w:val="0052160F"/>
    <w:rsid w:val="00521A44"/>
    <w:rsid w:val="005242E3"/>
    <w:rsid w:val="00525038"/>
    <w:rsid w:val="0052638F"/>
    <w:rsid w:val="005269F8"/>
    <w:rsid w:val="00527816"/>
    <w:rsid w:val="00527EEC"/>
    <w:rsid w:val="00527F7B"/>
    <w:rsid w:val="00527FD8"/>
    <w:rsid w:val="0053066B"/>
    <w:rsid w:val="00530B2D"/>
    <w:rsid w:val="00530F20"/>
    <w:rsid w:val="00533791"/>
    <w:rsid w:val="005340B6"/>
    <w:rsid w:val="0053438D"/>
    <w:rsid w:val="00534415"/>
    <w:rsid w:val="0053580D"/>
    <w:rsid w:val="005428B6"/>
    <w:rsid w:val="00542FF3"/>
    <w:rsid w:val="0054332F"/>
    <w:rsid w:val="00543707"/>
    <w:rsid w:val="00545950"/>
    <w:rsid w:val="00546359"/>
    <w:rsid w:val="0054698E"/>
    <w:rsid w:val="00546F67"/>
    <w:rsid w:val="00547ED3"/>
    <w:rsid w:val="00551D0F"/>
    <w:rsid w:val="00555237"/>
    <w:rsid w:val="00555895"/>
    <w:rsid w:val="005561D8"/>
    <w:rsid w:val="00561D42"/>
    <w:rsid w:val="005630E5"/>
    <w:rsid w:val="00563495"/>
    <w:rsid w:val="00563ED1"/>
    <w:rsid w:val="00565993"/>
    <w:rsid w:val="00567508"/>
    <w:rsid w:val="005676CF"/>
    <w:rsid w:val="00567EA8"/>
    <w:rsid w:val="005702EE"/>
    <w:rsid w:val="00572727"/>
    <w:rsid w:val="00573DB3"/>
    <w:rsid w:val="00576AC2"/>
    <w:rsid w:val="00577E0E"/>
    <w:rsid w:val="00577F33"/>
    <w:rsid w:val="0058040C"/>
    <w:rsid w:val="00580AC4"/>
    <w:rsid w:val="0058163D"/>
    <w:rsid w:val="00582800"/>
    <w:rsid w:val="00582B23"/>
    <w:rsid w:val="00582FB3"/>
    <w:rsid w:val="00583533"/>
    <w:rsid w:val="0058368C"/>
    <w:rsid w:val="00584E6D"/>
    <w:rsid w:val="00585197"/>
    <w:rsid w:val="00585BEE"/>
    <w:rsid w:val="00586453"/>
    <w:rsid w:val="00586EF6"/>
    <w:rsid w:val="00591074"/>
    <w:rsid w:val="00591921"/>
    <w:rsid w:val="00595041"/>
    <w:rsid w:val="00596CB0"/>
    <w:rsid w:val="00597CD4"/>
    <w:rsid w:val="005A0997"/>
    <w:rsid w:val="005A0CE7"/>
    <w:rsid w:val="005A1284"/>
    <w:rsid w:val="005A27AF"/>
    <w:rsid w:val="005A4D61"/>
    <w:rsid w:val="005B0327"/>
    <w:rsid w:val="005B10B9"/>
    <w:rsid w:val="005B2720"/>
    <w:rsid w:val="005B2893"/>
    <w:rsid w:val="005B35ED"/>
    <w:rsid w:val="005B38F7"/>
    <w:rsid w:val="005B3E6E"/>
    <w:rsid w:val="005B4AE9"/>
    <w:rsid w:val="005B5417"/>
    <w:rsid w:val="005B6063"/>
    <w:rsid w:val="005B62D0"/>
    <w:rsid w:val="005B6644"/>
    <w:rsid w:val="005B7400"/>
    <w:rsid w:val="005C1329"/>
    <w:rsid w:val="005C16B8"/>
    <w:rsid w:val="005C22C5"/>
    <w:rsid w:val="005C3D5A"/>
    <w:rsid w:val="005C6731"/>
    <w:rsid w:val="005C6A43"/>
    <w:rsid w:val="005C6C76"/>
    <w:rsid w:val="005C731D"/>
    <w:rsid w:val="005D03ED"/>
    <w:rsid w:val="005D189E"/>
    <w:rsid w:val="005D1B4D"/>
    <w:rsid w:val="005D21D2"/>
    <w:rsid w:val="005D2C89"/>
    <w:rsid w:val="005D2D6F"/>
    <w:rsid w:val="005D3DE8"/>
    <w:rsid w:val="005D3E97"/>
    <w:rsid w:val="005D4E37"/>
    <w:rsid w:val="005D517F"/>
    <w:rsid w:val="005D55BE"/>
    <w:rsid w:val="005D7442"/>
    <w:rsid w:val="005E037A"/>
    <w:rsid w:val="005E1F11"/>
    <w:rsid w:val="005E429D"/>
    <w:rsid w:val="005E4E55"/>
    <w:rsid w:val="005E5A15"/>
    <w:rsid w:val="005E5E84"/>
    <w:rsid w:val="005E6149"/>
    <w:rsid w:val="005E67E8"/>
    <w:rsid w:val="005E78D9"/>
    <w:rsid w:val="005E792B"/>
    <w:rsid w:val="005F0163"/>
    <w:rsid w:val="005F1685"/>
    <w:rsid w:val="005F7A68"/>
    <w:rsid w:val="005F7B64"/>
    <w:rsid w:val="005F7B86"/>
    <w:rsid w:val="00600207"/>
    <w:rsid w:val="00600E47"/>
    <w:rsid w:val="00601209"/>
    <w:rsid w:val="006017D0"/>
    <w:rsid w:val="0060273A"/>
    <w:rsid w:val="00603EC1"/>
    <w:rsid w:val="00606CE1"/>
    <w:rsid w:val="00610303"/>
    <w:rsid w:val="00611224"/>
    <w:rsid w:val="006112AB"/>
    <w:rsid w:val="0061191F"/>
    <w:rsid w:val="00611D20"/>
    <w:rsid w:val="00612041"/>
    <w:rsid w:val="0061252F"/>
    <w:rsid w:val="00612786"/>
    <w:rsid w:val="00612924"/>
    <w:rsid w:val="00613E85"/>
    <w:rsid w:val="0061418F"/>
    <w:rsid w:val="0061770E"/>
    <w:rsid w:val="0061790C"/>
    <w:rsid w:val="006218E7"/>
    <w:rsid w:val="00622B2F"/>
    <w:rsid w:val="00624154"/>
    <w:rsid w:val="0062478E"/>
    <w:rsid w:val="0062642F"/>
    <w:rsid w:val="0062651E"/>
    <w:rsid w:val="006277D3"/>
    <w:rsid w:val="00630B24"/>
    <w:rsid w:val="00630E9A"/>
    <w:rsid w:val="0063215A"/>
    <w:rsid w:val="0063393A"/>
    <w:rsid w:val="00633D70"/>
    <w:rsid w:val="0063456C"/>
    <w:rsid w:val="006365AD"/>
    <w:rsid w:val="00637B06"/>
    <w:rsid w:val="006402FA"/>
    <w:rsid w:val="00640ACE"/>
    <w:rsid w:val="00641130"/>
    <w:rsid w:val="0064148A"/>
    <w:rsid w:val="00641707"/>
    <w:rsid w:val="006420E2"/>
    <w:rsid w:val="006421E1"/>
    <w:rsid w:val="0064505A"/>
    <w:rsid w:val="00646124"/>
    <w:rsid w:val="0064661B"/>
    <w:rsid w:val="006470A0"/>
    <w:rsid w:val="00650B39"/>
    <w:rsid w:val="00651310"/>
    <w:rsid w:val="00652250"/>
    <w:rsid w:val="006527D2"/>
    <w:rsid w:val="00652968"/>
    <w:rsid w:val="00652B68"/>
    <w:rsid w:val="0065341E"/>
    <w:rsid w:val="0065605F"/>
    <w:rsid w:val="00657127"/>
    <w:rsid w:val="00657177"/>
    <w:rsid w:val="006573C8"/>
    <w:rsid w:val="0066055D"/>
    <w:rsid w:val="00661F88"/>
    <w:rsid w:val="00662115"/>
    <w:rsid w:val="0066246D"/>
    <w:rsid w:val="00662CAE"/>
    <w:rsid w:val="00664A86"/>
    <w:rsid w:val="00664C08"/>
    <w:rsid w:val="00664ED4"/>
    <w:rsid w:val="006656ED"/>
    <w:rsid w:val="00666865"/>
    <w:rsid w:val="00666B7F"/>
    <w:rsid w:val="00666FEF"/>
    <w:rsid w:val="006707E9"/>
    <w:rsid w:val="00670F57"/>
    <w:rsid w:val="0067128C"/>
    <w:rsid w:val="00672E45"/>
    <w:rsid w:val="00674D57"/>
    <w:rsid w:val="00675ABE"/>
    <w:rsid w:val="00680579"/>
    <w:rsid w:val="0068139B"/>
    <w:rsid w:val="0068214B"/>
    <w:rsid w:val="006823F1"/>
    <w:rsid w:val="00682469"/>
    <w:rsid w:val="00682D31"/>
    <w:rsid w:val="006839B4"/>
    <w:rsid w:val="006847D3"/>
    <w:rsid w:val="00685966"/>
    <w:rsid w:val="006906D2"/>
    <w:rsid w:val="006910DF"/>
    <w:rsid w:val="0069160F"/>
    <w:rsid w:val="006941EF"/>
    <w:rsid w:val="00694FD9"/>
    <w:rsid w:val="00695237"/>
    <w:rsid w:val="00695D6E"/>
    <w:rsid w:val="00695DEA"/>
    <w:rsid w:val="006971EE"/>
    <w:rsid w:val="0069722A"/>
    <w:rsid w:val="006975F8"/>
    <w:rsid w:val="00697643"/>
    <w:rsid w:val="006A02E0"/>
    <w:rsid w:val="006A0887"/>
    <w:rsid w:val="006A09BB"/>
    <w:rsid w:val="006A2FBE"/>
    <w:rsid w:val="006A34F5"/>
    <w:rsid w:val="006A596E"/>
    <w:rsid w:val="006A5D51"/>
    <w:rsid w:val="006A6B88"/>
    <w:rsid w:val="006A7593"/>
    <w:rsid w:val="006B0038"/>
    <w:rsid w:val="006B048A"/>
    <w:rsid w:val="006B1970"/>
    <w:rsid w:val="006B2F47"/>
    <w:rsid w:val="006B362A"/>
    <w:rsid w:val="006B4CB2"/>
    <w:rsid w:val="006B58FE"/>
    <w:rsid w:val="006B6896"/>
    <w:rsid w:val="006B7BD9"/>
    <w:rsid w:val="006C1EB8"/>
    <w:rsid w:val="006C5BEE"/>
    <w:rsid w:val="006C665D"/>
    <w:rsid w:val="006C66BB"/>
    <w:rsid w:val="006C66F5"/>
    <w:rsid w:val="006C670E"/>
    <w:rsid w:val="006C70E5"/>
    <w:rsid w:val="006C7171"/>
    <w:rsid w:val="006C780C"/>
    <w:rsid w:val="006C7C6A"/>
    <w:rsid w:val="006D2229"/>
    <w:rsid w:val="006D2537"/>
    <w:rsid w:val="006D2921"/>
    <w:rsid w:val="006D2E2C"/>
    <w:rsid w:val="006D306B"/>
    <w:rsid w:val="006D38AE"/>
    <w:rsid w:val="006D4387"/>
    <w:rsid w:val="006D52EB"/>
    <w:rsid w:val="006D7917"/>
    <w:rsid w:val="006E1670"/>
    <w:rsid w:val="006E3687"/>
    <w:rsid w:val="006E3A19"/>
    <w:rsid w:val="006E4EE9"/>
    <w:rsid w:val="006E4FAB"/>
    <w:rsid w:val="006E65BD"/>
    <w:rsid w:val="006E732F"/>
    <w:rsid w:val="006E7783"/>
    <w:rsid w:val="006F02C4"/>
    <w:rsid w:val="006F05D1"/>
    <w:rsid w:val="006F0AE9"/>
    <w:rsid w:val="006F0F5D"/>
    <w:rsid w:val="006F1467"/>
    <w:rsid w:val="006F1A70"/>
    <w:rsid w:val="006F3E78"/>
    <w:rsid w:val="00700A5B"/>
    <w:rsid w:val="00700EDD"/>
    <w:rsid w:val="00703F95"/>
    <w:rsid w:val="00704344"/>
    <w:rsid w:val="0070450E"/>
    <w:rsid w:val="00704F89"/>
    <w:rsid w:val="00705430"/>
    <w:rsid w:val="0070697A"/>
    <w:rsid w:val="00710770"/>
    <w:rsid w:val="007107E7"/>
    <w:rsid w:val="0071103C"/>
    <w:rsid w:val="007128DC"/>
    <w:rsid w:val="0071404C"/>
    <w:rsid w:val="0071474C"/>
    <w:rsid w:val="00714C99"/>
    <w:rsid w:val="00714FC4"/>
    <w:rsid w:val="007160F6"/>
    <w:rsid w:val="007165E4"/>
    <w:rsid w:val="007168E8"/>
    <w:rsid w:val="00716CCC"/>
    <w:rsid w:val="00717730"/>
    <w:rsid w:val="00722843"/>
    <w:rsid w:val="00722887"/>
    <w:rsid w:val="00722D78"/>
    <w:rsid w:val="007244A9"/>
    <w:rsid w:val="007245E8"/>
    <w:rsid w:val="007248A2"/>
    <w:rsid w:val="007279B8"/>
    <w:rsid w:val="00730FC1"/>
    <w:rsid w:val="0073204F"/>
    <w:rsid w:val="00733CB4"/>
    <w:rsid w:val="00733FFF"/>
    <w:rsid w:val="007342D6"/>
    <w:rsid w:val="007347D7"/>
    <w:rsid w:val="00734E44"/>
    <w:rsid w:val="0073605D"/>
    <w:rsid w:val="007366DE"/>
    <w:rsid w:val="007378AA"/>
    <w:rsid w:val="00740DA2"/>
    <w:rsid w:val="007425A0"/>
    <w:rsid w:val="00742E90"/>
    <w:rsid w:val="0074383D"/>
    <w:rsid w:val="007449F1"/>
    <w:rsid w:val="00744AB2"/>
    <w:rsid w:val="00745045"/>
    <w:rsid w:val="007455CD"/>
    <w:rsid w:val="00745738"/>
    <w:rsid w:val="00745F70"/>
    <w:rsid w:val="00746ED5"/>
    <w:rsid w:val="00747354"/>
    <w:rsid w:val="00751F5D"/>
    <w:rsid w:val="00752C69"/>
    <w:rsid w:val="00753016"/>
    <w:rsid w:val="007547C6"/>
    <w:rsid w:val="00754C5C"/>
    <w:rsid w:val="00755F4D"/>
    <w:rsid w:val="00757200"/>
    <w:rsid w:val="007577A8"/>
    <w:rsid w:val="00761454"/>
    <w:rsid w:val="007614A5"/>
    <w:rsid w:val="007615D1"/>
    <w:rsid w:val="00763F83"/>
    <w:rsid w:val="00764B1A"/>
    <w:rsid w:val="007651D4"/>
    <w:rsid w:val="00766C00"/>
    <w:rsid w:val="00766E75"/>
    <w:rsid w:val="00767023"/>
    <w:rsid w:val="007679E0"/>
    <w:rsid w:val="00770B04"/>
    <w:rsid w:val="00773DE4"/>
    <w:rsid w:val="0077537A"/>
    <w:rsid w:val="007801A6"/>
    <w:rsid w:val="00781AEB"/>
    <w:rsid w:val="00781F69"/>
    <w:rsid w:val="00782271"/>
    <w:rsid w:val="0078257F"/>
    <w:rsid w:val="0078286B"/>
    <w:rsid w:val="00782BEC"/>
    <w:rsid w:val="00785157"/>
    <w:rsid w:val="00785159"/>
    <w:rsid w:val="00787D20"/>
    <w:rsid w:val="00787E08"/>
    <w:rsid w:val="007905F7"/>
    <w:rsid w:val="007907D8"/>
    <w:rsid w:val="00790D93"/>
    <w:rsid w:val="00790E31"/>
    <w:rsid w:val="0079164C"/>
    <w:rsid w:val="00791773"/>
    <w:rsid w:val="007939DA"/>
    <w:rsid w:val="00794754"/>
    <w:rsid w:val="00794EE7"/>
    <w:rsid w:val="007A228F"/>
    <w:rsid w:val="007A2479"/>
    <w:rsid w:val="007A26C3"/>
    <w:rsid w:val="007A2DFC"/>
    <w:rsid w:val="007A2E63"/>
    <w:rsid w:val="007A53A7"/>
    <w:rsid w:val="007A5B94"/>
    <w:rsid w:val="007A6214"/>
    <w:rsid w:val="007A6AD3"/>
    <w:rsid w:val="007A7395"/>
    <w:rsid w:val="007A7863"/>
    <w:rsid w:val="007B0E30"/>
    <w:rsid w:val="007B31C0"/>
    <w:rsid w:val="007B31F6"/>
    <w:rsid w:val="007B3804"/>
    <w:rsid w:val="007B6FC7"/>
    <w:rsid w:val="007B7693"/>
    <w:rsid w:val="007C23C9"/>
    <w:rsid w:val="007C26AF"/>
    <w:rsid w:val="007C276F"/>
    <w:rsid w:val="007C3E85"/>
    <w:rsid w:val="007C57CB"/>
    <w:rsid w:val="007C589C"/>
    <w:rsid w:val="007C5FB4"/>
    <w:rsid w:val="007C5FE7"/>
    <w:rsid w:val="007D07EF"/>
    <w:rsid w:val="007D0CEB"/>
    <w:rsid w:val="007D0F06"/>
    <w:rsid w:val="007D573F"/>
    <w:rsid w:val="007D69A5"/>
    <w:rsid w:val="007D6B56"/>
    <w:rsid w:val="007D7DBD"/>
    <w:rsid w:val="007E0853"/>
    <w:rsid w:val="007E0D28"/>
    <w:rsid w:val="007E22F9"/>
    <w:rsid w:val="007E2AA2"/>
    <w:rsid w:val="007E6E76"/>
    <w:rsid w:val="007F1164"/>
    <w:rsid w:val="007F4378"/>
    <w:rsid w:val="007F501B"/>
    <w:rsid w:val="007F676D"/>
    <w:rsid w:val="007F6B2C"/>
    <w:rsid w:val="007F707A"/>
    <w:rsid w:val="007F7FEB"/>
    <w:rsid w:val="00801365"/>
    <w:rsid w:val="00801428"/>
    <w:rsid w:val="00801DD5"/>
    <w:rsid w:val="00803B40"/>
    <w:rsid w:val="00804501"/>
    <w:rsid w:val="00804A22"/>
    <w:rsid w:val="0080694D"/>
    <w:rsid w:val="00806A26"/>
    <w:rsid w:val="0081203A"/>
    <w:rsid w:val="00816166"/>
    <w:rsid w:val="00816377"/>
    <w:rsid w:val="008164CF"/>
    <w:rsid w:val="00817093"/>
    <w:rsid w:val="00817760"/>
    <w:rsid w:val="008177A5"/>
    <w:rsid w:val="008177A9"/>
    <w:rsid w:val="008219E6"/>
    <w:rsid w:val="00822171"/>
    <w:rsid w:val="00822F1D"/>
    <w:rsid w:val="0082310A"/>
    <w:rsid w:val="008231F5"/>
    <w:rsid w:val="00824083"/>
    <w:rsid w:val="00825986"/>
    <w:rsid w:val="00825B26"/>
    <w:rsid w:val="008262E7"/>
    <w:rsid w:val="008266A5"/>
    <w:rsid w:val="00827C9A"/>
    <w:rsid w:val="00832099"/>
    <w:rsid w:val="00832410"/>
    <w:rsid w:val="0083343E"/>
    <w:rsid w:val="00833491"/>
    <w:rsid w:val="00835653"/>
    <w:rsid w:val="00836362"/>
    <w:rsid w:val="008369FB"/>
    <w:rsid w:val="00837080"/>
    <w:rsid w:val="008418C9"/>
    <w:rsid w:val="00841BFC"/>
    <w:rsid w:val="00841F5B"/>
    <w:rsid w:val="0084225E"/>
    <w:rsid w:val="00843900"/>
    <w:rsid w:val="00844DBD"/>
    <w:rsid w:val="008454FB"/>
    <w:rsid w:val="00845EB2"/>
    <w:rsid w:val="0084750A"/>
    <w:rsid w:val="00850DE6"/>
    <w:rsid w:val="00851447"/>
    <w:rsid w:val="008523F4"/>
    <w:rsid w:val="008534AC"/>
    <w:rsid w:val="00855DD1"/>
    <w:rsid w:val="00855ED4"/>
    <w:rsid w:val="00856624"/>
    <w:rsid w:val="00856A8D"/>
    <w:rsid w:val="00856DC7"/>
    <w:rsid w:val="00856F48"/>
    <w:rsid w:val="00861132"/>
    <w:rsid w:val="008618ED"/>
    <w:rsid w:val="00861C24"/>
    <w:rsid w:val="008622D2"/>
    <w:rsid w:val="0086291C"/>
    <w:rsid w:val="00862E14"/>
    <w:rsid w:val="008632D0"/>
    <w:rsid w:val="00865A01"/>
    <w:rsid w:val="00865FC0"/>
    <w:rsid w:val="00867207"/>
    <w:rsid w:val="008706B3"/>
    <w:rsid w:val="008743CF"/>
    <w:rsid w:val="008761AE"/>
    <w:rsid w:val="00876DB2"/>
    <w:rsid w:val="00876EFD"/>
    <w:rsid w:val="008812CC"/>
    <w:rsid w:val="00881DAC"/>
    <w:rsid w:val="00881EC5"/>
    <w:rsid w:val="00885910"/>
    <w:rsid w:val="00886D59"/>
    <w:rsid w:val="00887ACF"/>
    <w:rsid w:val="00887C3E"/>
    <w:rsid w:val="0089185D"/>
    <w:rsid w:val="00891F7F"/>
    <w:rsid w:val="00892CB8"/>
    <w:rsid w:val="00893626"/>
    <w:rsid w:val="00893B5A"/>
    <w:rsid w:val="0089400F"/>
    <w:rsid w:val="00894483"/>
    <w:rsid w:val="00895548"/>
    <w:rsid w:val="00895890"/>
    <w:rsid w:val="00896104"/>
    <w:rsid w:val="00896A72"/>
    <w:rsid w:val="00896B92"/>
    <w:rsid w:val="008971AE"/>
    <w:rsid w:val="0089724F"/>
    <w:rsid w:val="00897F4B"/>
    <w:rsid w:val="008A29C3"/>
    <w:rsid w:val="008A3BB1"/>
    <w:rsid w:val="008A4940"/>
    <w:rsid w:val="008A4C23"/>
    <w:rsid w:val="008A553C"/>
    <w:rsid w:val="008A5BD8"/>
    <w:rsid w:val="008A6498"/>
    <w:rsid w:val="008A6C03"/>
    <w:rsid w:val="008A7DC2"/>
    <w:rsid w:val="008B00CA"/>
    <w:rsid w:val="008B0B30"/>
    <w:rsid w:val="008B0DD2"/>
    <w:rsid w:val="008B18BE"/>
    <w:rsid w:val="008B2CA4"/>
    <w:rsid w:val="008B2CBC"/>
    <w:rsid w:val="008B315C"/>
    <w:rsid w:val="008B4572"/>
    <w:rsid w:val="008B4D3D"/>
    <w:rsid w:val="008B569E"/>
    <w:rsid w:val="008B664C"/>
    <w:rsid w:val="008B7374"/>
    <w:rsid w:val="008B7D02"/>
    <w:rsid w:val="008C1C43"/>
    <w:rsid w:val="008C2642"/>
    <w:rsid w:val="008C2B45"/>
    <w:rsid w:val="008C2B74"/>
    <w:rsid w:val="008C2EB6"/>
    <w:rsid w:val="008C3FF4"/>
    <w:rsid w:val="008C46D6"/>
    <w:rsid w:val="008C5006"/>
    <w:rsid w:val="008C617C"/>
    <w:rsid w:val="008C6C14"/>
    <w:rsid w:val="008C7866"/>
    <w:rsid w:val="008C7F24"/>
    <w:rsid w:val="008D0363"/>
    <w:rsid w:val="008D0FDA"/>
    <w:rsid w:val="008D16B3"/>
    <w:rsid w:val="008D1BCC"/>
    <w:rsid w:val="008D1CCA"/>
    <w:rsid w:val="008D20E8"/>
    <w:rsid w:val="008D2A64"/>
    <w:rsid w:val="008D5C1A"/>
    <w:rsid w:val="008D5E5D"/>
    <w:rsid w:val="008D5FBF"/>
    <w:rsid w:val="008D6E4F"/>
    <w:rsid w:val="008D7A8B"/>
    <w:rsid w:val="008E09E8"/>
    <w:rsid w:val="008E0A4C"/>
    <w:rsid w:val="008E0F0D"/>
    <w:rsid w:val="008E1335"/>
    <w:rsid w:val="008E23D3"/>
    <w:rsid w:val="008E282C"/>
    <w:rsid w:val="008E2C42"/>
    <w:rsid w:val="008E3F04"/>
    <w:rsid w:val="008E5D9E"/>
    <w:rsid w:val="008E644A"/>
    <w:rsid w:val="008E6716"/>
    <w:rsid w:val="008E6A8C"/>
    <w:rsid w:val="008F00E0"/>
    <w:rsid w:val="008F0514"/>
    <w:rsid w:val="008F089D"/>
    <w:rsid w:val="008F1182"/>
    <w:rsid w:val="008F134D"/>
    <w:rsid w:val="008F2309"/>
    <w:rsid w:val="008F3304"/>
    <w:rsid w:val="008F574A"/>
    <w:rsid w:val="008F63F1"/>
    <w:rsid w:val="008F68B7"/>
    <w:rsid w:val="008F69E9"/>
    <w:rsid w:val="008F6B7E"/>
    <w:rsid w:val="008F6C1A"/>
    <w:rsid w:val="00901F56"/>
    <w:rsid w:val="009033A7"/>
    <w:rsid w:val="00903592"/>
    <w:rsid w:val="00903691"/>
    <w:rsid w:val="00903809"/>
    <w:rsid w:val="00904431"/>
    <w:rsid w:val="0090446A"/>
    <w:rsid w:val="00905263"/>
    <w:rsid w:val="00905558"/>
    <w:rsid w:val="00905962"/>
    <w:rsid w:val="009061DB"/>
    <w:rsid w:val="009066CF"/>
    <w:rsid w:val="009072FD"/>
    <w:rsid w:val="009104EC"/>
    <w:rsid w:val="00910CAC"/>
    <w:rsid w:val="00911271"/>
    <w:rsid w:val="00911273"/>
    <w:rsid w:val="0091153D"/>
    <w:rsid w:val="00913745"/>
    <w:rsid w:val="00915F83"/>
    <w:rsid w:val="00916436"/>
    <w:rsid w:val="00916A02"/>
    <w:rsid w:val="00916AF0"/>
    <w:rsid w:val="00924B13"/>
    <w:rsid w:val="00925D0D"/>
    <w:rsid w:val="00926245"/>
    <w:rsid w:val="00926438"/>
    <w:rsid w:val="00927228"/>
    <w:rsid w:val="00927425"/>
    <w:rsid w:val="009276EA"/>
    <w:rsid w:val="0093208C"/>
    <w:rsid w:val="00932D99"/>
    <w:rsid w:val="0093687C"/>
    <w:rsid w:val="00936B93"/>
    <w:rsid w:val="00940209"/>
    <w:rsid w:val="00940541"/>
    <w:rsid w:val="009406B2"/>
    <w:rsid w:val="0094128E"/>
    <w:rsid w:val="00941A2F"/>
    <w:rsid w:val="00941A95"/>
    <w:rsid w:val="0094248C"/>
    <w:rsid w:val="00942A1C"/>
    <w:rsid w:val="00944214"/>
    <w:rsid w:val="00944B6C"/>
    <w:rsid w:val="009460C3"/>
    <w:rsid w:val="00946373"/>
    <w:rsid w:val="00946882"/>
    <w:rsid w:val="009469B5"/>
    <w:rsid w:val="00947F35"/>
    <w:rsid w:val="00947FC1"/>
    <w:rsid w:val="00950639"/>
    <w:rsid w:val="00950C39"/>
    <w:rsid w:val="00952D78"/>
    <w:rsid w:val="00953A84"/>
    <w:rsid w:val="00954627"/>
    <w:rsid w:val="00954DF9"/>
    <w:rsid w:val="0095598E"/>
    <w:rsid w:val="00957086"/>
    <w:rsid w:val="0095766A"/>
    <w:rsid w:val="009609AE"/>
    <w:rsid w:val="009614C2"/>
    <w:rsid w:val="00961530"/>
    <w:rsid w:val="009630CB"/>
    <w:rsid w:val="00963E75"/>
    <w:rsid w:val="00964F68"/>
    <w:rsid w:val="009663EA"/>
    <w:rsid w:val="0097053E"/>
    <w:rsid w:val="00971E2E"/>
    <w:rsid w:val="00971FBC"/>
    <w:rsid w:val="00971FDE"/>
    <w:rsid w:val="0097336E"/>
    <w:rsid w:val="00973CDB"/>
    <w:rsid w:val="009749A3"/>
    <w:rsid w:val="009753FC"/>
    <w:rsid w:val="009766E2"/>
    <w:rsid w:val="0098050E"/>
    <w:rsid w:val="0098052C"/>
    <w:rsid w:val="009807C7"/>
    <w:rsid w:val="009807C8"/>
    <w:rsid w:val="009826BC"/>
    <w:rsid w:val="0098295A"/>
    <w:rsid w:val="009845CD"/>
    <w:rsid w:val="00985A97"/>
    <w:rsid w:val="00985E87"/>
    <w:rsid w:val="009864EC"/>
    <w:rsid w:val="0098703A"/>
    <w:rsid w:val="00987046"/>
    <w:rsid w:val="00990EBE"/>
    <w:rsid w:val="00992611"/>
    <w:rsid w:val="00993105"/>
    <w:rsid w:val="0099348A"/>
    <w:rsid w:val="0099357A"/>
    <w:rsid w:val="00993AE6"/>
    <w:rsid w:val="00994AF5"/>
    <w:rsid w:val="0099604B"/>
    <w:rsid w:val="00996792"/>
    <w:rsid w:val="00996AFB"/>
    <w:rsid w:val="00997A2C"/>
    <w:rsid w:val="009A1DB0"/>
    <w:rsid w:val="009A3429"/>
    <w:rsid w:val="009A3E5D"/>
    <w:rsid w:val="009A57A0"/>
    <w:rsid w:val="009A6D4F"/>
    <w:rsid w:val="009B0571"/>
    <w:rsid w:val="009B062D"/>
    <w:rsid w:val="009B147C"/>
    <w:rsid w:val="009B1E91"/>
    <w:rsid w:val="009B3DE8"/>
    <w:rsid w:val="009B55E7"/>
    <w:rsid w:val="009C1CD3"/>
    <w:rsid w:val="009C23EB"/>
    <w:rsid w:val="009C2948"/>
    <w:rsid w:val="009C3347"/>
    <w:rsid w:val="009C33A6"/>
    <w:rsid w:val="009C49E9"/>
    <w:rsid w:val="009C5FB5"/>
    <w:rsid w:val="009C7917"/>
    <w:rsid w:val="009D0E84"/>
    <w:rsid w:val="009D236E"/>
    <w:rsid w:val="009D39FF"/>
    <w:rsid w:val="009D4FAD"/>
    <w:rsid w:val="009D581F"/>
    <w:rsid w:val="009D59B4"/>
    <w:rsid w:val="009E05AA"/>
    <w:rsid w:val="009E0616"/>
    <w:rsid w:val="009E0A19"/>
    <w:rsid w:val="009E0C4D"/>
    <w:rsid w:val="009E2A2F"/>
    <w:rsid w:val="009E2A99"/>
    <w:rsid w:val="009E2BB3"/>
    <w:rsid w:val="009E3FAE"/>
    <w:rsid w:val="009E43B2"/>
    <w:rsid w:val="009E4823"/>
    <w:rsid w:val="009E4856"/>
    <w:rsid w:val="009E49B6"/>
    <w:rsid w:val="009E57E6"/>
    <w:rsid w:val="009E5B68"/>
    <w:rsid w:val="009E708C"/>
    <w:rsid w:val="009F0056"/>
    <w:rsid w:val="009F21F8"/>
    <w:rsid w:val="009F232F"/>
    <w:rsid w:val="009F268F"/>
    <w:rsid w:val="009F33CC"/>
    <w:rsid w:val="009F33ED"/>
    <w:rsid w:val="009F388F"/>
    <w:rsid w:val="009F3DB7"/>
    <w:rsid w:val="009F4043"/>
    <w:rsid w:val="009F53A8"/>
    <w:rsid w:val="009F59D9"/>
    <w:rsid w:val="009F67EA"/>
    <w:rsid w:val="00A01965"/>
    <w:rsid w:val="00A02C95"/>
    <w:rsid w:val="00A031D0"/>
    <w:rsid w:val="00A03333"/>
    <w:rsid w:val="00A03A20"/>
    <w:rsid w:val="00A04B85"/>
    <w:rsid w:val="00A05A71"/>
    <w:rsid w:val="00A06135"/>
    <w:rsid w:val="00A062F0"/>
    <w:rsid w:val="00A0632F"/>
    <w:rsid w:val="00A0644E"/>
    <w:rsid w:val="00A11198"/>
    <w:rsid w:val="00A1138E"/>
    <w:rsid w:val="00A12696"/>
    <w:rsid w:val="00A12A63"/>
    <w:rsid w:val="00A1352A"/>
    <w:rsid w:val="00A135DD"/>
    <w:rsid w:val="00A13B91"/>
    <w:rsid w:val="00A14CCC"/>
    <w:rsid w:val="00A14EB8"/>
    <w:rsid w:val="00A16A82"/>
    <w:rsid w:val="00A16B46"/>
    <w:rsid w:val="00A17D61"/>
    <w:rsid w:val="00A21B3C"/>
    <w:rsid w:val="00A225B1"/>
    <w:rsid w:val="00A22AC7"/>
    <w:rsid w:val="00A2326D"/>
    <w:rsid w:val="00A23AAC"/>
    <w:rsid w:val="00A23D6F"/>
    <w:rsid w:val="00A24389"/>
    <w:rsid w:val="00A259F5"/>
    <w:rsid w:val="00A25E85"/>
    <w:rsid w:val="00A25EDF"/>
    <w:rsid w:val="00A25F4D"/>
    <w:rsid w:val="00A26BBD"/>
    <w:rsid w:val="00A26ED1"/>
    <w:rsid w:val="00A3040A"/>
    <w:rsid w:val="00A30F6E"/>
    <w:rsid w:val="00A317F9"/>
    <w:rsid w:val="00A324D4"/>
    <w:rsid w:val="00A3301A"/>
    <w:rsid w:val="00A332A8"/>
    <w:rsid w:val="00A33562"/>
    <w:rsid w:val="00A33AB9"/>
    <w:rsid w:val="00A34C7C"/>
    <w:rsid w:val="00A3587B"/>
    <w:rsid w:val="00A36B3D"/>
    <w:rsid w:val="00A36DB7"/>
    <w:rsid w:val="00A4047A"/>
    <w:rsid w:val="00A42CA1"/>
    <w:rsid w:val="00A42EF2"/>
    <w:rsid w:val="00A43786"/>
    <w:rsid w:val="00A44083"/>
    <w:rsid w:val="00A4412B"/>
    <w:rsid w:val="00A448F7"/>
    <w:rsid w:val="00A453B7"/>
    <w:rsid w:val="00A470F6"/>
    <w:rsid w:val="00A47318"/>
    <w:rsid w:val="00A475C9"/>
    <w:rsid w:val="00A47D4A"/>
    <w:rsid w:val="00A500C3"/>
    <w:rsid w:val="00A50361"/>
    <w:rsid w:val="00A53A69"/>
    <w:rsid w:val="00A53B59"/>
    <w:rsid w:val="00A54375"/>
    <w:rsid w:val="00A5476D"/>
    <w:rsid w:val="00A558BB"/>
    <w:rsid w:val="00A56EC7"/>
    <w:rsid w:val="00A57282"/>
    <w:rsid w:val="00A572D5"/>
    <w:rsid w:val="00A57CA9"/>
    <w:rsid w:val="00A602EA"/>
    <w:rsid w:val="00A6034D"/>
    <w:rsid w:val="00A60A15"/>
    <w:rsid w:val="00A60DAE"/>
    <w:rsid w:val="00A61641"/>
    <w:rsid w:val="00A6180B"/>
    <w:rsid w:val="00A63B35"/>
    <w:rsid w:val="00A66114"/>
    <w:rsid w:val="00A6646F"/>
    <w:rsid w:val="00A664DF"/>
    <w:rsid w:val="00A670AE"/>
    <w:rsid w:val="00A67D22"/>
    <w:rsid w:val="00A710BF"/>
    <w:rsid w:val="00A716CA"/>
    <w:rsid w:val="00A72BAD"/>
    <w:rsid w:val="00A7304C"/>
    <w:rsid w:val="00A73298"/>
    <w:rsid w:val="00A73719"/>
    <w:rsid w:val="00A74EB6"/>
    <w:rsid w:val="00A76A40"/>
    <w:rsid w:val="00A7748E"/>
    <w:rsid w:val="00A813A6"/>
    <w:rsid w:val="00A83414"/>
    <w:rsid w:val="00A8774C"/>
    <w:rsid w:val="00A87D08"/>
    <w:rsid w:val="00A928C7"/>
    <w:rsid w:val="00A93A58"/>
    <w:rsid w:val="00A93F5E"/>
    <w:rsid w:val="00A940FA"/>
    <w:rsid w:val="00A94322"/>
    <w:rsid w:val="00A94B08"/>
    <w:rsid w:val="00A954AD"/>
    <w:rsid w:val="00A958DF"/>
    <w:rsid w:val="00AA00B0"/>
    <w:rsid w:val="00AA1642"/>
    <w:rsid w:val="00AA311E"/>
    <w:rsid w:val="00AA33DB"/>
    <w:rsid w:val="00AA5631"/>
    <w:rsid w:val="00AA578F"/>
    <w:rsid w:val="00AA5A9F"/>
    <w:rsid w:val="00AA5F2E"/>
    <w:rsid w:val="00AA6B14"/>
    <w:rsid w:val="00AA6C44"/>
    <w:rsid w:val="00AA6FBE"/>
    <w:rsid w:val="00AA70DB"/>
    <w:rsid w:val="00AB0403"/>
    <w:rsid w:val="00AB1240"/>
    <w:rsid w:val="00AB135E"/>
    <w:rsid w:val="00AB2CDD"/>
    <w:rsid w:val="00AB40F0"/>
    <w:rsid w:val="00AB4F02"/>
    <w:rsid w:val="00AB64D1"/>
    <w:rsid w:val="00AB6F14"/>
    <w:rsid w:val="00AB7804"/>
    <w:rsid w:val="00AB79EB"/>
    <w:rsid w:val="00AC1B2D"/>
    <w:rsid w:val="00AC1FDF"/>
    <w:rsid w:val="00AC274F"/>
    <w:rsid w:val="00AC4682"/>
    <w:rsid w:val="00AC4724"/>
    <w:rsid w:val="00AC4C51"/>
    <w:rsid w:val="00AC6BB8"/>
    <w:rsid w:val="00AC76E7"/>
    <w:rsid w:val="00AC7CDA"/>
    <w:rsid w:val="00AD036E"/>
    <w:rsid w:val="00AD0B8F"/>
    <w:rsid w:val="00AD1429"/>
    <w:rsid w:val="00AD357F"/>
    <w:rsid w:val="00AD3A44"/>
    <w:rsid w:val="00AD43D8"/>
    <w:rsid w:val="00AD4E57"/>
    <w:rsid w:val="00AD697C"/>
    <w:rsid w:val="00AD736C"/>
    <w:rsid w:val="00AD7C33"/>
    <w:rsid w:val="00AE15B9"/>
    <w:rsid w:val="00AE3A78"/>
    <w:rsid w:val="00AE5BFC"/>
    <w:rsid w:val="00AE6299"/>
    <w:rsid w:val="00AE7291"/>
    <w:rsid w:val="00AF399F"/>
    <w:rsid w:val="00AF4813"/>
    <w:rsid w:val="00AF4A52"/>
    <w:rsid w:val="00B00602"/>
    <w:rsid w:val="00B02141"/>
    <w:rsid w:val="00B02E80"/>
    <w:rsid w:val="00B04362"/>
    <w:rsid w:val="00B0494D"/>
    <w:rsid w:val="00B054BF"/>
    <w:rsid w:val="00B06DEF"/>
    <w:rsid w:val="00B10887"/>
    <w:rsid w:val="00B11AB0"/>
    <w:rsid w:val="00B12481"/>
    <w:rsid w:val="00B130D6"/>
    <w:rsid w:val="00B13B16"/>
    <w:rsid w:val="00B14390"/>
    <w:rsid w:val="00B143B0"/>
    <w:rsid w:val="00B1762D"/>
    <w:rsid w:val="00B179F5"/>
    <w:rsid w:val="00B17BDA"/>
    <w:rsid w:val="00B20B02"/>
    <w:rsid w:val="00B22D38"/>
    <w:rsid w:val="00B230C6"/>
    <w:rsid w:val="00B2319A"/>
    <w:rsid w:val="00B2373D"/>
    <w:rsid w:val="00B23964"/>
    <w:rsid w:val="00B244F7"/>
    <w:rsid w:val="00B24951"/>
    <w:rsid w:val="00B2536A"/>
    <w:rsid w:val="00B25F3A"/>
    <w:rsid w:val="00B30AC5"/>
    <w:rsid w:val="00B31347"/>
    <w:rsid w:val="00B31A1B"/>
    <w:rsid w:val="00B31B45"/>
    <w:rsid w:val="00B331DB"/>
    <w:rsid w:val="00B33F97"/>
    <w:rsid w:val="00B3433F"/>
    <w:rsid w:val="00B3678A"/>
    <w:rsid w:val="00B36A58"/>
    <w:rsid w:val="00B37F00"/>
    <w:rsid w:val="00B42DAD"/>
    <w:rsid w:val="00B437DA"/>
    <w:rsid w:val="00B4558E"/>
    <w:rsid w:val="00B4688C"/>
    <w:rsid w:val="00B47F8D"/>
    <w:rsid w:val="00B51D63"/>
    <w:rsid w:val="00B522BD"/>
    <w:rsid w:val="00B527F1"/>
    <w:rsid w:val="00B52C7B"/>
    <w:rsid w:val="00B535B2"/>
    <w:rsid w:val="00B54E30"/>
    <w:rsid w:val="00B579FA"/>
    <w:rsid w:val="00B60DE0"/>
    <w:rsid w:val="00B61A2F"/>
    <w:rsid w:val="00B61D72"/>
    <w:rsid w:val="00B628A4"/>
    <w:rsid w:val="00B62A86"/>
    <w:rsid w:val="00B63129"/>
    <w:rsid w:val="00B63707"/>
    <w:rsid w:val="00B651C0"/>
    <w:rsid w:val="00B653E6"/>
    <w:rsid w:val="00B658A2"/>
    <w:rsid w:val="00B66463"/>
    <w:rsid w:val="00B669F7"/>
    <w:rsid w:val="00B67FB9"/>
    <w:rsid w:val="00B71814"/>
    <w:rsid w:val="00B71A08"/>
    <w:rsid w:val="00B71E0D"/>
    <w:rsid w:val="00B72E12"/>
    <w:rsid w:val="00B73059"/>
    <w:rsid w:val="00B750DB"/>
    <w:rsid w:val="00B7532C"/>
    <w:rsid w:val="00B75F1F"/>
    <w:rsid w:val="00B7694A"/>
    <w:rsid w:val="00B8011B"/>
    <w:rsid w:val="00B80E65"/>
    <w:rsid w:val="00B82F99"/>
    <w:rsid w:val="00B83B5A"/>
    <w:rsid w:val="00B84F4E"/>
    <w:rsid w:val="00B87494"/>
    <w:rsid w:val="00B90895"/>
    <w:rsid w:val="00B908D3"/>
    <w:rsid w:val="00B90F77"/>
    <w:rsid w:val="00B917EC"/>
    <w:rsid w:val="00B92D6B"/>
    <w:rsid w:val="00B931A3"/>
    <w:rsid w:val="00B93839"/>
    <w:rsid w:val="00B93B57"/>
    <w:rsid w:val="00B95105"/>
    <w:rsid w:val="00B9557E"/>
    <w:rsid w:val="00B95F36"/>
    <w:rsid w:val="00BA2320"/>
    <w:rsid w:val="00BA2714"/>
    <w:rsid w:val="00BA2A0D"/>
    <w:rsid w:val="00BA3636"/>
    <w:rsid w:val="00BA7E52"/>
    <w:rsid w:val="00BB02CB"/>
    <w:rsid w:val="00BB02E1"/>
    <w:rsid w:val="00BB328F"/>
    <w:rsid w:val="00BB3449"/>
    <w:rsid w:val="00BB5F1B"/>
    <w:rsid w:val="00BB6764"/>
    <w:rsid w:val="00BB7430"/>
    <w:rsid w:val="00BC07AA"/>
    <w:rsid w:val="00BC0C0B"/>
    <w:rsid w:val="00BC17E5"/>
    <w:rsid w:val="00BC1DCD"/>
    <w:rsid w:val="00BC4A1D"/>
    <w:rsid w:val="00BC7BA3"/>
    <w:rsid w:val="00BD0E06"/>
    <w:rsid w:val="00BD2942"/>
    <w:rsid w:val="00BD2AC9"/>
    <w:rsid w:val="00BD2C2F"/>
    <w:rsid w:val="00BD3330"/>
    <w:rsid w:val="00BD47C4"/>
    <w:rsid w:val="00BD4A68"/>
    <w:rsid w:val="00BD4F4D"/>
    <w:rsid w:val="00BD51AE"/>
    <w:rsid w:val="00BD74F6"/>
    <w:rsid w:val="00BE11D4"/>
    <w:rsid w:val="00BE442E"/>
    <w:rsid w:val="00BE648B"/>
    <w:rsid w:val="00BE6AF2"/>
    <w:rsid w:val="00BE6BA6"/>
    <w:rsid w:val="00BE78D2"/>
    <w:rsid w:val="00BE7995"/>
    <w:rsid w:val="00BF2D95"/>
    <w:rsid w:val="00BF3141"/>
    <w:rsid w:val="00BF4263"/>
    <w:rsid w:val="00BF4B76"/>
    <w:rsid w:val="00BF5CCE"/>
    <w:rsid w:val="00BF621F"/>
    <w:rsid w:val="00C022D9"/>
    <w:rsid w:val="00C03B2F"/>
    <w:rsid w:val="00C048A9"/>
    <w:rsid w:val="00C06622"/>
    <w:rsid w:val="00C06DC9"/>
    <w:rsid w:val="00C10084"/>
    <w:rsid w:val="00C1063E"/>
    <w:rsid w:val="00C10C8A"/>
    <w:rsid w:val="00C1106F"/>
    <w:rsid w:val="00C11475"/>
    <w:rsid w:val="00C120FC"/>
    <w:rsid w:val="00C12BD4"/>
    <w:rsid w:val="00C14835"/>
    <w:rsid w:val="00C14C32"/>
    <w:rsid w:val="00C1506F"/>
    <w:rsid w:val="00C16F64"/>
    <w:rsid w:val="00C171CE"/>
    <w:rsid w:val="00C20CE4"/>
    <w:rsid w:val="00C20D25"/>
    <w:rsid w:val="00C2144C"/>
    <w:rsid w:val="00C22FF8"/>
    <w:rsid w:val="00C238DB"/>
    <w:rsid w:val="00C241EC"/>
    <w:rsid w:val="00C25B14"/>
    <w:rsid w:val="00C26D6B"/>
    <w:rsid w:val="00C27904"/>
    <w:rsid w:val="00C3040F"/>
    <w:rsid w:val="00C3095A"/>
    <w:rsid w:val="00C317F9"/>
    <w:rsid w:val="00C31A8B"/>
    <w:rsid w:val="00C3218E"/>
    <w:rsid w:val="00C323DC"/>
    <w:rsid w:val="00C33CC9"/>
    <w:rsid w:val="00C34536"/>
    <w:rsid w:val="00C34D7E"/>
    <w:rsid w:val="00C41E96"/>
    <w:rsid w:val="00C439C4"/>
    <w:rsid w:val="00C44462"/>
    <w:rsid w:val="00C45F50"/>
    <w:rsid w:val="00C47D6A"/>
    <w:rsid w:val="00C50552"/>
    <w:rsid w:val="00C50C63"/>
    <w:rsid w:val="00C51116"/>
    <w:rsid w:val="00C51BEB"/>
    <w:rsid w:val="00C52926"/>
    <w:rsid w:val="00C52BCD"/>
    <w:rsid w:val="00C548A4"/>
    <w:rsid w:val="00C560AD"/>
    <w:rsid w:val="00C56CE7"/>
    <w:rsid w:val="00C57FC5"/>
    <w:rsid w:val="00C61EAD"/>
    <w:rsid w:val="00C62FB4"/>
    <w:rsid w:val="00C63503"/>
    <w:rsid w:val="00C637CA"/>
    <w:rsid w:val="00C644D1"/>
    <w:rsid w:val="00C648FF"/>
    <w:rsid w:val="00C64D62"/>
    <w:rsid w:val="00C6587A"/>
    <w:rsid w:val="00C679A7"/>
    <w:rsid w:val="00C67CDE"/>
    <w:rsid w:val="00C71816"/>
    <w:rsid w:val="00C71900"/>
    <w:rsid w:val="00C740D2"/>
    <w:rsid w:val="00C74536"/>
    <w:rsid w:val="00C747E4"/>
    <w:rsid w:val="00C76D37"/>
    <w:rsid w:val="00C76D8F"/>
    <w:rsid w:val="00C8034C"/>
    <w:rsid w:val="00C8036F"/>
    <w:rsid w:val="00C842B6"/>
    <w:rsid w:val="00C8633F"/>
    <w:rsid w:val="00C87023"/>
    <w:rsid w:val="00C879B6"/>
    <w:rsid w:val="00C87BBF"/>
    <w:rsid w:val="00C87D61"/>
    <w:rsid w:val="00C90FF5"/>
    <w:rsid w:val="00C91383"/>
    <w:rsid w:val="00C92DAD"/>
    <w:rsid w:val="00C959D2"/>
    <w:rsid w:val="00C965A3"/>
    <w:rsid w:val="00C965D9"/>
    <w:rsid w:val="00C96B33"/>
    <w:rsid w:val="00C97220"/>
    <w:rsid w:val="00CA0D87"/>
    <w:rsid w:val="00CA0EAE"/>
    <w:rsid w:val="00CA1DDE"/>
    <w:rsid w:val="00CA370C"/>
    <w:rsid w:val="00CA3D76"/>
    <w:rsid w:val="00CA56B4"/>
    <w:rsid w:val="00CA5911"/>
    <w:rsid w:val="00CA6953"/>
    <w:rsid w:val="00CA7D6D"/>
    <w:rsid w:val="00CB099A"/>
    <w:rsid w:val="00CB1443"/>
    <w:rsid w:val="00CB1622"/>
    <w:rsid w:val="00CB19DD"/>
    <w:rsid w:val="00CB49E0"/>
    <w:rsid w:val="00CB4A3B"/>
    <w:rsid w:val="00CC07C6"/>
    <w:rsid w:val="00CC0F93"/>
    <w:rsid w:val="00CC20B7"/>
    <w:rsid w:val="00CC27AA"/>
    <w:rsid w:val="00CC2D43"/>
    <w:rsid w:val="00CC398E"/>
    <w:rsid w:val="00CC4EE0"/>
    <w:rsid w:val="00CC65DE"/>
    <w:rsid w:val="00CC6A52"/>
    <w:rsid w:val="00CC7354"/>
    <w:rsid w:val="00CC79B6"/>
    <w:rsid w:val="00CD068B"/>
    <w:rsid w:val="00CD23B0"/>
    <w:rsid w:val="00CD3CEA"/>
    <w:rsid w:val="00CD563E"/>
    <w:rsid w:val="00CD7BEF"/>
    <w:rsid w:val="00CD7D47"/>
    <w:rsid w:val="00CE072C"/>
    <w:rsid w:val="00CE1C78"/>
    <w:rsid w:val="00CE23BB"/>
    <w:rsid w:val="00CE2DF9"/>
    <w:rsid w:val="00CE3EA9"/>
    <w:rsid w:val="00CE6DB6"/>
    <w:rsid w:val="00CE6E98"/>
    <w:rsid w:val="00CF0048"/>
    <w:rsid w:val="00CF00F7"/>
    <w:rsid w:val="00CF0B10"/>
    <w:rsid w:val="00CF0B87"/>
    <w:rsid w:val="00CF35EC"/>
    <w:rsid w:val="00D02907"/>
    <w:rsid w:val="00D02E52"/>
    <w:rsid w:val="00D03249"/>
    <w:rsid w:val="00D04BB9"/>
    <w:rsid w:val="00D06028"/>
    <w:rsid w:val="00D061AD"/>
    <w:rsid w:val="00D10B66"/>
    <w:rsid w:val="00D10C90"/>
    <w:rsid w:val="00D123E7"/>
    <w:rsid w:val="00D12B8D"/>
    <w:rsid w:val="00D13146"/>
    <w:rsid w:val="00D14991"/>
    <w:rsid w:val="00D15AA5"/>
    <w:rsid w:val="00D16C0D"/>
    <w:rsid w:val="00D17219"/>
    <w:rsid w:val="00D17968"/>
    <w:rsid w:val="00D17D4B"/>
    <w:rsid w:val="00D21E1F"/>
    <w:rsid w:val="00D225CA"/>
    <w:rsid w:val="00D22B25"/>
    <w:rsid w:val="00D22CED"/>
    <w:rsid w:val="00D2324D"/>
    <w:rsid w:val="00D23E84"/>
    <w:rsid w:val="00D24464"/>
    <w:rsid w:val="00D24728"/>
    <w:rsid w:val="00D25F8D"/>
    <w:rsid w:val="00D265B6"/>
    <w:rsid w:val="00D276C8"/>
    <w:rsid w:val="00D27E1E"/>
    <w:rsid w:val="00D310A5"/>
    <w:rsid w:val="00D31345"/>
    <w:rsid w:val="00D324F7"/>
    <w:rsid w:val="00D327AB"/>
    <w:rsid w:val="00D3384B"/>
    <w:rsid w:val="00D33B1C"/>
    <w:rsid w:val="00D34BF2"/>
    <w:rsid w:val="00D35905"/>
    <w:rsid w:val="00D35C63"/>
    <w:rsid w:val="00D36268"/>
    <w:rsid w:val="00D366D3"/>
    <w:rsid w:val="00D371FD"/>
    <w:rsid w:val="00D37964"/>
    <w:rsid w:val="00D37F46"/>
    <w:rsid w:val="00D40CA9"/>
    <w:rsid w:val="00D41AEE"/>
    <w:rsid w:val="00D41C10"/>
    <w:rsid w:val="00D41C88"/>
    <w:rsid w:val="00D425C7"/>
    <w:rsid w:val="00D43D79"/>
    <w:rsid w:val="00D4425C"/>
    <w:rsid w:val="00D4464C"/>
    <w:rsid w:val="00D4592C"/>
    <w:rsid w:val="00D46545"/>
    <w:rsid w:val="00D470F5"/>
    <w:rsid w:val="00D47566"/>
    <w:rsid w:val="00D5035A"/>
    <w:rsid w:val="00D50A00"/>
    <w:rsid w:val="00D50BE1"/>
    <w:rsid w:val="00D51313"/>
    <w:rsid w:val="00D521A8"/>
    <w:rsid w:val="00D52246"/>
    <w:rsid w:val="00D53175"/>
    <w:rsid w:val="00D54251"/>
    <w:rsid w:val="00D567A6"/>
    <w:rsid w:val="00D569F2"/>
    <w:rsid w:val="00D61E9E"/>
    <w:rsid w:val="00D628FF"/>
    <w:rsid w:val="00D643F3"/>
    <w:rsid w:val="00D65D1F"/>
    <w:rsid w:val="00D67800"/>
    <w:rsid w:val="00D67EE3"/>
    <w:rsid w:val="00D71044"/>
    <w:rsid w:val="00D72FC1"/>
    <w:rsid w:val="00D73F8C"/>
    <w:rsid w:val="00D742F0"/>
    <w:rsid w:val="00D7488F"/>
    <w:rsid w:val="00D75EAC"/>
    <w:rsid w:val="00D76D0F"/>
    <w:rsid w:val="00D771C9"/>
    <w:rsid w:val="00D77799"/>
    <w:rsid w:val="00D77DAA"/>
    <w:rsid w:val="00D81A2A"/>
    <w:rsid w:val="00D8462A"/>
    <w:rsid w:val="00D859A1"/>
    <w:rsid w:val="00D912E5"/>
    <w:rsid w:val="00D91BBD"/>
    <w:rsid w:val="00D9271F"/>
    <w:rsid w:val="00D930D3"/>
    <w:rsid w:val="00D951A1"/>
    <w:rsid w:val="00D95D31"/>
    <w:rsid w:val="00D95DA4"/>
    <w:rsid w:val="00D962C1"/>
    <w:rsid w:val="00D97029"/>
    <w:rsid w:val="00D976A8"/>
    <w:rsid w:val="00DA0409"/>
    <w:rsid w:val="00DA0B0B"/>
    <w:rsid w:val="00DA176E"/>
    <w:rsid w:val="00DA196F"/>
    <w:rsid w:val="00DA1A60"/>
    <w:rsid w:val="00DA3766"/>
    <w:rsid w:val="00DA444E"/>
    <w:rsid w:val="00DA5512"/>
    <w:rsid w:val="00DA773F"/>
    <w:rsid w:val="00DB08CD"/>
    <w:rsid w:val="00DB0A65"/>
    <w:rsid w:val="00DB2EBB"/>
    <w:rsid w:val="00DB31F5"/>
    <w:rsid w:val="00DB37DB"/>
    <w:rsid w:val="00DB4563"/>
    <w:rsid w:val="00DB45A6"/>
    <w:rsid w:val="00DB489A"/>
    <w:rsid w:val="00DB6230"/>
    <w:rsid w:val="00DB780E"/>
    <w:rsid w:val="00DC01DE"/>
    <w:rsid w:val="00DC0A3A"/>
    <w:rsid w:val="00DC2841"/>
    <w:rsid w:val="00DC79AF"/>
    <w:rsid w:val="00DD0329"/>
    <w:rsid w:val="00DD06A0"/>
    <w:rsid w:val="00DD0F98"/>
    <w:rsid w:val="00DD329C"/>
    <w:rsid w:val="00DD3651"/>
    <w:rsid w:val="00DE03F0"/>
    <w:rsid w:val="00DE27D9"/>
    <w:rsid w:val="00DE2910"/>
    <w:rsid w:val="00DE2E24"/>
    <w:rsid w:val="00DE436E"/>
    <w:rsid w:val="00DE4ADB"/>
    <w:rsid w:val="00DE4ED4"/>
    <w:rsid w:val="00DE5A8F"/>
    <w:rsid w:val="00DE630D"/>
    <w:rsid w:val="00DE77D5"/>
    <w:rsid w:val="00DF0559"/>
    <w:rsid w:val="00DF0E3E"/>
    <w:rsid w:val="00DF1295"/>
    <w:rsid w:val="00DF1505"/>
    <w:rsid w:val="00DF19A4"/>
    <w:rsid w:val="00DF202A"/>
    <w:rsid w:val="00DF2238"/>
    <w:rsid w:val="00DF2CA0"/>
    <w:rsid w:val="00DF405C"/>
    <w:rsid w:val="00DF413B"/>
    <w:rsid w:val="00DF6EA5"/>
    <w:rsid w:val="00DF7A58"/>
    <w:rsid w:val="00E00C7C"/>
    <w:rsid w:val="00E013EC"/>
    <w:rsid w:val="00E02880"/>
    <w:rsid w:val="00E035D6"/>
    <w:rsid w:val="00E04368"/>
    <w:rsid w:val="00E057D3"/>
    <w:rsid w:val="00E07066"/>
    <w:rsid w:val="00E079B9"/>
    <w:rsid w:val="00E07FEA"/>
    <w:rsid w:val="00E110A1"/>
    <w:rsid w:val="00E12408"/>
    <w:rsid w:val="00E1272C"/>
    <w:rsid w:val="00E134D1"/>
    <w:rsid w:val="00E14150"/>
    <w:rsid w:val="00E147A0"/>
    <w:rsid w:val="00E165B0"/>
    <w:rsid w:val="00E176D8"/>
    <w:rsid w:val="00E21484"/>
    <w:rsid w:val="00E21636"/>
    <w:rsid w:val="00E21D4C"/>
    <w:rsid w:val="00E22864"/>
    <w:rsid w:val="00E22B5E"/>
    <w:rsid w:val="00E23152"/>
    <w:rsid w:val="00E23212"/>
    <w:rsid w:val="00E23C29"/>
    <w:rsid w:val="00E24C99"/>
    <w:rsid w:val="00E25762"/>
    <w:rsid w:val="00E25F86"/>
    <w:rsid w:val="00E2750E"/>
    <w:rsid w:val="00E327B9"/>
    <w:rsid w:val="00E32B82"/>
    <w:rsid w:val="00E32F5C"/>
    <w:rsid w:val="00E32FE9"/>
    <w:rsid w:val="00E400BE"/>
    <w:rsid w:val="00E412A6"/>
    <w:rsid w:val="00E4221A"/>
    <w:rsid w:val="00E422CE"/>
    <w:rsid w:val="00E42BE8"/>
    <w:rsid w:val="00E44173"/>
    <w:rsid w:val="00E45948"/>
    <w:rsid w:val="00E46645"/>
    <w:rsid w:val="00E473F6"/>
    <w:rsid w:val="00E510E1"/>
    <w:rsid w:val="00E511D5"/>
    <w:rsid w:val="00E51D55"/>
    <w:rsid w:val="00E53EC3"/>
    <w:rsid w:val="00E54C7E"/>
    <w:rsid w:val="00E553A0"/>
    <w:rsid w:val="00E558E8"/>
    <w:rsid w:val="00E55EC7"/>
    <w:rsid w:val="00E56361"/>
    <w:rsid w:val="00E565D5"/>
    <w:rsid w:val="00E5681E"/>
    <w:rsid w:val="00E6040B"/>
    <w:rsid w:val="00E61448"/>
    <w:rsid w:val="00E6151A"/>
    <w:rsid w:val="00E61D89"/>
    <w:rsid w:val="00E62AEC"/>
    <w:rsid w:val="00E6389B"/>
    <w:rsid w:val="00E641EC"/>
    <w:rsid w:val="00E65357"/>
    <w:rsid w:val="00E65B12"/>
    <w:rsid w:val="00E66C22"/>
    <w:rsid w:val="00E67029"/>
    <w:rsid w:val="00E671C2"/>
    <w:rsid w:val="00E6784C"/>
    <w:rsid w:val="00E67F90"/>
    <w:rsid w:val="00E70F7B"/>
    <w:rsid w:val="00E724AC"/>
    <w:rsid w:val="00E72E61"/>
    <w:rsid w:val="00E73C70"/>
    <w:rsid w:val="00E74652"/>
    <w:rsid w:val="00E747D5"/>
    <w:rsid w:val="00E757B0"/>
    <w:rsid w:val="00E7607A"/>
    <w:rsid w:val="00E76D0E"/>
    <w:rsid w:val="00E82B76"/>
    <w:rsid w:val="00E83C93"/>
    <w:rsid w:val="00E86456"/>
    <w:rsid w:val="00E86C41"/>
    <w:rsid w:val="00E87F02"/>
    <w:rsid w:val="00E906F9"/>
    <w:rsid w:val="00E9132F"/>
    <w:rsid w:val="00E91FF4"/>
    <w:rsid w:val="00E9502C"/>
    <w:rsid w:val="00E963F9"/>
    <w:rsid w:val="00E966E3"/>
    <w:rsid w:val="00EA111D"/>
    <w:rsid w:val="00EA1300"/>
    <w:rsid w:val="00EA199A"/>
    <w:rsid w:val="00EA1E30"/>
    <w:rsid w:val="00EA2F26"/>
    <w:rsid w:val="00EA444F"/>
    <w:rsid w:val="00EA4564"/>
    <w:rsid w:val="00EA4974"/>
    <w:rsid w:val="00EA4E80"/>
    <w:rsid w:val="00EA5DDA"/>
    <w:rsid w:val="00EA738E"/>
    <w:rsid w:val="00EA7932"/>
    <w:rsid w:val="00EA7BE9"/>
    <w:rsid w:val="00EA7D89"/>
    <w:rsid w:val="00EB063B"/>
    <w:rsid w:val="00EB44DC"/>
    <w:rsid w:val="00EB4694"/>
    <w:rsid w:val="00EB48ED"/>
    <w:rsid w:val="00EB48F7"/>
    <w:rsid w:val="00EB6044"/>
    <w:rsid w:val="00EB6B47"/>
    <w:rsid w:val="00EC052D"/>
    <w:rsid w:val="00EC0900"/>
    <w:rsid w:val="00EC13A0"/>
    <w:rsid w:val="00EC2ABC"/>
    <w:rsid w:val="00EC3656"/>
    <w:rsid w:val="00EC4F7C"/>
    <w:rsid w:val="00EC6BC6"/>
    <w:rsid w:val="00EC795B"/>
    <w:rsid w:val="00EC7B9A"/>
    <w:rsid w:val="00EC7CE9"/>
    <w:rsid w:val="00ED0197"/>
    <w:rsid w:val="00ED0E76"/>
    <w:rsid w:val="00ED11A6"/>
    <w:rsid w:val="00ED20C7"/>
    <w:rsid w:val="00ED22C0"/>
    <w:rsid w:val="00ED38F0"/>
    <w:rsid w:val="00ED656C"/>
    <w:rsid w:val="00ED66F7"/>
    <w:rsid w:val="00ED69AC"/>
    <w:rsid w:val="00EE0056"/>
    <w:rsid w:val="00EE0F73"/>
    <w:rsid w:val="00EE2D06"/>
    <w:rsid w:val="00EE3710"/>
    <w:rsid w:val="00EE3E5F"/>
    <w:rsid w:val="00EE4506"/>
    <w:rsid w:val="00EE4D7A"/>
    <w:rsid w:val="00EE5D19"/>
    <w:rsid w:val="00EE63AE"/>
    <w:rsid w:val="00EE6D22"/>
    <w:rsid w:val="00EE7BBC"/>
    <w:rsid w:val="00EF0216"/>
    <w:rsid w:val="00EF0EE4"/>
    <w:rsid w:val="00EF3908"/>
    <w:rsid w:val="00EF40F5"/>
    <w:rsid w:val="00EF468C"/>
    <w:rsid w:val="00EF4A1F"/>
    <w:rsid w:val="00EF613C"/>
    <w:rsid w:val="00EF62D1"/>
    <w:rsid w:val="00EF7C9C"/>
    <w:rsid w:val="00EF7D7F"/>
    <w:rsid w:val="00F034BC"/>
    <w:rsid w:val="00F03AF5"/>
    <w:rsid w:val="00F051DD"/>
    <w:rsid w:val="00F052D6"/>
    <w:rsid w:val="00F06EB4"/>
    <w:rsid w:val="00F0765D"/>
    <w:rsid w:val="00F07BF8"/>
    <w:rsid w:val="00F10DA1"/>
    <w:rsid w:val="00F12BB7"/>
    <w:rsid w:val="00F12D54"/>
    <w:rsid w:val="00F13288"/>
    <w:rsid w:val="00F13385"/>
    <w:rsid w:val="00F13944"/>
    <w:rsid w:val="00F17B20"/>
    <w:rsid w:val="00F17D93"/>
    <w:rsid w:val="00F217E9"/>
    <w:rsid w:val="00F222ED"/>
    <w:rsid w:val="00F22302"/>
    <w:rsid w:val="00F22485"/>
    <w:rsid w:val="00F22EA7"/>
    <w:rsid w:val="00F24DF3"/>
    <w:rsid w:val="00F26634"/>
    <w:rsid w:val="00F304FF"/>
    <w:rsid w:val="00F3133F"/>
    <w:rsid w:val="00F31E2C"/>
    <w:rsid w:val="00F32BBF"/>
    <w:rsid w:val="00F33C07"/>
    <w:rsid w:val="00F33D34"/>
    <w:rsid w:val="00F33F81"/>
    <w:rsid w:val="00F34E66"/>
    <w:rsid w:val="00F354E0"/>
    <w:rsid w:val="00F37F57"/>
    <w:rsid w:val="00F4072F"/>
    <w:rsid w:val="00F45211"/>
    <w:rsid w:val="00F455EF"/>
    <w:rsid w:val="00F456A9"/>
    <w:rsid w:val="00F46A1C"/>
    <w:rsid w:val="00F46E3C"/>
    <w:rsid w:val="00F5098E"/>
    <w:rsid w:val="00F50BFA"/>
    <w:rsid w:val="00F51A6E"/>
    <w:rsid w:val="00F53327"/>
    <w:rsid w:val="00F53B32"/>
    <w:rsid w:val="00F55DE6"/>
    <w:rsid w:val="00F564CA"/>
    <w:rsid w:val="00F565CB"/>
    <w:rsid w:val="00F567D8"/>
    <w:rsid w:val="00F56D1F"/>
    <w:rsid w:val="00F57F9E"/>
    <w:rsid w:val="00F60F0F"/>
    <w:rsid w:val="00F6221A"/>
    <w:rsid w:val="00F62AAA"/>
    <w:rsid w:val="00F63F35"/>
    <w:rsid w:val="00F648B8"/>
    <w:rsid w:val="00F65FD0"/>
    <w:rsid w:val="00F66871"/>
    <w:rsid w:val="00F66E2E"/>
    <w:rsid w:val="00F711B0"/>
    <w:rsid w:val="00F737E5"/>
    <w:rsid w:val="00F74B42"/>
    <w:rsid w:val="00F74E9E"/>
    <w:rsid w:val="00F7591E"/>
    <w:rsid w:val="00F778BE"/>
    <w:rsid w:val="00F805C2"/>
    <w:rsid w:val="00F80CDD"/>
    <w:rsid w:val="00F81462"/>
    <w:rsid w:val="00F83291"/>
    <w:rsid w:val="00F84236"/>
    <w:rsid w:val="00F846EC"/>
    <w:rsid w:val="00F8487E"/>
    <w:rsid w:val="00F853B8"/>
    <w:rsid w:val="00F85A2B"/>
    <w:rsid w:val="00F872E1"/>
    <w:rsid w:val="00F90A8A"/>
    <w:rsid w:val="00F913DE"/>
    <w:rsid w:val="00F9185A"/>
    <w:rsid w:val="00F9186E"/>
    <w:rsid w:val="00F92A98"/>
    <w:rsid w:val="00F92B96"/>
    <w:rsid w:val="00F92CB9"/>
    <w:rsid w:val="00F92FE7"/>
    <w:rsid w:val="00F931FB"/>
    <w:rsid w:val="00F95133"/>
    <w:rsid w:val="00FA0A27"/>
    <w:rsid w:val="00FA1247"/>
    <w:rsid w:val="00FA14D3"/>
    <w:rsid w:val="00FA3AED"/>
    <w:rsid w:val="00FA495A"/>
    <w:rsid w:val="00FA55AF"/>
    <w:rsid w:val="00FA75A2"/>
    <w:rsid w:val="00FA777D"/>
    <w:rsid w:val="00FA7B96"/>
    <w:rsid w:val="00FA7CE5"/>
    <w:rsid w:val="00FB058E"/>
    <w:rsid w:val="00FB0D25"/>
    <w:rsid w:val="00FB0DFF"/>
    <w:rsid w:val="00FB161B"/>
    <w:rsid w:val="00FB1D0D"/>
    <w:rsid w:val="00FB2540"/>
    <w:rsid w:val="00FB2FBA"/>
    <w:rsid w:val="00FB4E0F"/>
    <w:rsid w:val="00FB554A"/>
    <w:rsid w:val="00FB5A38"/>
    <w:rsid w:val="00FB5F7F"/>
    <w:rsid w:val="00FB6A5D"/>
    <w:rsid w:val="00FB6E1B"/>
    <w:rsid w:val="00FB70F9"/>
    <w:rsid w:val="00FB7B47"/>
    <w:rsid w:val="00FC1A39"/>
    <w:rsid w:val="00FC3FA4"/>
    <w:rsid w:val="00FC4060"/>
    <w:rsid w:val="00FC4573"/>
    <w:rsid w:val="00FC50CF"/>
    <w:rsid w:val="00FC7259"/>
    <w:rsid w:val="00FC78E2"/>
    <w:rsid w:val="00FC7AB1"/>
    <w:rsid w:val="00FC7EA9"/>
    <w:rsid w:val="00FD0387"/>
    <w:rsid w:val="00FD2319"/>
    <w:rsid w:val="00FD2BF5"/>
    <w:rsid w:val="00FD4290"/>
    <w:rsid w:val="00FD42EC"/>
    <w:rsid w:val="00FD611B"/>
    <w:rsid w:val="00FD653F"/>
    <w:rsid w:val="00FD69CC"/>
    <w:rsid w:val="00FD6D1A"/>
    <w:rsid w:val="00FE0B70"/>
    <w:rsid w:val="00FE33B2"/>
    <w:rsid w:val="00FE4CD0"/>
    <w:rsid w:val="00FE5A2D"/>
    <w:rsid w:val="00FE5CFD"/>
    <w:rsid w:val="00FE6028"/>
    <w:rsid w:val="00FE6C49"/>
    <w:rsid w:val="00FF1CE6"/>
    <w:rsid w:val="00FF38F9"/>
    <w:rsid w:val="00FF3E8D"/>
    <w:rsid w:val="00FF5AF4"/>
    <w:rsid w:val="00FF649C"/>
    <w:rsid w:val="00FF6F52"/>
    <w:rsid w:val="00FF7B1D"/>
    <w:rsid w:val="00FF7D6F"/>
    <w:rsid w:val="00FF7F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link w:val="Voetnoottekst"/>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uiPriority w:val="99"/>
    <w:rsid w:val="00CA7D6D"/>
    <w:rPr>
      <w:rFonts w:ascii="Times New Roman" w:eastAsia="Times New Roman" w:hAnsi="Times New Roman"/>
      <w:sz w:val="24"/>
      <w:szCs w:val="24"/>
    </w:rPr>
  </w:style>
  <w:style w:type="paragraph" w:styleId="Koptekst">
    <w:name w:val="header"/>
    <w:basedOn w:val="Standaard"/>
    <w:link w:val="KoptekstChar"/>
    <w:uiPriority w:val="99"/>
    <w:rsid w:val="00CA7D6D"/>
    <w:pPr>
      <w:tabs>
        <w:tab w:val="center" w:pos="4536"/>
        <w:tab w:val="right" w:pos="9072"/>
      </w:tabs>
    </w:pPr>
  </w:style>
  <w:style w:type="character" w:customStyle="1" w:styleId="KoptekstChar1">
    <w:name w:val="Koptekst Char1"/>
    <w:basedOn w:val="Standaardalinea-lettertype"/>
    <w:link w:val="Koptekst"/>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link w:val="Voettekst"/>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uiPriority w:val="99"/>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link w:val="Tekstopmerking"/>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link w:val="Onderwerpvanopmerking"/>
    <w:uiPriority w:val="99"/>
    <w:semiHidden/>
    <w:rsid w:val="00CA7D6D"/>
    <w:rPr>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link w:val="Plattetekst"/>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paragraph" w:customStyle="1" w:styleId="lid">
    <w:name w:val="lid"/>
    <w:basedOn w:val="Standaard"/>
    <w:rsid w:val="00942A1C"/>
    <w:pPr>
      <w:spacing w:before="100" w:beforeAutospacing="1" w:after="100" w:afterAutospacing="1"/>
    </w:pPr>
    <w:rPr>
      <w:lang w:val="en-US" w:eastAsia="en-US"/>
    </w:rPr>
  </w:style>
  <w:style w:type="character" w:customStyle="1" w:styleId="apple-converted-space">
    <w:name w:val="apple-converted-space"/>
    <w:basedOn w:val="Standaardalinea-lettertype"/>
    <w:rsid w:val="001C3302"/>
  </w:style>
  <w:style w:type="paragraph" w:customStyle="1" w:styleId="doc-ti">
    <w:name w:val="doc-ti"/>
    <w:basedOn w:val="Standaard"/>
    <w:rsid w:val="000F5F89"/>
    <w:pPr>
      <w:spacing w:before="100" w:beforeAutospacing="1" w:after="100" w:afterAutospacing="1"/>
    </w:pPr>
  </w:style>
  <w:style w:type="paragraph" w:customStyle="1" w:styleId="labeled5">
    <w:name w:val="labeled5"/>
    <w:basedOn w:val="Standaard"/>
    <w:rsid w:val="00664C08"/>
    <w:pPr>
      <w:spacing w:after="75"/>
    </w:pPr>
  </w:style>
  <w:style w:type="character" w:customStyle="1" w:styleId="ol3">
    <w:name w:val="ol3"/>
    <w:basedOn w:val="Standaardalinea-lettertype"/>
    <w:rsid w:val="00664C08"/>
    <w:rPr>
      <w:b/>
      <w:bCs/>
    </w:rPr>
  </w:style>
</w:styles>
</file>

<file path=word/webSettings.xml><?xml version="1.0" encoding="utf-8"?>
<w:webSettings xmlns:r="http://schemas.openxmlformats.org/officeDocument/2006/relationships" xmlns:w="http://schemas.openxmlformats.org/wordprocessingml/2006/main">
  <w:divs>
    <w:div w:id="19746284">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87972246">
      <w:bodyDiv w:val="1"/>
      <w:marLeft w:val="0"/>
      <w:marRight w:val="0"/>
      <w:marTop w:val="0"/>
      <w:marBottom w:val="0"/>
      <w:divBdr>
        <w:top w:val="none" w:sz="0" w:space="0" w:color="auto"/>
        <w:left w:val="none" w:sz="0" w:space="0" w:color="auto"/>
        <w:bottom w:val="none" w:sz="0" w:space="0" w:color="auto"/>
        <w:right w:val="none" w:sz="0" w:space="0" w:color="auto"/>
      </w:divBdr>
    </w:div>
    <w:div w:id="419524419">
      <w:bodyDiv w:val="1"/>
      <w:marLeft w:val="300"/>
      <w:marRight w:val="0"/>
      <w:marTop w:val="0"/>
      <w:marBottom w:val="0"/>
      <w:divBdr>
        <w:top w:val="none" w:sz="0" w:space="0" w:color="auto"/>
        <w:left w:val="none" w:sz="0" w:space="0" w:color="auto"/>
        <w:bottom w:val="none" w:sz="0" w:space="0" w:color="auto"/>
        <w:right w:val="none" w:sz="0" w:space="0" w:color="auto"/>
      </w:divBdr>
      <w:divsChild>
        <w:div w:id="1721173660">
          <w:marLeft w:val="0"/>
          <w:marRight w:val="0"/>
          <w:marTop w:val="0"/>
          <w:marBottom w:val="0"/>
          <w:divBdr>
            <w:top w:val="none" w:sz="0" w:space="0" w:color="auto"/>
            <w:left w:val="none" w:sz="0" w:space="0" w:color="auto"/>
            <w:bottom w:val="none" w:sz="0" w:space="0" w:color="auto"/>
            <w:right w:val="none" w:sz="0" w:space="0" w:color="auto"/>
          </w:divBdr>
          <w:divsChild>
            <w:div w:id="1024552363">
              <w:marLeft w:val="0"/>
              <w:marRight w:val="0"/>
              <w:marTop w:val="0"/>
              <w:marBottom w:val="0"/>
              <w:divBdr>
                <w:top w:val="none" w:sz="0" w:space="0" w:color="auto"/>
                <w:left w:val="none" w:sz="0" w:space="0" w:color="auto"/>
                <w:bottom w:val="none" w:sz="0" w:space="0" w:color="auto"/>
                <w:right w:val="none" w:sz="0" w:space="0" w:color="auto"/>
              </w:divBdr>
              <w:divsChild>
                <w:div w:id="2128693715">
                  <w:marLeft w:val="0"/>
                  <w:marRight w:val="0"/>
                  <w:marTop w:val="0"/>
                  <w:marBottom w:val="0"/>
                  <w:divBdr>
                    <w:top w:val="none" w:sz="0" w:space="0" w:color="auto"/>
                    <w:left w:val="none" w:sz="0" w:space="0" w:color="auto"/>
                    <w:bottom w:val="none" w:sz="0" w:space="0" w:color="auto"/>
                    <w:right w:val="none" w:sz="0" w:space="0" w:color="auto"/>
                  </w:divBdr>
                  <w:divsChild>
                    <w:div w:id="541329635">
                      <w:marLeft w:val="0"/>
                      <w:marRight w:val="0"/>
                      <w:marTop w:val="0"/>
                      <w:marBottom w:val="0"/>
                      <w:divBdr>
                        <w:top w:val="none" w:sz="0" w:space="0" w:color="auto"/>
                        <w:left w:val="none" w:sz="0" w:space="0" w:color="auto"/>
                        <w:bottom w:val="none" w:sz="0" w:space="0" w:color="auto"/>
                        <w:right w:val="none" w:sz="0" w:space="0" w:color="auto"/>
                      </w:divBdr>
                      <w:divsChild>
                        <w:div w:id="1169364627">
                          <w:marLeft w:val="0"/>
                          <w:marRight w:val="0"/>
                          <w:marTop w:val="0"/>
                          <w:marBottom w:val="0"/>
                          <w:divBdr>
                            <w:top w:val="none" w:sz="0" w:space="0" w:color="auto"/>
                            <w:left w:val="none" w:sz="0" w:space="0" w:color="auto"/>
                            <w:bottom w:val="none" w:sz="0" w:space="0" w:color="auto"/>
                            <w:right w:val="none" w:sz="0" w:space="0" w:color="auto"/>
                          </w:divBdr>
                          <w:divsChild>
                            <w:div w:id="1454400010">
                              <w:marLeft w:val="0"/>
                              <w:marRight w:val="0"/>
                              <w:marTop w:val="0"/>
                              <w:marBottom w:val="0"/>
                              <w:divBdr>
                                <w:top w:val="none" w:sz="0" w:space="0" w:color="auto"/>
                                <w:left w:val="none" w:sz="0" w:space="0" w:color="auto"/>
                                <w:bottom w:val="none" w:sz="0" w:space="0" w:color="auto"/>
                                <w:right w:val="none" w:sz="0" w:space="0" w:color="auto"/>
                              </w:divBdr>
                              <w:divsChild>
                                <w:div w:id="1383139598">
                                  <w:marLeft w:val="0"/>
                                  <w:marRight w:val="0"/>
                                  <w:marTop w:val="0"/>
                                  <w:marBottom w:val="0"/>
                                  <w:divBdr>
                                    <w:top w:val="none" w:sz="0" w:space="0" w:color="auto"/>
                                    <w:left w:val="none" w:sz="0" w:space="0" w:color="auto"/>
                                    <w:bottom w:val="none" w:sz="0" w:space="0" w:color="auto"/>
                                    <w:right w:val="none" w:sz="0" w:space="0" w:color="auto"/>
                                  </w:divBdr>
                                  <w:divsChild>
                                    <w:div w:id="10595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071821">
      <w:bodyDiv w:val="1"/>
      <w:marLeft w:val="0"/>
      <w:marRight w:val="0"/>
      <w:marTop w:val="0"/>
      <w:marBottom w:val="0"/>
      <w:divBdr>
        <w:top w:val="none" w:sz="0" w:space="0" w:color="auto"/>
        <w:left w:val="none" w:sz="0" w:space="0" w:color="auto"/>
        <w:bottom w:val="none" w:sz="0" w:space="0" w:color="auto"/>
        <w:right w:val="none" w:sz="0" w:space="0" w:color="auto"/>
      </w:divBdr>
    </w:div>
    <w:div w:id="529147507">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696127544">
      <w:bodyDiv w:val="1"/>
      <w:marLeft w:val="0"/>
      <w:marRight w:val="0"/>
      <w:marTop w:val="0"/>
      <w:marBottom w:val="0"/>
      <w:divBdr>
        <w:top w:val="none" w:sz="0" w:space="0" w:color="auto"/>
        <w:left w:val="none" w:sz="0" w:space="0" w:color="auto"/>
        <w:bottom w:val="none" w:sz="0" w:space="0" w:color="auto"/>
        <w:right w:val="none" w:sz="0" w:space="0" w:color="auto"/>
      </w:divBdr>
    </w:div>
    <w:div w:id="727345658">
      <w:bodyDiv w:val="1"/>
      <w:marLeft w:val="0"/>
      <w:marRight w:val="0"/>
      <w:marTop w:val="0"/>
      <w:marBottom w:val="0"/>
      <w:divBdr>
        <w:top w:val="none" w:sz="0" w:space="0" w:color="auto"/>
        <w:left w:val="none" w:sz="0" w:space="0" w:color="auto"/>
        <w:bottom w:val="none" w:sz="0" w:space="0" w:color="auto"/>
        <w:right w:val="none" w:sz="0" w:space="0" w:color="auto"/>
      </w:divBdr>
    </w:div>
    <w:div w:id="766075667">
      <w:bodyDiv w:val="1"/>
      <w:marLeft w:val="0"/>
      <w:marRight w:val="0"/>
      <w:marTop w:val="0"/>
      <w:marBottom w:val="0"/>
      <w:divBdr>
        <w:top w:val="none" w:sz="0" w:space="0" w:color="auto"/>
        <w:left w:val="none" w:sz="0" w:space="0" w:color="auto"/>
        <w:bottom w:val="none" w:sz="0" w:space="0" w:color="auto"/>
        <w:right w:val="none" w:sz="0" w:space="0" w:color="auto"/>
      </w:divBdr>
    </w:div>
    <w:div w:id="985745849">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427653797">
      <w:bodyDiv w:val="1"/>
      <w:marLeft w:val="0"/>
      <w:marRight w:val="0"/>
      <w:marTop w:val="0"/>
      <w:marBottom w:val="0"/>
      <w:divBdr>
        <w:top w:val="none" w:sz="0" w:space="0" w:color="auto"/>
        <w:left w:val="none" w:sz="0" w:space="0" w:color="auto"/>
        <w:bottom w:val="none" w:sz="0" w:space="0" w:color="auto"/>
        <w:right w:val="none" w:sz="0" w:space="0" w:color="auto"/>
      </w:divBdr>
    </w:div>
    <w:div w:id="1438871628">
      <w:bodyDiv w:val="1"/>
      <w:marLeft w:val="0"/>
      <w:marRight w:val="0"/>
      <w:marTop w:val="0"/>
      <w:marBottom w:val="0"/>
      <w:divBdr>
        <w:top w:val="none" w:sz="0" w:space="0" w:color="auto"/>
        <w:left w:val="none" w:sz="0" w:space="0" w:color="auto"/>
        <w:bottom w:val="none" w:sz="0" w:space="0" w:color="auto"/>
        <w:right w:val="none" w:sz="0" w:space="0" w:color="auto"/>
      </w:divBdr>
    </w:div>
    <w:div w:id="1484083322">
      <w:bodyDiv w:val="1"/>
      <w:marLeft w:val="0"/>
      <w:marRight w:val="0"/>
      <w:marTop w:val="0"/>
      <w:marBottom w:val="0"/>
      <w:divBdr>
        <w:top w:val="none" w:sz="0" w:space="0" w:color="auto"/>
        <w:left w:val="none" w:sz="0" w:space="0" w:color="auto"/>
        <w:bottom w:val="none" w:sz="0" w:space="0" w:color="auto"/>
        <w:right w:val="none" w:sz="0" w:space="0" w:color="auto"/>
      </w:divBdr>
    </w:div>
    <w:div w:id="1491631717">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752505735">
      <w:bodyDiv w:val="1"/>
      <w:marLeft w:val="0"/>
      <w:marRight w:val="0"/>
      <w:marTop w:val="0"/>
      <w:marBottom w:val="0"/>
      <w:divBdr>
        <w:top w:val="none" w:sz="0" w:space="0" w:color="auto"/>
        <w:left w:val="none" w:sz="0" w:space="0" w:color="auto"/>
        <w:bottom w:val="none" w:sz="0" w:space="0" w:color="auto"/>
        <w:right w:val="none" w:sz="0" w:space="0" w:color="auto"/>
      </w:divBdr>
    </w:div>
    <w:div w:id="1841970889">
      <w:bodyDiv w:val="1"/>
      <w:marLeft w:val="0"/>
      <w:marRight w:val="0"/>
      <w:marTop w:val="0"/>
      <w:marBottom w:val="0"/>
      <w:divBdr>
        <w:top w:val="none" w:sz="0" w:space="0" w:color="auto"/>
        <w:left w:val="none" w:sz="0" w:space="0" w:color="auto"/>
        <w:bottom w:val="none" w:sz="0" w:space="0" w:color="auto"/>
        <w:right w:val="none" w:sz="0" w:space="0" w:color="auto"/>
      </w:divBdr>
    </w:div>
    <w:div w:id="1900625024">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70744317">
      <w:bodyDiv w:val="1"/>
      <w:marLeft w:val="0"/>
      <w:marRight w:val="0"/>
      <w:marTop w:val="0"/>
      <w:marBottom w:val="0"/>
      <w:divBdr>
        <w:top w:val="none" w:sz="0" w:space="0" w:color="auto"/>
        <w:left w:val="none" w:sz="0" w:space="0" w:color="auto"/>
        <w:bottom w:val="none" w:sz="0" w:space="0" w:color="auto"/>
        <w:right w:val="none" w:sz="0" w:space="0" w:color="auto"/>
      </w:divBdr>
    </w:div>
    <w:div w:id="20279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etten.overheid.nl/BWBR0001860/2016-01-01?celex=31993L0022"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8C6208342AC42BBD432D6EF287C1B" ma:contentTypeVersion="0" ma:contentTypeDescription="Een nieuw document maken." ma:contentTypeScope="" ma:versionID="6c7f4fed33b1128c656b2b906f129d69">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1D872-00A2-4E09-88AF-26584206065C}"/>
</file>

<file path=customXml/itemProps2.xml><?xml version="1.0" encoding="utf-8"?>
<ds:datastoreItem xmlns:ds="http://schemas.openxmlformats.org/officeDocument/2006/customXml" ds:itemID="{4745D8E6-ABE8-45D1-8EC2-27CFA78C2168}"/>
</file>

<file path=customXml/itemProps3.xml><?xml version="1.0" encoding="utf-8"?>
<ds:datastoreItem xmlns:ds="http://schemas.openxmlformats.org/officeDocument/2006/customXml" ds:itemID="{FA4B4DCC-1BCC-4E6B-AE77-BE622F53E6E7}"/>
</file>

<file path=docProps/app.xml><?xml version="1.0" encoding="utf-8"?>
<Properties xmlns="http://schemas.openxmlformats.org/officeDocument/2006/extended-properties" xmlns:vt="http://schemas.openxmlformats.org/officeDocument/2006/docPropsVTypes">
  <Template>Normal</Template>
  <TotalTime>2</TotalTime>
  <Pages>1</Pages>
  <Words>5518</Words>
  <Characters>30353</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SONNEVELD</cp:lastModifiedBy>
  <cp:revision>4</cp:revision>
  <cp:lastPrinted>2016-12-20T09:49:00Z</cp:lastPrinted>
  <dcterms:created xsi:type="dcterms:W3CDTF">2016-12-20T09:20:00Z</dcterms:created>
  <dcterms:modified xsi:type="dcterms:W3CDTF">2016-12-20T09:49:00Z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0x010100E8E8C6208342AC42BBD432D6EF287C1B</vt:lpwstr>
  </property>
</Properties>
</file>