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53" w:rsidRPr="008D2EA8" w:rsidRDefault="00976615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Wijziging</w:t>
      </w:r>
      <w:r w:rsidR="00E86E53" w:rsidRPr="008D2EA8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van de </w:t>
      </w:r>
      <w:r w:rsidR="00E86E53" w:rsidRPr="008D2EA8">
        <w:rPr>
          <w:rFonts w:ascii="Verdana" w:hAnsi="Verdana" w:cs="Arial"/>
          <w:b/>
          <w:sz w:val="18"/>
          <w:szCs w:val="18"/>
        </w:rPr>
        <w:t>begrotingsstaten van Wonen en Rijksd</w:t>
      </w:r>
      <w:r w:rsidR="00464016">
        <w:rPr>
          <w:rFonts w:ascii="Verdana" w:hAnsi="Verdana" w:cs="Arial"/>
          <w:b/>
          <w:sz w:val="18"/>
          <w:szCs w:val="18"/>
        </w:rPr>
        <w:t>ienst (XVIII) voor het jaar 2015</w:t>
      </w:r>
      <w:r w:rsidR="00264D7D">
        <w:rPr>
          <w:rFonts w:ascii="Verdana" w:hAnsi="Verdana" w:cs="Arial"/>
          <w:b/>
          <w:sz w:val="18"/>
          <w:szCs w:val="18"/>
        </w:rPr>
        <w:t xml:space="preserve"> (Tweede suppletoire begroting</w:t>
      </w:r>
      <w:r w:rsidR="00E86E53" w:rsidRPr="008D2EA8">
        <w:rPr>
          <w:rFonts w:ascii="Verdana" w:hAnsi="Verdana" w:cs="Arial"/>
          <w:b/>
          <w:sz w:val="18"/>
          <w:szCs w:val="18"/>
        </w:rPr>
        <w:t xml:space="preserve">)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b/>
          <w:bCs/>
          <w:sz w:val="18"/>
          <w:szCs w:val="18"/>
        </w:rPr>
        <w:t>VOORSTEL VAN WET</w:t>
      </w:r>
      <w:bookmarkStart w:id="0" w:name="_GoBack"/>
      <w:bookmarkEnd w:id="0"/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Wij Willem Alexander, bij de gratie Gods, Koning der Nederlanden, Prins van Oranje- Nassau, enz. enz. enz.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Allen, die deze zullen zien of horen lezen, saluut! doen te weten: </w:t>
      </w:r>
    </w:p>
    <w:p w:rsidR="00976615" w:rsidRPr="008D2EA8" w:rsidRDefault="00976615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Alzo Wij in overweging genomen hebben, dat de noodzaak is gebleken van een wijziging van de departementale begrotingsstaat </w:t>
      </w:r>
      <w:r w:rsidR="008D2EA8">
        <w:rPr>
          <w:rFonts w:ascii="Verdana" w:hAnsi="Verdana" w:cs="Arial"/>
          <w:sz w:val="18"/>
          <w:szCs w:val="18"/>
        </w:rPr>
        <w:t xml:space="preserve">van Wonen en Rijksdienst </w:t>
      </w:r>
      <w:r w:rsidRPr="008D2EA8">
        <w:rPr>
          <w:rFonts w:ascii="Verdana" w:hAnsi="Verdana" w:cs="Arial"/>
          <w:sz w:val="18"/>
          <w:szCs w:val="18"/>
        </w:rPr>
        <w:t>(XVIII) en van de begrotingsstaat inzake de agen</w:t>
      </w:r>
      <w:r w:rsidR="00976615">
        <w:rPr>
          <w:rFonts w:ascii="Verdana" w:hAnsi="Verdana" w:cs="Arial"/>
          <w:sz w:val="18"/>
          <w:szCs w:val="18"/>
        </w:rPr>
        <w:t>tschappen</w:t>
      </w:r>
      <w:r w:rsidR="00FD31CD" w:rsidRPr="008D2EA8">
        <w:rPr>
          <w:rFonts w:ascii="Verdana" w:hAnsi="Verdana" w:cs="Arial"/>
          <w:sz w:val="18"/>
          <w:szCs w:val="18"/>
        </w:rPr>
        <w:t xml:space="preserve"> alle voor het j</w:t>
      </w:r>
      <w:r w:rsidR="008D2EA8">
        <w:rPr>
          <w:rFonts w:ascii="Verdana" w:hAnsi="Verdana" w:cs="Arial"/>
          <w:sz w:val="18"/>
          <w:szCs w:val="18"/>
        </w:rPr>
        <w:t xml:space="preserve">aar </w:t>
      </w:r>
      <w:r w:rsidR="00464016">
        <w:rPr>
          <w:rFonts w:ascii="Verdana" w:hAnsi="Verdana" w:cs="Arial"/>
          <w:sz w:val="18"/>
          <w:szCs w:val="18"/>
        </w:rPr>
        <w:t>2015</w:t>
      </w:r>
      <w:r w:rsidR="00264D7D">
        <w:rPr>
          <w:rFonts w:ascii="Verdana" w:hAnsi="Verdana" w:cs="Arial"/>
          <w:sz w:val="18"/>
          <w:szCs w:val="18"/>
        </w:rPr>
        <w:t>;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Zo is het, dat Wij met gemeen overleg der Staten-Generaal, hebben goedgevonden en verstaan, gelijk Wij goedvinden en verstaan bij deze: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b/>
          <w:bCs/>
          <w:sz w:val="18"/>
          <w:szCs w:val="18"/>
        </w:rPr>
        <w:t xml:space="preserve">Artikel 1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De  begrotingsstaat van Wonen en Rijksdienst (XVIII) voor het ja</w:t>
      </w:r>
      <w:r w:rsidR="008D2EA8">
        <w:rPr>
          <w:rFonts w:ascii="Verdana" w:hAnsi="Verdana" w:cs="Arial"/>
          <w:sz w:val="18"/>
          <w:szCs w:val="18"/>
        </w:rPr>
        <w:t xml:space="preserve">ar </w:t>
      </w:r>
      <w:r w:rsidR="00464016">
        <w:rPr>
          <w:rFonts w:ascii="Verdana" w:hAnsi="Verdana" w:cs="Arial"/>
          <w:sz w:val="18"/>
          <w:szCs w:val="18"/>
        </w:rPr>
        <w:t>2015</w:t>
      </w:r>
      <w:r w:rsidRPr="008D2EA8">
        <w:rPr>
          <w:rFonts w:ascii="Verdana" w:hAnsi="Verdana" w:cs="Arial"/>
          <w:sz w:val="18"/>
          <w:szCs w:val="18"/>
        </w:rPr>
        <w:t xml:space="preserve"> wordt gewijzigd, zoals blijkt uit de desbetreffende bij deze wet behorende staat.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</w:p>
    <w:p w:rsidR="00E86E53" w:rsidRPr="008D2EA8" w:rsidRDefault="008D2EA8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Artikel 2</w:t>
      </w:r>
    </w:p>
    <w:p w:rsidR="00E86E53" w:rsidRPr="008D2EA8" w:rsidRDefault="00264D7D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 begrotingsstaat</w:t>
      </w:r>
      <w:r w:rsidR="00E86E53" w:rsidRPr="008D2EA8">
        <w:rPr>
          <w:rFonts w:ascii="Verdana" w:hAnsi="Verdana" w:cs="Arial"/>
          <w:sz w:val="18"/>
          <w:szCs w:val="18"/>
        </w:rPr>
        <w:t xml:space="preserve"> inzake </w:t>
      </w:r>
      <w:r w:rsidR="008D2EA8">
        <w:rPr>
          <w:rFonts w:ascii="Verdana" w:hAnsi="Verdana" w:cs="Arial"/>
          <w:sz w:val="18"/>
          <w:szCs w:val="18"/>
        </w:rPr>
        <w:t xml:space="preserve">agentschappen voor het jaar </w:t>
      </w:r>
      <w:r w:rsidR="00464016">
        <w:rPr>
          <w:rFonts w:ascii="Verdana" w:hAnsi="Verdana" w:cs="Arial"/>
          <w:sz w:val="18"/>
          <w:szCs w:val="18"/>
        </w:rPr>
        <w:t>2015</w:t>
      </w:r>
      <w:r w:rsidR="00E86E53" w:rsidRPr="008D2EA8">
        <w:rPr>
          <w:rFonts w:ascii="Verdana" w:hAnsi="Verdana" w:cs="Arial"/>
          <w:sz w:val="18"/>
          <w:szCs w:val="18"/>
        </w:rPr>
        <w:t xml:space="preserve"> worden gewijzigd, zoals blijkt uit de desbetreffende bij deze wet behorende staat.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b/>
          <w:bCs/>
          <w:sz w:val="18"/>
          <w:szCs w:val="18"/>
        </w:rPr>
        <w:t xml:space="preserve">Artikel </w:t>
      </w:r>
      <w:r w:rsidR="008D2EA8">
        <w:rPr>
          <w:rFonts w:ascii="Verdana" w:hAnsi="Verdana" w:cs="Arial"/>
          <w:b/>
          <w:bCs/>
          <w:sz w:val="18"/>
          <w:szCs w:val="18"/>
        </w:rPr>
        <w:t>3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De </w:t>
      </w:r>
      <w:r w:rsidR="00264D7D">
        <w:rPr>
          <w:rFonts w:ascii="Verdana" w:hAnsi="Verdana" w:cs="Arial"/>
          <w:sz w:val="18"/>
          <w:szCs w:val="18"/>
        </w:rPr>
        <w:t xml:space="preserve">vaststelling van de begrotingsstaten </w:t>
      </w:r>
      <w:r w:rsidRPr="008D2EA8">
        <w:rPr>
          <w:rFonts w:ascii="Verdana" w:hAnsi="Verdana" w:cs="Arial"/>
          <w:sz w:val="18"/>
          <w:szCs w:val="18"/>
        </w:rPr>
        <w:t xml:space="preserve">geschiedt in duizenden euro’s.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b/>
          <w:bCs/>
          <w:sz w:val="18"/>
          <w:szCs w:val="18"/>
        </w:rPr>
        <w:t xml:space="preserve">Artikel </w:t>
      </w:r>
      <w:r w:rsidR="008D2EA8">
        <w:rPr>
          <w:rFonts w:ascii="Verdana" w:hAnsi="Verdana" w:cs="Arial"/>
          <w:b/>
          <w:bCs/>
          <w:sz w:val="18"/>
          <w:szCs w:val="18"/>
        </w:rPr>
        <w:t>4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Deze wet treedt </w:t>
      </w:r>
      <w:r w:rsidR="00FD31CD" w:rsidRPr="008D2EA8">
        <w:rPr>
          <w:rFonts w:ascii="Verdana" w:hAnsi="Verdana" w:cs="Arial"/>
          <w:sz w:val="18"/>
          <w:szCs w:val="18"/>
        </w:rPr>
        <w:t>in werking met ingang van 1 december</w:t>
      </w:r>
      <w:r w:rsidRPr="008D2EA8">
        <w:rPr>
          <w:rFonts w:ascii="Verdana" w:hAnsi="Verdana" w:cs="Arial"/>
          <w:sz w:val="18"/>
          <w:szCs w:val="18"/>
        </w:rPr>
        <w:t xml:space="preserve"> van het onderhavige begrotingsjaar. Indien het Staatsblad waarin deze wet wordt geplaatst, wordt uitgege</w:t>
      </w:r>
      <w:r w:rsidR="00FD31CD" w:rsidRPr="008D2EA8">
        <w:rPr>
          <w:rFonts w:ascii="Verdana" w:hAnsi="Verdana" w:cs="Arial"/>
          <w:sz w:val="18"/>
          <w:szCs w:val="18"/>
        </w:rPr>
        <w:t>ven op of na de datum van 1 december</w:t>
      </w:r>
      <w:r w:rsidRPr="008D2EA8">
        <w:rPr>
          <w:rFonts w:ascii="Verdana" w:hAnsi="Verdana" w:cs="Arial"/>
          <w:sz w:val="18"/>
          <w:szCs w:val="18"/>
        </w:rPr>
        <w:t>, dan treedt zij inwerking met ingang van de dag na de datum van uitgifte van dat Staatsblad en w</w:t>
      </w:r>
      <w:r w:rsidR="00264D7D">
        <w:rPr>
          <w:rFonts w:ascii="Verdana" w:hAnsi="Verdana" w:cs="Arial"/>
          <w:sz w:val="18"/>
          <w:szCs w:val="18"/>
        </w:rPr>
        <w:t>erkt zij terug tot en met 1 december</w:t>
      </w:r>
      <w:r w:rsidRPr="008D2EA8">
        <w:rPr>
          <w:rFonts w:ascii="Verdana" w:hAnsi="Verdana" w:cs="Arial"/>
          <w:sz w:val="18"/>
          <w:szCs w:val="18"/>
        </w:rPr>
        <w:t xml:space="preserve"> van het onderhavige begrotingsjaar.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Lasten en bevelen dat deze in het Staatsblad zal worden geplaatst en dat alle ministeries, autoriteiten, colleges en ambtenaren wie zulks aangaat, aan de nauwkeurige uitvoering de hand zullen houden.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Gegeven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Pr="008D2EA8" w:rsidRDefault="00F21124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Mede namens d</w:t>
      </w:r>
      <w:r w:rsidR="00E86E53" w:rsidRPr="008D2EA8">
        <w:rPr>
          <w:rFonts w:ascii="Verdana" w:hAnsi="Verdana" w:cs="Arial"/>
          <w:sz w:val="18"/>
          <w:szCs w:val="18"/>
        </w:rPr>
        <w:t>e Minister van Binnenlandse Zaken en Koninkrijksrelaties,</w:t>
      </w:r>
    </w:p>
    <w:p w:rsidR="00E86E53" w:rsidRDefault="00E86E53" w:rsidP="00E86E53">
      <w:pPr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De Minister voor Wonen en Rijksdienst,</w:t>
      </w:r>
    </w:p>
    <w:p w:rsidR="00CB1934" w:rsidRDefault="00CB1934" w:rsidP="00E86E53">
      <w:pPr>
        <w:rPr>
          <w:rFonts w:ascii="Verdana" w:hAnsi="Verdana" w:cs="Arial"/>
          <w:sz w:val="18"/>
          <w:szCs w:val="18"/>
        </w:rPr>
      </w:pPr>
    </w:p>
    <w:p w:rsidR="003F2636" w:rsidRPr="008D2EA8" w:rsidRDefault="003F2636">
      <w:pPr>
        <w:rPr>
          <w:rFonts w:ascii="Verdana" w:hAnsi="Verdana" w:cs="Arial"/>
          <w:sz w:val="18"/>
          <w:szCs w:val="18"/>
        </w:rPr>
      </w:pPr>
    </w:p>
    <w:p w:rsidR="00AE72E2" w:rsidRPr="008D2EA8" w:rsidRDefault="00AE72E2">
      <w:pPr>
        <w:rPr>
          <w:rFonts w:ascii="Verdana" w:hAnsi="Verdana" w:cs="Arial"/>
          <w:sz w:val="18"/>
          <w:szCs w:val="18"/>
        </w:rPr>
      </w:pPr>
    </w:p>
    <w:p w:rsidR="00CB1934" w:rsidRDefault="00CB1934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CB1934" w:rsidRDefault="00CB1934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  <w:sectPr w:rsidR="00CB1934" w:rsidSect="00CB1934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64D7D" w:rsidRPr="005076C9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5076C9">
        <w:rPr>
          <w:rFonts w:ascii="Verdana" w:hAnsi="Verdana" w:cs="Arial"/>
          <w:b/>
          <w:sz w:val="18"/>
          <w:szCs w:val="18"/>
        </w:rPr>
        <w:lastRenderedPageBreak/>
        <w:t>Gewijzig</w:t>
      </w:r>
      <w:r w:rsidR="00A77D89" w:rsidRPr="005076C9">
        <w:rPr>
          <w:rFonts w:ascii="Verdana" w:hAnsi="Verdana" w:cs="Arial"/>
          <w:b/>
          <w:sz w:val="18"/>
          <w:szCs w:val="18"/>
        </w:rPr>
        <w:t>de begrotin</w:t>
      </w:r>
      <w:r w:rsidR="008D2EA8" w:rsidRPr="005076C9">
        <w:rPr>
          <w:rFonts w:ascii="Verdana" w:hAnsi="Verdana" w:cs="Arial"/>
          <w:b/>
          <w:sz w:val="18"/>
          <w:szCs w:val="18"/>
        </w:rPr>
        <w:t xml:space="preserve">gsstaat van </w:t>
      </w:r>
      <w:r w:rsidR="00A77D89" w:rsidRPr="005076C9">
        <w:rPr>
          <w:rFonts w:ascii="Verdana" w:hAnsi="Verdana" w:cs="Arial"/>
          <w:b/>
          <w:sz w:val="18"/>
          <w:szCs w:val="18"/>
        </w:rPr>
        <w:t xml:space="preserve">Wonen en Rijksdienst </w:t>
      </w:r>
      <w:r w:rsidRPr="005076C9">
        <w:rPr>
          <w:rFonts w:ascii="Verdana" w:hAnsi="Verdana" w:cs="Arial"/>
          <w:b/>
          <w:sz w:val="18"/>
          <w:szCs w:val="18"/>
        </w:rPr>
        <w:t>(</w:t>
      </w:r>
      <w:r w:rsidR="00A77D89" w:rsidRPr="005076C9">
        <w:rPr>
          <w:rFonts w:ascii="Verdana" w:hAnsi="Verdana" w:cs="Arial"/>
          <w:b/>
          <w:sz w:val="18"/>
          <w:szCs w:val="18"/>
        </w:rPr>
        <w:t>X</w:t>
      </w:r>
      <w:r w:rsidRPr="005076C9">
        <w:rPr>
          <w:rFonts w:ascii="Verdana" w:hAnsi="Verdana" w:cs="Arial"/>
          <w:b/>
          <w:sz w:val="18"/>
          <w:szCs w:val="18"/>
        </w:rPr>
        <w:t>VI</w:t>
      </w:r>
      <w:r w:rsidR="00A77D89" w:rsidRPr="005076C9">
        <w:rPr>
          <w:rFonts w:ascii="Verdana" w:hAnsi="Verdana" w:cs="Arial"/>
          <w:b/>
          <w:sz w:val="18"/>
          <w:szCs w:val="18"/>
        </w:rPr>
        <w:t>I</w:t>
      </w:r>
      <w:r w:rsidR="006A3E55" w:rsidRPr="005076C9">
        <w:rPr>
          <w:rFonts w:ascii="Verdana" w:hAnsi="Verdana" w:cs="Arial"/>
          <w:b/>
          <w:sz w:val="18"/>
          <w:szCs w:val="18"/>
        </w:rPr>
        <w:t xml:space="preserve">I) voor het jaar </w:t>
      </w:r>
      <w:r w:rsidR="00464016">
        <w:rPr>
          <w:rFonts w:ascii="Verdana" w:hAnsi="Verdana" w:cs="Arial"/>
          <w:b/>
          <w:sz w:val="18"/>
          <w:szCs w:val="18"/>
        </w:rPr>
        <w:t>2015</w:t>
      </w:r>
      <w:r w:rsidR="008D2EA8" w:rsidRPr="005076C9">
        <w:rPr>
          <w:rFonts w:ascii="Verdana" w:hAnsi="Verdana" w:cs="Arial"/>
          <w:b/>
          <w:sz w:val="18"/>
          <w:szCs w:val="18"/>
        </w:rPr>
        <w:t xml:space="preserve"> </w:t>
      </w:r>
    </w:p>
    <w:p w:rsidR="00E86E53" w:rsidRDefault="00264D7D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5076C9">
        <w:rPr>
          <w:rFonts w:ascii="Verdana" w:hAnsi="Verdana" w:cs="Arial"/>
          <w:b/>
          <w:sz w:val="18"/>
          <w:szCs w:val="18"/>
        </w:rPr>
        <w:t xml:space="preserve">Tweede suppletoire begroting </w:t>
      </w:r>
      <w:r w:rsidR="00E86E53" w:rsidRPr="005076C9">
        <w:rPr>
          <w:rFonts w:ascii="Verdana" w:hAnsi="Verdana" w:cs="Arial"/>
          <w:b/>
          <w:sz w:val="18"/>
          <w:szCs w:val="18"/>
        </w:rPr>
        <w:t>(bedragen x € 1.000)</w:t>
      </w:r>
    </w:p>
    <w:p w:rsidR="000D2617" w:rsidRPr="005076C9" w:rsidRDefault="000D2617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CB1934" w:rsidRDefault="007C6709">
      <w:pPr>
        <w:rPr>
          <w:rFonts w:ascii="Verdana" w:hAnsi="Verdana" w:cs="Arial"/>
          <w:b/>
          <w:sz w:val="18"/>
          <w:szCs w:val="18"/>
        </w:rPr>
      </w:pPr>
      <w:r w:rsidRPr="001E08DD">
        <w:rPr>
          <w:rFonts w:ascii="Verdana" w:hAnsi="Verdana" w:cs="Arial"/>
          <w:b/>
          <w:sz w:val="18"/>
          <w:szCs w:val="18"/>
        </w:rPr>
        <w:fldChar w:fldCharType="begin"/>
      </w:r>
      <w:r w:rsidRPr="001E08DD">
        <w:rPr>
          <w:rFonts w:ascii="Verdana" w:hAnsi="Verdana" w:cs="Arial"/>
          <w:b/>
          <w:sz w:val="18"/>
          <w:szCs w:val="18"/>
        </w:rPr>
        <w:instrText xml:space="preserve"> LINK Excel.Sheet.8 "\\\\group01.adfr.intern\\groepsdata\\GD\\FB\\Begroting\\2015\\2015 NJN\\BS NJN H18.xlsx!18!R1K1:R11K11" "" \a \p </w:instrText>
      </w:r>
      <w:r w:rsidRPr="001E08DD">
        <w:rPr>
          <w:rFonts w:ascii="Verdana" w:hAnsi="Verdana" w:cs="Arial"/>
          <w:b/>
          <w:sz w:val="18"/>
          <w:szCs w:val="18"/>
        </w:rPr>
        <w:fldChar w:fldCharType="separate"/>
      </w:r>
      <w:r w:rsidR="002F194C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>
            <wp:extent cx="8195310" cy="1992630"/>
            <wp:effectExtent l="0" t="0" r="0" b="7620"/>
            <wp:docPr id="5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31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DD">
        <w:rPr>
          <w:rFonts w:ascii="Verdana" w:hAnsi="Verdana" w:cs="Arial"/>
          <w:b/>
          <w:sz w:val="18"/>
          <w:szCs w:val="18"/>
        </w:rPr>
        <w:fldChar w:fldCharType="end"/>
      </w:r>
    </w:p>
    <w:p w:rsidR="00CB1934" w:rsidRDefault="00CB1934">
      <w:pPr>
        <w:rPr>
          <w:rFonts w:ascii="Verdana" w:hAnsi="Verdana" w:cs="Arial"/>
          <w:b/>
          <w:sz w:val="18"/>
          <w:szCs w:val="18"/>
        </w:rPr>
        <w:sectPr w:rsidR="00CB1934" w:rsidSect="00CB193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D086A" w:rsidRDefault="005D086A" w:rsidP="0079748C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Wijziging van de</w:t>
      </w:r>
      <w:r w:rsidR="0079748C" w:rsidRPr="00872703">
        <w:rPr>
          <w:rFonts w:ascii="Verdana" w:hAnsi="Verdana" w:cs="Arial"/>
          <w:b/>
          <w:sz w:val="18"/>
          <w:szCs w:val="18"/>
        </w:rPr>
        <w:t xml:space="preserve"> begrotingsstaat inzake de baten-lastenagents</w:t>
      </w:r>
      <w:r w:rsidR="008D2EA8" w:rsidRPr="00872703">
        <w:rPr>
          <w:rFonts w:ascii="Verdana" w:hAnsi="Verdana" w:cs="Arial"/>
          <w:b/>
          <w:sz w:val="18"/>
          <w:szCs w:val="18"/>
        </w:rPr>
        <w:t xml:space="preserve">chappen van </w:t>
      </w:r>
      <w:r w:rsidR="0079748C" w:rsidRPr="00872703">
        <w:rPr>
          <w:rFonts w:ascii="Verdana" w:hAnsi="Verdana" w:cs="Arial"/>
          <w:b/>
          <w:sz w:val="18"/>
          <w:szCs w:val="18"/>
        </w:rPr>
        <w:t>Wonen en Rijksd</w:t>
      </w:r>
      <w:r w:rsidR="006A3E55" w:rsidRPr="00872703">
        <w:rPr>
          <w:rFonts w:ascii="Verdana" w:hAnsi="Verdana" w:cs="Arial"/>
          <w:b/>
          <w:sz w:val="18"/>
          <w:szCs w:val="18"/>
        </w:rPr>
        <w:t>ienst (XVIII</w:t>
      </w:r>
      <w:r w:rsidR="00A20EB6">
        <w:rPr>
          <w:rFonts w:ascii="Verdana" w:hAnsi="Verdana" w:cs="Arial"/>
          <w:b/>
          <w:sz w:val="18"/>
          <w:szCs w:val="18"/>
        </w:rPr>
        <w:t xml:space="preserve">) </w:t>
      </w:r>
    </w:p>
    <w:p w:rsidR="0079748C" w:rsidRPr="00872703" w:rsidRDefault="00A20EB6" w:rsidP="0079748C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voor het jaar </w:t>
      </w:r>
      <w:r w:rsidR="00464016">
        <w:rPr>
          <w:rFonts w:ascii="Verdana" w:hAnsi="Verdana" w:cs="Arial"/>
          <w:b/>
          <w:sz w:val="18"/>
          <w:szCs w:val="18"/>
        </w:rPr>
        <w:t>2015</w:t>
      </w:r>
      <w:r w:rsidR="0079748C" w:rsidRPr="00872703">
        <w:rPr>
          <w:rFonts w:ascii="Verdana" w:hAnsi="Verdana" w:cs="Arial"/>
          <w:b/>
          <w:sz w:val="18"/>
          <w:szCs w:val="18"/>
        </w:rPr>
        <w:t xml:space="preserve"> </w:t>
      </w:r>
      <w:r w:rsidR="005076C9" w:rsidRPr="00872703">
        <w:rPr>
          <w:rFonts w:ascii="Verdana" w:hAnsi="Verdana" w:cs="Arial"/>
          <w:b/>
          <w:sz w:val="18"/>
          <w:szCs w:val="18"/>
        </w:rPr>
        <w:t xml:space="preserve">Tweede suppletoire begroting </w:t>
      </w:r>
      <w:r w:rsidR="0079748C" w:rsidRPr="00872703">
        <w:rPr>
          <w:rFonts w:ascii="Verdana" w:hAnsi="Verdana" w:cs="Arial"/>
          <w:b/>
          <w:sz w:val="18"/>
          <w:szCs w:val="18"/>
        </w:rPr>
        <w:t>(bedragen x € 1.000)</w:t>
      </w:r>
    </w:p>
    <w:p w:rsidR="00BE37EB" w:rsidRPr="008D2EA8" w:rsidRDefault="00BE37EB" w:rsidP="00E86E53">
      <w:pPr>
        <w:rPr>
          <w:rFonts w:ascii="Verdana" w:hAnsi="Verdana" w:cs="Arial"/>
          <w:sz w:val="18"/>
          <w:szCs w:val="18"/>
        </w:rPr>
      </w:pPr>
    </w:p>
    <w:p w:rsidR="00CB6F35" w:rsidRDefault="00CB6F35" w:rsidP="00E86E53">
      <w:pPr>
        <w:rPr>
          <w:rFonts w:ascii="Verdana" w:hAnsi="Verdana" w:cs="Arial"/>
          <w:b/>
          <w:bCs/>
          <w:sz w:val="18"/>
          <w:szCs w:val="18"/>
        </w:rPr>
      </w:pPr>
    </w:p>
    <w:p w:rsidR="00497359" w:rsidRDefault="007C6709" w:rsidP="00E86E53">
      <w:pPr>
        <w:rPr>
          <w:rFonts w:ascii="Verdana" w:hAnsi="Verdana" w:cs="Arial"/>
          <w:b/>
          <w:bCs/>
          <w:sz w:val="18"/>
          <w:szCs w:val="18"/>
        </w:rPr>
      </w:pPr>
      <w:r w:rsidRPr="001C567B">
        <w:rPr>
          <w:rFonts w:ascii="Verdana" w:hAnsi="Verdana" w:cs="Arial"/>
          <w:b/>
          <w:bCs/>
          <w:sz w:val="18"/>
          <w:szCs w:val="18"/>
        </w:rPr>
        <w:fldChar w:fldCharType="begin"/>
      </w:r>
      <w:r w:rsidRPr="001C567B">
        <w:rPr>
          <w:rFonts w:ascii="Verdana" w:hAnsi="Verdana" w:cs="Arial"/>
          <w:b/>
          <w:bCs/>
          <w:sz w:val="18"/>
          <w:szCs w:val="18"/>
        </w:rPr>
        <w:instrText xml:space="preserve"> LINK Excel.Sheet.8 "\\\\group01.adfr.intern\\groepsdata\\GD\\FB\\Begroting\\2015\\2015 NJN\\NJN BLA's\\BLA begrotingsstaten.xlsx!baten lasten staten!R1K1:R12K10" "" \a \p </w:instrText>
      </w:r>
      <w:r w:rsidRPr="001C567B">
        <w:rPr>
          <w:rFonts w:ascii="Verdana" w:hAnsi="Verdana" w:cs="Arial"/>
          <w:b/>
          <w:bCs/>
          <w:sz w:val="18"/>
          <w:szCs w:val="18"/>
        </w:rPr>
        <w:fldChar w:fldCharType="separate"/>
      </w:r>
      <w:r w:rsidR="002F194C">
        <w:rPr>
          <w:rFonts w:ascii="Verdana" w:hAnsi="Verdana" w:cs="Arial"/>
          <w:b/>
          <w:bCs/>
          <w:noProof/>
          <w:sz w:val="18"/>
          <w:szCs w:val="18"/>
        </w:rPr>
        <w:drawing>
          <wp:inline distT="0" distB="0" distL="0" distR="0">
            <wp:extent cx="7298055" cy="240665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05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67B">
        <w:rPr>
          <w:rFonts w:ascii="Verdana" w:hAnsi="Verdana" w:cs="Arial"/>
          <w:b/>
          <w:bCs/>
          <w:sz w:val="18"/>
          <w:szCs w:val="18"/>
        </w:rPr>
        <w:fldChar w:fldCharType="end"/>
      </w:r>
    </w:p>
    <w:p w:rsidR="00CB1934" w:rsidRDefault="00CB1934" w:rsidP="00E86E53">
      <w:pPr>
        <w:rPr>
          <w:rFonts w:ascii="Verdana" w:hAnsi="Verdana" w:cs="Arial"/>
          <w:b/>
          <w:bCs/>
          <w:sz w:val="18"/>
          <w:szCs w:val="18"/>
        </w:rPr>
        <w:sectPr w:rsidR="00CB1934" w:rsidSect="00CB193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D086A" w:rsidRDefault="005D086A" w:rsidP="005D086A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Wijziging van de</w:t>
      </w:r>
      <w:r w:rsidRPr="00872703">
        <w:rPr>
          <w:rFonts w:ascii="Verdana" w:hAnsi="Verdana" w:cs="Arial"/>
          <w:b/>
          <w:sz w:val="18"/>
          <w:szCs w:val="18"/>
        </w:rPr>
        <w:t xml:space="preserve"> begrotingsstaat inzake de baten-lastenagentschappen van Wonen en Rijksdienst (XVIII</w:t>
      </w:r>
      <w:r>
        <w:rPr>
          <w:rFonts w:ascii="Verdana" w:hAnsi="Verdana" w:cs="Arial"/>
          <w:b/>
          <w:sz w:val="18"/>
          <w:szCs w:val="18"/>
        </w:rPr>
        <w:t xml:space="preserve">) </w:t>
      </w:r>
    </w:p>
    <w:p w:rsidR="005D086A" w:rsidRPr="00872703" w:rsidRDefault="005D086A" w:rsidP="005D086A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voor het jaar 2015</w:t>
      </w:r>
      <w:r w:rsidRPr="00872703">
        <w:rPr>
          <w:rFonts w:ascii="Verdana" w:hAnsi="Verdana" w:cs="Arial"/>
          <w:b/>
          <w:sz w:val="18"/>
          <w:szCs w:val="18"/>
        </w:rPr>
        <w:t xml:space="preserve"> Tweede suppletoire begroting (bedragen x € 1.000)</w:t>
      </w:r>
    </w:p>
    <w:p w:rsidR="00497359" w:rsidRDefault="00497359" w:rsidP="00E86E53">
      <w:pPr>
        <w:rPr>
          <w:rFonts w:ascii="Verdana" w:hAnsi="Verdana" w:cs="Arial"/>
          <w:b/>
          <w:bCs/>
          <w:sz w:val="18"/>
          <w:szCs w:val="18"/>
        </w:rPr>
      </w:pPr>
    </w:p>
    <w:p w:rsidR="00497359" w:rsidRDefault="007C6709" w:rsidP="00E86E53">
      <w:pPr>
        <w:rPr>
          <w:rFonts w:ascii="Verdana" w:hAnsi="Verdana" w:cs="Arial"/>
          <w:b/>
          <w:bCs/>
          <w:sz w:val="18"/>
          <w:szCs w:val="18"/>
        </w:rPr>
        <w:sectPr w:rsidR="00497359" w:rsidSect="00CB193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1C567B">
        <w:rPr>
          <w:rFonts w:ascii="Verdana" w:hAnsi="Verdana" w:cs="Arial"/>
          <w:b/>
          <w:bCs/>
          <w:sz w:val="18"/>
          <w:szCs w:val="18"/>
        </w:rPr>
        <w:fldChar w:fldCharType="begin"/>
      </w:r>
      <w:r w:rsidRPr="001C567B">
        <w:rPr>
          <w:rFonts w:ascii="Verdana" w:hAnsi="Verdana" w:cs="Arial"/>
          <w:b/>
          <w:bCs/>
          <w:sz w:val="18"/>
          <w:szCs w:val="18"/>
        </w:rPr>
        <w:instrText xml:space="preserve"> LINK Excel.Sheet.8 "\\\\group01.adfr.intern\\groepsdata\\GD\\FB\\Begroting\\2015\\2015 NJN\\NJN BLA's\\BLA begrotingsstaten.xlsx!kapitaal uitgaven en ontvangten!R1K1:R12K7" "" \a \p </w:instrText>
      </w:r>
      <w:r w:rsidRPr="001C567B">
        <w:rPr>
          <w:rFonts w:ascii="Verdana" w:hAnsi="Verdana" w:cs="Arial"/>
          <w:b/>
          <w:bCs/>
          <w:sz w:val="18"/>
          <w:szCs w:val="18"/>
        </w:rPr>
        <w:fldChar w:fldCharType="separate"/>
      </w:r>
      <w:r w:rsidR="002F194C">
        <w:rPr>
          <w:rFonts w:ascii="Verdana" w:hAnsi="Verdana" w:cs="Arial"/>
          <w:b/>
          <w:bCs/>
          <w:noProof/>
          <w:sz w:val="18"/>
          <w:szCs w:val="18"/>
        </w:rPr>
        <w:drawing>
          <wp:inline distT="0" distB="0" distL="0" distR="0">
            <wp:extent cx="6642100" cy="2458720"/>
            <wp:effectExtent l="0" t="0" r="6350" b="0"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67B">
        <w:rPr>
          <w:rFonts w:ascii="Verdana" w:hAnsi="Verdana" w:cs="Arial"/>
          <w:b/>
          <w:bCs/>
          <w:sz w:val="18"/>
          <w:szCs w:val="18"/>
        </w:rPr>
        <w:fldChar w:fldCharType="end"/>
      </w:r>
    </w:p>
    <w:p w:rsidR="004B1681" w:rsidRDefault="004B1681" w:rsidP="002F194C">
      <w:pPr>
        <w:rPr>
          <w:rFonts w:ascii="Verdana" w:hAnsi="Verdana"/>
          <w:b/>
          <w:sz w:val="18"/>
          <w:szCs w:val="18"/>
        </w:rPr>
      </w:pPr>
    </w:p>
    <w:sectPr w:rsidR="004B1681" w:rsidSect="00CB19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09" w:rsidRDefault="007C6709" w:rsidP="00983129">
      <w:r>
        <w:separator/>
      </w:r>
    </w:p>
  </w:endnote>
  <w:endnote w:type="continuationSeparator" w:id="0">
    <w:p w:rsidR="007C6709" w:rsidRDefault="007C6709" w:rsidP="0098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1475"/>
      <w:docPartObj>
        <w:docPartGallery w:val="Page Numbers (Bottom of Page)"/>
        <w:docPartUnique/>
      </w:docPartObj>
    </w:sdtPr>
    <w:sdtEndPr/>
    <w:sdtContent>
      <w:p w:rsidR="00502577" w:rsidRDefault="002F194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2577" w:rsidRDefault="0050257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09" w:rsidRDefault="007C6709" w:rsidP="00983129">
      <w:r>
        <w:separator/>
      </w:r>
    </w:p>
  </w:footnote>
  <w:footnote w:type="continuationSeparator" w:id="0">
    <w:p w:rsidR="007C6709" w:rsidRDefault="007C6709" w:rsidP="0098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B74"/>
    <w:multiLevelType w:val="hybridMultilevel"/>
    <w:tmpl w:val="26B45272"/>
    <w:lvl w:ilvl="0" w:tplc="0413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4B610D23"/>
    <w:multiLevelType w:val="hybridMultilevel"/>
    <w:tmpl w:val="4CE8B4E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93EB2"/>
    <w:multiLevelType w:val="hybridMultilevel"/>
    <w:tmpl w:val="C5F6E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B76EA"/>
    <w:multiLevelType w:val="hybridMultilevel"/>
    <w:tmpl w:val="61128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D429E"/>
    <w:multiLevelType w:val="hybridMultilevel"/>
    <w:tmpl w:val="414E9770"/>
    <w:lvl w:ilvl="0" w:tplc="3850E0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49AA"/>
    <w:multiLevelType w:val="hybridMultilevel"/>
    <w:tmpl w:val="31F869A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C6"/>
    <w:rsid w:val="000028DC"/>
    <w:rsid w:val="00003391"/>
    <w:rsid w:val="000066E1"/>
    <w:rsid w:val="0000756E"/>
    <w:rsid w:val="00010D17"/>
    <w:rsid w:val="000357C5"/>
    <w:rsid w:val="0003652B"/>
    <w:rsid w:val="000450D0"/>
    <w:rsid w:val="000501DF"/>
    <w:rsid w:val="00052FD5"/>
    <w:rsid w:val="00054F82"/>
    <w:rsid w:val="000553CF"/>
    <w:rsid w:val="00060A48"/>
    <w:rsid w:val="00071699"/>
    <w:rsid w:val="00075292"/>
    <w:rsid w:val="00077F8E"/>
    <w:rsid w:val="00080C72"/>
    <w:rsid w:val="000819C3"/>
    <w:rsid w:val="00082627"/>
    <w:rsid w:val="00084FDD"/>
    <w:rsid w:val="00086E6B"/>
    <w:rsid w:val="000901C9"/>
    <w:rsid w:val="00090E2E"/>
    <w:rsid w:val="000921B6"/>
    <w:rsid w:val="00093494"/>
    <w:rsid w:val="000942A7"/>
    <w:rsid w:val="000A727F"/>
    <w:rsid w:val="000B4DFA"/>
    <w:rsid w:val="000B5730"/>
    <w:rsid w:val="000B6B25"/>
    <w:rsid w:val="000C03A3"/>
    <w:rsid w:val="000C04B0"/>
    <w:rsid w:val="000C07DC"/>
    <w:rsid w:val="000C483C"/>
    <w:rsid w:val="000C6AC1"/>
    <w:rsid w:val="000D1F91"/>
    <w:rsid w:val="000D2617"/>
    <w:rsid w:val="000D3808"/>
    <w:rsid w:val="000E05A9"/>
    <w:rsid w:val="000E5C99"/>
    <w:rsid w:val="000E6920"/>
    <w:rsid w:val="000F7A92"/>
    <w:rsid w:val="001034BD"/>
    <w:rsid w:val="0010385E"/>
    <w:rsid w:val="001050F6"/>
    <w:rsid w:val="00111667"/>
    <w:rsid w:val="00116431"/>
    <w:rsid w:val="00124DE5"/>
    <w:rsid w:val="001258AA"/>
    <w:rsid w:val="00145141"/>
    <w:rsid w:val="001459A4"/>
    <w:rsid w:val="001566F9"/>
    <w:rsid w:val="00171283"/>
    <w:rsid w:val="00171987"/>
    <w:rsid w:val="001A530B"/>
    <w:rsid w:val="001A5A1B"/>
    <w:rsid w:val="001B18FF"/>
    <w:rsid w:val="001B3812"/>
    <w:rsid w:val="001B3C18"/>
    <w:rsid w:val="001B41D9"/>
    <w:rsid w:val="001C0C30"/>
    <w:rsid w:val="001C4460"/>
    <w:rsid w:val="001C46CF"/>
    <w:rsid w:val="001C4F15"/>
    <w:rsid w:val="001C567B"/>
    <w:rsid w:val="001C6E50"/>
    <w:rsid w:val="001D03E0"/>
    <w:rsid w:val="001D0434"/>
    <w:rsid w:val="001D2659"/>
    <w:rsid w:val="001D29D9"/>
    <w:rsid w:val="001D50CE"/>
    <w:rsid w:val="001D601D"/>
    <w:rsid w:val="001D70F9"/>
    <w:rsid w:val="001D75CB"/>
    <w:rsid w:val="001E08DD"/>
    <w:rsid w:val="001E2CF9"/>
    <w:rsid w:val="001E3DB5"/>
    <w:rsid w:val="001F35E1"/>
    <w:rsid w:val="001F533D"/>
    <w:rsid w:val="00200E46"/>
    <w:rsid w:val="00201BA4"/>
    <w:rsid w:val="0020300E"/>
    <w:rsid w:val="0020702C"/>
    <w:rsid w:val="00211A9D"/>
    <w:rsid w:val="00211EF7"/>
    <w:rsid w:val="002161E6"/>
    <w:rsid w:val="002164E5"/>
    <w:rsid w:val="002204D9"/>
    <w:rsid w:val="00224D08"/>
    <w:rsid w:val="00225513"/>
    <w:rsid w:val="00231E2C"/>
    <w:rsid w:val="0024273B"/>
    <w:rsid w:val="00246C72"/>
    <w:rsid w:val="002475D3"/>
    <w:rsid w:val="00250C0E"/>
    <w:rsid w:val="0025487F"/>
    <w:rsid w:val="002570DD"/>
    <w:rsid w:val="00263B70"/>
    <w:rsid w:val="00264D7D"/>
    <w:rsid w:val="00271913"/>
    <w:rsid w:val="00275404"/>
    <w:rsid w:val="002767D9"/>
    <w:rsid w:val="0028175B"/>
    <w:rsid w:val="0028179E"/>
    <w:rsid w:val="002837DA"/>
    <w:rsid w:val="00290A3D"/>
    <w:rsid w:val="0029103A"/>
    <w:rsid w:val="002A019E"/>
    <w:rsid w:val="002A1A5E"/>
    <w:rsid w:val="002A3667"/>
    <w:rsid w:val="002A6DF3"/>
    <w:rsid w:val="002C1C7E"/>
    <w:rsid w:val="002C3EAA"/>
    <w:rsid w:val="002D29CF"/>
    <w:rsid w:val="002D3D59"/>
    <w:rsid w:val="002D5A40"/>
    <w:rsid w:val="002D65FD"/>
    <w:rsid w:val="002E31A7"/>
    <w:rsid w:val="002E76F3"/>
    <w:rsid w:val="002F175C"/>
    <w:rsid w:val="002F194C"/>
    <w:rsid w:val="002F240E"/>
    <w:rsid w:val="002F5FA8"/>
    <w:rsid w:val="00300553"/>
    <w:rsid w:val="00302148"/>
    <w:rsid w:val="00305994"/>
    <w:rsid w:val="0030773A"/>
    <w:rsid w:val="003107AB"/>
    <w:rsid w:val="00311C15"/>
    <w:rsid w:val="003124A2"/>
    <w:rsid w:val="003220D5"/>
    <w:rsid w:val="00323B5E"/>
    <w:rsid w:val="0032599C"/>
    <w:rsid w:val="00340839"/>
    <w:rsid w:val="00345353"/>
    <w:rsid w:val="00346AF7"/>
    <w:rsid w:val="0035222C"/>
    <w:rsid w:val="00355EC1"/>
    <w:rsid w:val="00360459"/>
    <w:rsid w:val="003726AA"/>
    <w:rsid w:val="0037582B"/>
    <w:rsid w:val="00380CD0"/>
    <w:rsid w:val="00384D1D"/>
    <w:rsid w:val="00390BE9"/>
    <w:rsid w:val="00394464"/>
    <w:rsid w:val="00394C4B"/>
    <w:rsid w:val="003A03FF"/>
    <w:rsid w:val="003A1EF4"/>
    <w:rsid w:val="003A5624"/>
    <w:rsid w:val="003A751A"/>
    <w:rsid w:val="003B57A1"/>
    <w:rsid w:val="003B5A6F"/>
    <w:rsid w:val="003B6B18"/>
    <w:rsid w:val="003C6522"/>
    <w:rsid w:val="003C7243"/>
    <w:rsid w:val="003D0E68"/>
    <w:rsid w:val="003D1B25"/>
    <w:rsid w:val="003D4C3E"/>
    <w:rsid w:val="003E48E6"/>
    <w:rsid w:val="003E647F"/>
    <w:rsid w:val="003E664E"/>
    <w:rsid w:val="003E6889"/>
    <w:rsid w:val="003E6B36"/>
    <w:rsid w:val="003F0F71"/>
    <w:rsid w:val="003F2636"/>
    <w:rsid w:val="003F2D1C"/>
    <w:rsid w:val="003F5EEB"/>
    <w:rsid w:val="003F6B15"/>
    <w:rsid w:val="00403DA7"/>
    <w:rsid w:val="004128C1"/>
    <w:rsid w:val="0041433E"/>
    <w:rsid w:val="00414686"/>
    <w:rsid w:val="0042202A"/>
    <w:rsid w:val="004230BD"/>
    <w:rsid w:val="00432CB9"/>
    <w:rsid w:val="00437F08"/>
    <w:rsid w:val="00443AAF"/>
    <w:rsid w:val="004448DF"/>
    <w:rsid w:val="00444ABA"/>
    <w:rsid w:val="00450BA8"/>
    <w:rsid w:val="00452CDB"/>
    <w:rsid w:val="00455B7C"/>
    <w:rsid w:val="00460A49"/>
    <w:rsid w:val="00464016"/>
    <w:rsid w:val="00470F43"/>
    <w:rsid w:val="00476029"/>
    <w:rsid w:val="0047708C"/>
    <w:rsid w:val="00483C3E"/>
    <w:rsid w:val="00485B0A"/>
    <w:rsid w:val="00486E6B"/>
    <w:rsid w:val="00490778"/>
    <w:rsid w:val="00497359"/>
    <w:rsid w:val="00497711"/>
    <w:rsid w:val="004B1681"/>
    <w:rsid w:val="004B63DB"/>
    <w:rsid w:val="004B7E87"/>
    <w:rsid w:val="004C24F1"/>
    <w:rsid w:val="004D45FB"/>
    <w:rsid w:val="004E0A8E"/>
    <w:rsid w:val="004E1E1A"/>
    <w:rsid w:val="004E4927"/>
    <w:rsid w:val="004F7A75"/>
    <w:rsid w:val="00502577"/>
    <w:rsid w:val="00502B44"/>
    <w:rsid w:val="00505BE3"/>
    <w:rsid w:val="005076C9"/>
    <w:rsid w:val="00507CBD"/>
    <w:rsid w:val="00511C7B"/>
    <w:rsid w:val="00517076"/>
    <w:rsid w:val="00520C65"/>
    <w:rsid w:val="00523485"/>
    <w:rsid w:val="00525E36"/>
    <w:rsid w:val="00527222"/>
    <w:rsid w:val="005323E5"/>
    <w:rsid w:val="00535C1B"/>
    <w:rsid w:val="00540447"/>
    <w:rsid w:val="00547CBD"/>
    <w:rsid w:val="00551058"/>
    <w:rsid w:val="00551A17"/>
    <w:rsid w:val="00551CDC"/>
    <w:rsid w:val="00552637"/>
    <w:rsid w:val="00554E0D"/>
    <w:rsid w:val="005651D5"/>
    <w:rsid w:val="00566596"/>
    <w:rsid w:val="00570466"/>
    <w:rsid w:val="00572861"/>
    <w:rsid w:val="00576369"/>
    <w:rsid w:val="005764A4"/>
    <w:rsid w:val="00580116"/>
    <w:rsid w:val="00582880"/>
    <w:rsid w:val="00583CC2"/>
    <w:rsid w:val="00585DB8"/>
    <w:rsid w:val="005867AA"/>
    <w:rsid w:val="0058797D"/>
    <w:rsid w:val="00587BE9"/>
    <w:rsid w:val="0059150C"/>
    <w:rsid w:val="00593A10"/>
    <w:rsid w:val="00595356"/>
    <w:rsid w:val="005A03EA"/>
    <w:rsid w:val="005A65C1"/>
    <w:rsid w:val="005A7936"/>
    <w:rsid w:val="005D086A"/>
    <w:rsid w:val="005D19A0"/>
    <w:rsid w:val="005D2EE4"/>
    <w:rsid w:val="005D371A"/>
    <w:rsid w:val="005D656F"/>
    <w:rsid w:val="005F118D"/>
    <w:rsid w:val="00601AD1"/>
    <w:rsid w:val="00606D9B"/>
    <w:rsid w:val="00607134"/>
    <w:rsid w:val="00610757"/>
    <w:rsid w:val="00611342"/>
    <w:rsid w:val="00615EFD"/>
    <w:rsid w:val="00617A0D"/>
    <w:rsid w:val="00621DAF"/>
    <w:rsid w:val="00626465"/>
    <w:rsid w:val="0062690E"/>
    <w:rsid w:val="00632831"/>
    <w:rsid w:val="00635082"/>
    <w:rsid w:val="006431FE"/>
    <w:rsid w:val="00657FA3"/>
    <w:rsid w:val="006633CA"/>
    <w:rsid w:val="006640D3"/>
    <w:rsid w:val="00666EE1"/>
    <w:rsid w:val="0066743B"/>
    <w:rsid w:val="00670AD8"/>
    <w:rsid w:val="00675C0B"/>
    <w:rsid w:val="00675ECB"/>
    <w:rsid w:val="006854E5"/>
    <w:rsid w:val="00685D3C"/>
    <w:rsid w:val="00696DAA"/>
    <w:rsid w:val="006A0C8F"/>
    <w:rsid w:val="006A1D22"/>
    <w:rsid w:val="006A2092"/>
    <w:rsid w:val="006A3E55"/>
    <w:rsid w:val="006A7AE4"/>
    <w:rsid w:val="006B061F"/>
    <w:rsid w:val="006B0CD3"/>
    <w:rsid w:val="006B0F45"/>
    <w:rsid w:val="006B54B9"/>
    <w:rsid w:val="006C00F8"/>
    <w:rsid w:val="006C18CF"/>
    <w:rsid w:val="006C2D33"/>
    <w:rsid w:val="006C44E0"/>
    <w:rsid w:val="006D0292"/>
    <w:rsid w:val="006D23D3"/>
    <w:rsid w:val="006D6EF7"/>
    <w:rsid w:val="006E0EE2"/>
    <w:rsid w:val="006E3281"/>
    <w:rsid w:val="006E6DFF"/>
    <w:rsid w:val="006E7D54"/>
    <w:rsid w:val="006E7F41"/>
    <w:rsid w:val="006F08EB"/>
    <w:rsid w:val="006F2314"/>
    <w:rsid w:val="006F2B3C"/>
    <w:rsid w:val="0070153A"/>
    <w:rsid w:val="00703E3E"/>
    <w:rsid w:val="00716ED5"/>
    <w:rsid w:val="00721934"/>
    <w:rsid w:val="00724317"/>
    <w:rsid w:val="00727210"/>
    <w:rsid w:val="00731E32"/>
    <w:rsid w:val="0073349F"/>
    <w:rsid w:val="00753484"/>
    <w:rsid w:val="00754C9C"/>
    <w:rsid w:val="00755CEF"/>
    <w:rsid w:val="007739D2"/>
    <w:rsid w:val="00776451"/>
    <w:rsid w:val="0078082A"/>
    <w:rsid w:val="00784397"/>
    <w:rsid w:val="00787BBE"/>
    <w:rsid w:val="007910B9"/>
    <w:rsid w:val="007948D3"/>
    <w:rsid w:val="0079748C"/>
    <w:rsid w:val="007A0FD5"/>
    <w:rsid w:val="007B02A5"/>
    <w:rsid w:val="007B11A3"/>
    <w:rsid w:val="007B4439"/>
    <w:rsid w:val="007B491C"/>
    <w:rsid w:val="007B5207"/>
    <w:rsid w:val="007C0B49"/>
    <w:rsid w:val="007C2263"/>
    <w:rsid w:val="007C3257"/>
    <w:rsid w:val="007C6709"/>
    <w:rsid w:val="007C718C"/>
    <w:rsid w:val="007D152B"/>
    <w:rsid w:val="007D2FB9"/>
    <w:rsid w:val="007E10A6"/>
    <w:rsid w:val="007E5C53"/>
    <w:rsid w:val="0080407A"/>
    <w:rsid w:val="0080454B"/>
    <w:rsid w:val="0080717A"/>
    <w:rsid w:val="00811F63"/>
    <w:rsid w:val="008129A2"/>
    <w:rsid w:val="0081433B"/>
    <w:rsid w:val="00823D48"/>
    <w:rsid w:val="00824707"/>
    <w:rsid w:val="00825836"/>
    <w:rsid w:val="00827249"/>
    <w:rsid w:val="00830C37"/>
    <w:rsid w:val="00834B94"/>
    <w:rsid w:val="00835254"/>
    <w:rsid w:val="00843FE9"/>
    <w:rsid w:val="00845176"/>
    <w:rsid w:val="008518EB"/>
    <w:rsid w:val="00854CB6"/>
    <w:rsid w:val="00862FB3"/>
    <w:rsid w:val="0086360F"/>
    <w:rsid w:val="0086404C"/>
    <w:rsid w:val="00870A46"/>
    <w:rsid w:val="0087181C"/>
    <w:rsid w:val="00871CAE"/>
    <w:rsid w:val="00872703"/>
    <w:rsid w:val="008776C8"/>
    <w:rsid w:val="00880211"/>
    <w:rsid w:val="008839A4"/>
    <w:rsid w:val="00885729"/>
    <w:rsid w:val="00885901"/>
    <w:rsid w:val="0089765B"/>
    <w:rsid w:val="008A3D36"/>
    <w:rsid w:val="008A6D96"/>
    <w:rsid w:val="008B1A27"/>
    <w:rsid w:val="008B6BF1"/>
    <w:rsid w:val="008B76B7"/>
    <w:rsid w:val="008C36D5"/>
    <w:rsid w:val="008D2EA8"/>
    <w:rsid w:val="008D4D3B"/>
    <w:rsid w:val="008D65A2"/>
    <w:rsid w:val="008D6973"/>
    <w:rsid w:val="008E3F8A"/>
    <w:rsid w:val="008E4E37"/>
    <w:rsid w:val="008F07D8"/>
    <w:rsid w:val="008F6217"/>
    <w:rsid w:val="009001AB"/>
    <w:rsid w:val="0090271B"/>
    <w:rsid w:val="00902B5C"/>
    <w:rsid w:val="00903DA3"/>
    <w:rsid w:val="009059D3"/>
    <w:rsid w:val="00911DD7"/>
    <w:rsid w:val="0091661E"/>
    <w:rsid w:val="009176A5"/>
    <w:rsid w:val="00917999"/>
    <w:rsid w:val="009250DE"/>
    <w:rsid w:val="00926E10"/>
    <w:rsid w:val="0093547A"/>
    <w:rsid w:val="00935DA4"/>
    <w:rsid w:val="00936C17"/>
    <w:rsid w:val="00937A40"/>
    <w:rsid w:val="00940C55"/>
    <w:rsid w:val="0094132E"/>
    <w:rsid w:val="00946E29"/>
    <w:rsid w:val="0095733F"/>
    <w:rsid w:val="0096021E"/>
    <w:rsid w:val="00961896"/>
    <w:rsid w:val="009637B5"/>
    <w:rsid w:val="00964EFC"/>
    <w:rsid w:val="00965A66"/>
    <w:rsid w:val="00965F4D"/>
    <w:rsid w:val="00972F0E"/>
    <w:rsid w:val="009738BC"/>
    <w:rsid w:val="00974449"/>
    <w:rsid w:val="00976615"/>
    <w:rsid w:val="009827BD"/>
    <w:rsid w:val="00983129"/>
    <w:rsid w:val="00984102"/>
    <w:rsid w:val="00984451"/>
    <w:rsid w:val="009846D9"/>
    <w:rsid w:val="009937C8"/>
    <w:rsid w:val="00994AAB"/>
    <w:rsid w:val="0099675E"/>
    <w:rsid w:val="009A04C6"/>
    <w:rsid w:val="009A1AF8"/>
    <w:rsid w:val="009A2577"/>
    <w:rsid w:val="009B55F5"/>
    <w:rsid w:val="009B75EB"/>
    <w:rsid w:val="009C2934"/>
    <w:rsid w:val="009D26B2"/>
    <w:rsid w:val="009D7BC5"/>
    <w:rsid w:val="009E5626"/>
    <w:rsid w:val="009E5BB4"/>
    <w:rsid w:val="009E79E4"/>
    <w:rsid w:val="00A1161B"/>
    <w:rsid w:val="00A11B1A"/>
    <w:rsid w:val="00A17125"/>
    <w:rsid w:val="00A17146"/>
    <w:rsid w:val="00A17FAA"/>
    <w:rsid w:val="00A20EB6"/>
    <w:rsid w:val="00A265EB"/>
    <w:rsid w:val="00A3031C"/>
    <w:rsid w:val="00A30BBB"/>
    <w:rsid w:val="00A3285E"/>
    <w:rsid w:val="00A32B7D"/>
    <w:rsid w:val="00A331DF"/>
    <w:rsid w:val="00A34C0A"/>
    <w:rsid w:val="00A419B0"/>
    <w:rsid w:val="00A44960"/>
    <w:rsid w:val="00A47690"/>
    <w:rsid w:val="00A51186"/>
    <w:rsid w:val="00A6133A"/>
    <w:rsid w:val="00A62E41"/>
    <w:rsid w:val="00A70A16"/>
    <w:rsid w:val="00A77D89"/>
    <w:rsid w:val="00A85643"/>
    <w:rsid w:val="00A868D5"/>
    <w:rsid w:val="00AC0115"/>
    <w:rsid w:val="00AC4A68"/>
    <w:rsid w:val="00AC4ADA"/>
    <w:rsid w:val="00AC6795"/>
    <w:rsid w:val="00AD1DB1"/>
    <w:rsid w:val="00AD3032"/>
    <w:rsid w:val="00AD6C96"/>
    <w:rsid w:val="00AD7E7C"/>
    <w:rsid w:val="00AE5884"/>
    <w:rsid w:val="00AE72E2"/>
    <w:rsid w:val="00AE7CDF"/>
    <w:rsid w:val="00AF1A92"/>
    <w:rsid w:val="00AF2103"/>
    <w:rsid w:val="00AF23AD"/>
    <w:rsid w:val="00AF41B0"/>
    <w:rsid w:val="00AF438F"/>
    <w:rsid w:val="00AF6136"/>
    <w:rsid w:val="00AF623E"/>
    <w:rsid w:val="00AF7223"/>
    <w:rsid w:val="00B025DC"/>
    <w:rsid w:val="00B03C46"/>
    <w:rsid w:val="00B07382"/>
    <w:rsid w:val="00B12A47"/>
    <w:rsid w:val="00B140B2"/>
    <w:rsid w:val="00B1634B"/>
    <w:rsid w:val="00B22B04"/>
    <w:rsid w:val="00B27265"/>
    <w:rsid w:val="00B27796"/>
    <w:rsid w:val="00B27F32"/>
    <w:rsid w:val="00B30DF2"/>
    <w:rsid w:val="00B35D80"/>
    <w:rsid w:val="00B45F0E"/>
    <w:rsid w:val="00B46E0B"/>
    <w:rsid w:val="00B50E2A"/>
    <w:rsid w:val="00B51608"/>
    <w:rsid w:val="00B53FC8"/>
    <w:rsid w:val="00B55497"/>
    <w:rsid w:val="00B556E9"/>
    <w:rsid w:val="00B6448A"/>
    <w:rsid w:val="00B707DE"/>
    <w:rsid w:val="00B70C82"/>
    <w:rsid w:val="00B7131B"/>
    <w:rsid w:val="00B803A1"/>
    <w:rsid w:val="00B85C32"/>
    <w:rsid w:val="00B868E2"/>
    <w:rsid w:val="00B87A0F"/>
    <w:rsid w:val="00B87FD7"/>
    <w:rsid w:val="00B96229"/>
    <w:rsid w:val="00BA0F32"/>
    <w:rsid w:val="00BA3D4A"/>
    <w:rsid w:val="00BA7BBB"/>
    <w:rsid w:val="00BB22D2"/>
    <w:rsid w:val="00BB38B3"/>
    <w:rsid w:val="00BB46D5"/>
    <w:rsid w:val="00BB6132"/>
    <w:rsid w:val="00BB7F68"/>
    <w:rsid w:val="00BC0602"/>
    <w:rsid w:val="00BC6491"/>
    <w:rsid w:val="00BC6F2E"/>
    <w:rsid w:val="00BC7595"/>
    <w:rsid w:val="00BC7CAB"/>
    <w:rsid w:val="00BD282D"/>
    <w:rsid w:val="00BD2B36"/>
    <w:rsid w:val="00BD6672"/>
    <w:rsid w:val="00BD6CFD"/>
    <w:rsid w:val="00BE24E3"/>
    <w:rsid w:val="00BE2880"/>
    <w:rsid w:val="00BE37EB"/>
    <w:rsid w:val="00BE3934"/>
    <w:rsid w:val="00BF07C5"/>
    <w:rsid w:val="00BF5E6F"/>
    <w:rsid w:val="00BF6CC6"/>
    <w:rsid w:val="00C04DA7"/>
    <w:rsid w:val="00C054C9"/>
    <w:rsid w:val="00C160DA"/>
    <w:rsid w:val="00C2032F"/>
    <w:rsid w:val="00C2156A"/>
    <w:rsid w:val="00C3085B"/>
    <w:rsid w:val="00C35B19"/>
    <w:rsid w:val="00C47467"/>
    <w:rsid w:val="00C533D8"/>
    <w:rsid w:val="00C65AF5"/>
    <w:rsid w:val="00C77245"/>
    <w:rsid w:val="00C843FD"/>
    <w:rsid w:val="00C8453D"/>
    <w:rsid w:val="00C87A39"/>
    <w:rsid w:val="00C94EBE"/>
    <w:rsid w:val="00CA4195"/>
    <w:rsid w:val="00CA7704"/>
    <w:rsid w:val="00CB053E"/>
    <w:rsid w:val="00CB1934"/>
    <w:rsid w:val="00CB1BD1"/>
    <w:rsid w:val="00CB6F35"/>
    <w:rsid w:val="00CC0367"/>
    <w:rsid w:val="00CC2C9B"/>
    <w:rsid w:val="00CC3F7B"/>
    <w:rsid w:val="00CC6652"/>
    <w:rsid w:val="00CE04B4"/>
    <w:rsid w:val="00CE0DF5"/>
    <w:rsid w:val="00CE1003"/>
    <w:rsid w:val="00CE1C8B"/>
    <w:rsid w:val="00CE4F10"/>
    <w:rsid w:val="00CE7451"/>
    <w:rsid w:val="00CE7C8E"/>
    <w:rsid w:val="00CF1F4A"/>
    <w:rsid w:val="00D00926"/>
    <w:rsid w:val="00D1066C"/>
    <w:rsid w:val="00D111EE"/>
    <w:rsid w:val="00D12369"/>
    <w:rsid w:val="00D123F2"/>
    <w:rsid w:val="00D20D40"/>
    <w:rsid w:val="00D23036"/>
    <w:rsid w:val="00D35F4C"/>
    <w:rsid w:val="00D415C4"/>
    <w:rsid w:val="00D43496"/>
    <w:rsid w:val="00D50A09"/>
    <w:rsid w:val="00D61EED"/>
    <w:rsid w:val="00D637D8"/>
    <w:rsid w:val="00D6610D"/>
    <w:rsid w:val="00D66DC4"/>
    <w:rsid w:val="00D67CA9"/>
    <w:rsid w:val="00D70AE3"/>
    <w:rsid w:val="00D70DA5"/>
    <w:rsid w:val="00D760BD"/>
    <w:rsid w:val="00D7643D"/>
    <w:rsid w:val="00D80DB4"/>
    <w:rsid w:val="00D8434C"/>
    <w:rsid w:val="00D90321"/>
    <w:rsid w:val="00D9411C"/>
    <w:rsid w:val="00DB14B9"/>
    <w:rsid w:val="00DB7B10"/>
    <w:rsid w:val="00DC7278"/>
    <w:rsid w:val="00DC7478"/>
    <w:rsid w:val="00DD155A"/>
    <w:rsid w:val="00DD3E4A"/>
    <w:rsid w:val="00DD5B08"/>
    <w:rsid w:val="00DE2376"/>
    <w:rsid w:val="00DE459F"/>
    <w:rsid w:val="00DE4A04"/>
    <w:rsid w:val="00DE4CC5"/>
    <w:rsid w:val="00DE6A5C"/>
    <w:rsid w:val="00E066C9"/>
    <w:rsid w:val="00E21949"/>
    <w:rsid w:val="00E267D6"/>
    <w:rsid w:val="00E27C65"/>
    <w:rsid w:val="00E30881"/>
    <w:rsid w:val="00E33EC3"/>
    <w:rsid w:val="00E43942"/>
    <w:rsid w:val="00E44400"/>
    <w:rsid w:val="00E45CB9"/>
    <w:rsid w:val="00E4786A"/>
    <w:rsid w:val="00E506D0"/>
    <w:rsid w:val="00E50AB2"/>
    <w:rsid w:val="00E52714"/>
    <w:rsid w:val="00E56CF9"/>
    <w:rsid w:val="00E60592"/>
    <w:rsid w:val="00E6100B"/>
    <w:rsid w:val="00E74BA5"/>
    <w:rsid w:val="00E76968"/>
    <w:rsid w:val="00E769C6"/>
    <w:rsid w:val="00E76CB7"/>
    <w:rsid w:val="00E8108A"/>
    <w:rsid w:val="00E81D9C"/>
    <w:rsid w:val="00E83D09"/>
    <w:rsid w:val="00E84E47"/>
    <w:rsid w:val="00E85BD1"/>
    <w:rsid w:val="00E86E53"/>
    <w:rsid w:val="00E95858"/>
    <w:rsid w:val="00EA0719"/>
    <w:rsid w:val="00EA0E7B"/>
    <w:rsid w:val="00EA60BE"/>
    <w:rsid w:val="00EB0103"/>
    <w:rsid w:val="00EB204A"/>
    <w:rsid w:val="00EB75C7"/>
    <w:rsid w:val="00EC0B8A"/>
    <w:rsid w:val="00EC7415"/>
    <w:rsid w:val="00ED06EF"/>
    <w:rsid w:val="00EE4F5B"/>
    <w:rsid w:val="00EF02EE"/>
    <w:rsid w:val="00F015F5"/>
    <w:rsid w:val="00F06B9E"/>
    <w:rsid w:val="00F1122B"/>
    <w:rsid w:val="00F11EA2"/>
    <w:rsid w:val="00F129B2"/>
    <w:rsid w:val="00F1786E"/>
    <w:rsid w:val="00F21124"/>
    <w:rsid w:val="00F23429"/>
    <w:rsid w:val="00F30875"/>
    <w:rsid w:val="00F345D1"/>
    <w:rsid w:val="00F35175"/>
    <w:rsid w:val="00F35A9F"/>
    <w:rsid w:val="00F435D8"/>
    <w:rsid w:val="00F46D53"/>
    <w:rsid w:val="00F51FEC"/>
    <w:rsid w:val="00F524E1"/>
    <w:rsid w:val="00F6086F"/>
    <w:rsid w:val="00F67DCE"/>
    <w:rsid w:val="00F75401"/>
    <w:rsid w:val="00F81BA6"/>
    <w:rsid w:val="00F82B3E"/>
    <w:rsid w:val="00F8503C"/>
    <w:rsid w:val="00F90221"/>
    <w:rsid w:val="00F90378"/>
    <w:rsid w:val="00F93D18"/>
    <w:rsid w:val="00F93FF7"/>
    <w:rsid w:val="00F94093"/>
    <w:rsid w:val="00F94EF0"/>
    <w:rsid w:val="00F96B87"/>
    <w:rsid w:val="00FA2D49"/>
    <w:rsid w:val="00FA4C02"/>
    <w:rsid w:val="00FA5FE2"/>
    <w:rsid w:val="00FA6E7E"/>
    <w:rsid w:val="00FB0AF8"/>
    <w:rsid w:val="00FB12FC"/>
    <w:rsid w:val="00FB2124"/>
    <w:rsid w:val="00FB2F78"/>
    <w:rsid w:val="00FB3F0F"/>
    <w:rsid w:val="00FB6A97"/>
    <w:rsid w:val="00FC0C57"/>
    <w:rsid w:val="00FC418A"/>
    <w:rsid w:val="00FC77D5"/>
    <w:rsid w:val="00FD3163"/>
    <w:rsid w:val="00FD31CD"/>
    <w:rsid w:val="00FD701C"/>
    <w:rsid w:val="00FE2B04"/>
    <w:rsid w:val="00FE45AF"/>
    <w:rsid w:val="00FE58F3"/>
    <w:rsid w:val="00FE5E3E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link w:val="CharChar"/>
    <w:qFormat/>
    <w:rsid w:val="00F1786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178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">
    <w:name w:val="Char Char"/>
    <w:basedOn w:val="Standaard"/>
    <w:rsid w:val="00F178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Standaardalinea-lettertype"/>
    <w:rsid w:val="00F1786E"/>
    <w:rPr>
      <w:color w:val="0000FF"/>
      <w:u w:val="single"/>
    </w:rPr>
  </w:style>
  <w:style w:type="character" w:styleId="GevolgdeHyperlink">
    <w:name w:val="FollowedHyperlink"/>
    <w:basedOn w:val="Standaardalinea-lettertype"/>
    <w:rsid w:val="00F1786E"/>
    <w:rPr>
      <w:color w:val="800080"/>
      <w:u w:val="single"/>
    </w:rPr>
  </w:style>
  <w:style w:type="paragraph" w:styleId="Inhopg2">
    <w:name w:val="toc 2"/>
    <w:basedOn w:val="Standaard"/>
    <w:next w:val="Standaard"/>
    <w:autoRedefine/>
    <w:semiHidden/>
    <w:rsid w:val="00F1786E"/>
    <w:pPr>
      <w:ind w:left="240"/>
    </w:pPr>
  </w:style>
  <w:style w:type="paragraph" w:styleId="Inhopg3">
    <w:name w:val="toc 3"/>
    <w:basedOn w:val="Inhopg2"/>
    <w:next w:val="Standaard"/>
    <w:autoRedefine/>
    <w:rsid w:val="00F1786E"/>
    <w:pPr>
      <w:tabs>
        <w:tab w:val="left" w:pos="851"/>
        <w:tab w:val="right" w:pos="6804"/>
      </w:tabs>
      <w:overflowPunct w:val="0"/>
      <w:autoSpaceDE w:val="0"/>
      <w:autoSpaceDN w:val="0"/>
      <w:adjustRightInd w:val="0"/>
      <w:spacing w:line="280" w:lineRule="atLeast"/>
      <w:ind w:left="0"/>
    </w:pPr>
    <w:rPr>
      <w:rFonts w:ascii="Arial" w:hAnsi="Arial"/>
      <w:noProof/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786E"/>
    <w:rPr>
      <w:sz w:val="24"/>
      <w:szCs w:val="24"/>
      <w:lang w:val="nl-NL" w:eastAsia="nl-NL" w:bidi="ar-SA"/>
    </w:rPr>
  </w:style>
  <w:style w:type="paragraph" w:styleId="Tekstopmerking">
    <w:name w:val="annotation text"/>
    <w:basedOn w:val="Standaard"/>
    <w:link w:val="TekstopmerkingChar"/>
    <w:uiPriority w:val="99"/>
    <w:semiHidden/>
    <w:rsid w:val="00F1786E"/>
  </w:style>
  <w:style w:type="paragraph" w:styleId="Koptekst">
    <w:name w:val="header"/>
    <w:basedOn w:val="Standaard"/>
    <w:rsid w:val="00F1786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1786E"/>
    <w:pPr>
      <w:tabs>
        <w:tab w:val="center" w:pos="4536"/>
        <w:tab w:val="right" w:pos="9072"/>
      </w:tabs>
    </w:pPr>
  </w:style>
  <w:style w:type="character" w:customStyle="1" w:styleId="PlattetekstChar">
    <w:name w:val="Platte tekst Char"/>
    <w:basedOn w:val="Standaardalinea-lettertype"/>
    <w:link w:val="Plattetekst"/>
    <w:semiHidden/>
    <w:rsid w:val="00F1786E"/>
    <w:rPr>
      <w:sz w:val="24"/>
      <w:szCs w:val="24"/>
      <w:lang w:eastAsia="en-US" w:bidi="ar-SA"/>
    </w:rPr>
  </w:style>
  <w:style w:type="paragraph" w:styleId="Plattetekst">
    <w:name w:val="Body Text"/>
    <w:basedOn w:val="Standaard"/>
    <w:link w:val="PlattetekstChar"/>
    <w:rsid w:val="00F1786E"/>
    <w:pPr>
      <w:spacing w:after="120" w:line="276" w:lineRule="auto"/>
    </w:pPr>
    <w:rPr>
      <w:lang w:eastAsia="en-US"/>
    </w:rPr>
  </w:style>
  <w:style w:type="paragraph" w:customStyle="1" w:styleId="Standaard1">
    <w:name w:val="Standaard1"/>
    <w:basedOn w:val="Standaard"/>
    <w:rsid w:val="00F1786E"/>
    <w:pPr>
      <w:pBdr>
        <w:right w:val="single" w:sz="6" w:space="0" w:color="FFFFFF"/>
      </w:pBdr>
      <w:spacing w:before="90" w:after="75"/>
    </w:pPr>
  </w:style>
  <w:style w:type="paragraph" w:customStyle="1" w:styleId="CharChar1CharCharChar">
    <w:name w:val="Char Char1 Char Char Char"/>
    <w:basedOn w:val="Standaard"/>
    <w:rsid w:val="00F1786E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CharChar">
    <w:name w:val="Char Char2 Char Char Char"/>
    <w:basedOn w:val="Standaard"/>
    <w:rsid w:val="00F1786E"/>
    <w:pPr>
      <w:spacing w:after="160" w:line="240" w:lineRule="exact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CharChar1">
    <w:name w:val="Char Char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">
    <w:name w:val="xl24"/>
    <w:basedOn w:val="Standaard"/>
    <w:rsid w:val="00F1786E"/>
    <w:pPr>
      <w:spacing w:before="100" w:beforeAutospacing="1" w:after="100" w:afterAutospacing="1"/>
    </w:pPr>
  </w:style>
  <w:style w:type="paragraph" w:customStyle="1" w:styleId="xl25">
    <w:name w:val="xl2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">
    <w:name w:val="xl2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">
    <w:name w:val="xl2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">
    <w:name w:val="xl3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">
    <w:name w:val="xl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">
    <w:name w:val="xl3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">
    <w:name w:val="xl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">
    <w:name w:val="xl3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">
    <w:name w:val="xl3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">
    <w:name w:val="xl3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">
    <w:name w:val="xl4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">
    <w:name w:val="xl4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">
    <w:name w:val="xl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">
    <w:name w:val="xl4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">
    <w:name w:val="xl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">
    <w:name w:val="xl4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">
    <w:name w:val="xl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">
    <w:name w:val="xl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">
    <w:name w:val="xl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">
    <w:name w:val="xl4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">
    <w:name w:val="xl5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">
    <w:name w:val="xl5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">
    <w:name w:val="xl5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2">
    <w:name w:val="Char Char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">
    <w:name w:val="xl241"/>
    <w:basedOn w:val="Standaard"/>
    <w:rsid w:val="00F1786E"/>
    <w:pPr>
      <w:spacing w:before="100" w:beforeAutospacing="1" w:after="100" w:afterAutospacing="1"/>
    </w:pPr>
  </w:style>
  <w:style w:type="paragraph" w:customStyle="1" w:styleId="xl251">
    <w:name w:val="xl25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">
    <w:name w:val="xl26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">
    <w:name w:val="xl27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">
    <w:name w:val="xl28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">
    <w:name w:val="xl29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">
    <w:name w:val="xl30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">
    <w:name w:val="xl3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">
    <w:name w:val="xl32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">
    <w:name w:val="xl33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">
    <w:name w:val="xl3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">
    <w:name w:val="xl3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">
    <w:name w:val="xl3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">
    <w:name w:val="xl37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">
    <w:name w:val="xl38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">
    <w:name w:val="xl3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">
    <w:name w:val="xl40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">
    <w:name w:val="xl4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">
    <w:name w:val="xl4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">
    <w:name w:val="xl43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">
    <w:name w:val="xl4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">
    <w:name w:val="xl4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">
    <w:name w:val="xl4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">
    <w:name w:val="xl47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">
    <w:name w:val="xl48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">
    <w:name w:val="xl4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">
    <w:name w:val="xl50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">
    <w:name w:val="xl5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">
    <w:name w:val="xl5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3">
    <w:name w:val="Char Char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2">
    <w:name w:val="xl242"/>
    <w:basedOn w:val="Standaard"/>
    <w:rsid w:val="00F1786E"/>
    <w:pPr>
      <w:spacing w:before="100" w:beforeAutospacing="1" w:after="100" w:afterAutospacing="1"/>
    </w:pPr>
  </w:style>
  <w:style w:type="paragraph" w:customStyle="1" w:styleId="xl252">
    <w:name w:val="xl25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2">
    <w:name w:val="xl26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2">
    <w:name w:val="xl27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2">
    <w:name w:val="xl28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2">
    <w:name w:val="xl29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2">
    <w:name w:val="xl30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2">
    <w:name w:val="xl3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2">
    <w:name w:val="xl32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2">
    <w:name w:val="xl33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2">
    <w:name w:val="xl3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2">
    <w:name w:val="xl3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2">
    <w:name w:val="xl3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2">
    <w:name w:val="xl37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2">
    <w:name w:val="xl38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2">
    <w:name w:val="xl3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2">
    <w:name w:val="xl40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2">
    <w:name w:val="xl4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2">
    <w:name w:val="xl4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2">
    <w:name w:val="xl43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2">
    <w:name w:val="xl4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2">
    <w:name w:val="xl4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2">
    <w:name w:val="xl4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2">
    <w:name w:val="xl47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2">
    <w:name w:val="xl48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2">
    <w:name w:val="xl4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2">
    <w:name w:val="xl50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2">
    <w:name w:val="xl5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2">
    <w:name w:val="xl5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4">
    <w:name w:val="Char Char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3">
    <w:name w:val="xl243"/>
    <w:basedOn w:val="Standaard"/>
    <w:rsid w:val="00F1786E"/>
    <w:pPr>
      <w:spacing w:before="100" w:beforeAutospacing="1" w:after="100" w:afterAutospacing="1"/>
    </w:pPr>
  </w:style>
  <w:style w:type="paragraph" w:customStyle="1" w:styleId="xl253">
    <w:name w:val="xl25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3">
    <w:name w:val="xl26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3">
    <w:name w:val="xl27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3">
    <w:name w:val="xl28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3">
    <w:name w:val="xl29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3">
    <w:name w:val="xl30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3">
    <w:name w:val="xl31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3">
    <w:name w:val="xl32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3">
    <w:name w:val="xl3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3">
    <w:name w:val="xl3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3">
    <w:name w:val="xl3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3">
    <w:name w:val="xl3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3">
    <w:name w:val="xl37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3">
    <w:name w:val="xl38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3">
    <w:name w:val="xl3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3">
    <w:name w:val="xl40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3">
    <w:name w:val="xl41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3">
    <w:name w:val="xl4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3">
    <w:name w:val="xl43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3">
    <w:name w:val="xl4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3">
    <w:name w:val="xl4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3">
    <w:name w:val="xl4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3">
    <w:name w:val="xl47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3">
    <w:name w:val="xl48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3">
    <w:name w:val="xl4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3">
    <w:name w:val="xl50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3">
    <w:name w:val="xl51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3">
    <w:name w:val="xl5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5">
    <w:name w:val="Char Char5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4">
    <w:name w:val="xl244"/>
    <w:basedOn w:val="Standaard"/>
    <w:rsid w:val="00F1786E"/>
    <w:pPr>
      <w:spacing w:before="100" w:beforeAutospacing="1" w:after="100" w:afterAutospacing="1"/>
    </w:pPr>
  </w:style>
  <w:style w:type="paragraph" w:customStyle="1" w:styleId="xl254">
    <w:name w:val="xl25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4">
    <w:name w:val="xl26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4">
    <w:name w:val="xl27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4">
    <w:name w:val="xl28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4">
    <w:name w:val="xl29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4">
    <w:name w:val="xl30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4">
    <w:name w:val="xl31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4">
    <w:name w:val="xl32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4">
    <w:name w:val="xl334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4">
    <w:name w:val="xl3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4">
    <w:name w:val="xl3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4">
    <w:name w:val="xl3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4">
    <w:name w:val="xl37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4">
    <w:name w:val="xl38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4">
    <w:name w:val="xl3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4">
    <w:name w:val="xl40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4">
    <w:name w:val="xl41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4">
    <w:name w:val="xl4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4">
    <w:name w:val="xl43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4">
    <w:name w:val="xl4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4">
    <w:name w:val="xl4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4">
    <w:name w:val="xl4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4">
    <w:name w:val="xl47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4">
    <w:name w:val="xl48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4">
    <w:name w:val="xl4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4">
    <w:name w:val="xl50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4">
    <w:name w:val="xl51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4">
    <w:name w:val="xl5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6">
    <w:name w:val="Char Char6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5">
    <w:name w:val="xl245"/>
    <w:basedOn w:val="Standaard"/>
    <w:rsid w:val="00F1786E"/>
    <w:pPr>
      <w:spacing w:before="100" w:beforeAutospacing="1" w:after="100" w:afterAutospacing="1"/>
    </w:pPr>
  </w:style>
  <w:style w:type="paragraph" w:customStyle="1" w:styleId="xl255">
    <w:name w:val="xl25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5">
    <w:name w:val="xl26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5">
    <w:name w:val="xl27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5">
    <w:name w:val="xl28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5">
    <w:name w:val="xl29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5">
    <w:name w:val="xl30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5">
    <w:name w:val="xl31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5">
    <w:name w:val="xl32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5">
    <w:name w:val="xl335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5">
    <w:name w:val="xl3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5">
    <w:name w:val="xl3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5">
    <w:name w:val="xl3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5">
    <w:name w:val="xl37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5">
    <w:name w:val="xl38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5">
    <w:name w:val="xl3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5">
    <w:name w:val="xl40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5">
    <w:name w:val="xl41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5">
    <w:name w:val="xl4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5">
    <w:name w:val="xl4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5">
    <w:name w:val="xl4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5">
    <w:name w:val="xl4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5">
    <w:name w:val="xl4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5">
    <w:name w:val="xl47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5">
    <w:name w:val="xl48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5">
    <w:name w:val="xl4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5">
    <w:name w:val="xl50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5">
    <w:name w:val="xl51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5">
    <w:name w:val="xl5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7">
    <w:name w:val="Char Char7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6">
    <w:name w:val="xl246"/>
    <w:basedOn w:val="Standaard"/>
    <w:rsid w:val="00F1786E"/>
    <w:pPr>
      <w:spacing w:before="100" w:beforeAutospacing="1" w:after="100" w:afterAutospacing="1"/>
    </w:pPr>
  </w:style>
  <w:style w:type="paragraph" w:customStyle="1" w:styleId="xl256">
    <w:name w:val="xl25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6">
    <w:name w:val="xl26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6">
    <w:name w:val="xl27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6">
    <w:name w:val="xl28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6">
    <w:name w:val="xl29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6">
    <w:name w:val="xl30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6">
    <w:name w:val="xl31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6">
    <w:name w:val="xl32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6">
    <w:name w:val="xl336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6">
    <w:name w:val="xl3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6">
    <w:name w:val="xl3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6">
    <w:name w:val="xl3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6">
    <w:name w:val="xl37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6">
    <w:name w:val="xl38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6">
    <w:name w:val="xl3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6">
    <w:name w:val="xl40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6">
    <w:name w:val="xl41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6">
    <w:name w:val="xl4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6">
    <w:name w:val="xl43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6">
    <w:name w:val="xl4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6">
    <w:name w:val="xl4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6">
    <w:name w:val="xl4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6">
    <w:name w:val="xl47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6">
    <w:name w:val="xl48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6">
    <w:name w:val="xl4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6">
    <w:name w:val="xl50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6">
    <w:name w:val="xl51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6">
    <w:name w:val="xl5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8">
    <w:name w:val="Char Char8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Standaard"/>
    <w:rsid w:val="00F1786E"/>
    <w:pPr>
      <w:spacing w:before="100" w:beforeAutospacing="1" w:after="100" w:afterAutospacing="1"/>
    </w:pPr>
  </w:style>
  <w:style w:type="paragraph" w:customStyle="1" w:styleId="xl257">
    <w:name w:val="xl25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7">
    <w:name w:val="xl26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7">
    <w:name w:val="xl27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7">
    <w:name w:val="xl28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7">
    <w:name w:val="xl29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7">
    <w:name w:val="xl30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7">
    <w:name w:val="xl31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7">
    <w:name w:val="xl32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7">
    <w:name w:val="xl337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7">
    <w:name w:val="xl3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7">
    <w:name w:val="xl3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7">
    <w:name w:val="xl3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7">
    <w:name w:val="xl37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7">
    <w:name w:val="xl38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7">
    <w:name w:val="xl3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7">
    <w:name w:val="xl40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7">
    <w:name w:val="xl41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7">
    <w:name w:val="xl4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7">
    <w:name w:val="xl43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7">
    <w:name w:val="xl4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7">
    <w:name w:val="xl4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7">
    <w:name w:val="xl4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7">
    <w:name w:val="xl47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7">
    <w:name w:val="xl48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7">
    <w:name w:val="xl4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7">
    <w:name w:val="xl50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7">
    <w:name w:val="xl51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7">
    <w:name w:val="xl5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9">
    <w:name w:val="Char Char9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8">
    <w:name w:val="xl248"/>
    <w:basedOn w:val="Standaard"/>
    <w:rsid w:val="00F1786E"/>
    <w:pPr>
      <w:spacing w:before="100" w:beforeAutospacing="1" w:after="100" w:afterAutospacing="1"/>
    </w:pPr>
  </w:style>
  <w:style w:type="paragraph" w:customStyle="1" w:styleId="xl258">
    <w:name w:val="xl25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8">
    <w:name w:val="xl26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8">
    <w:name w:val="xl27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8">
    <w:name w:val="xl28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8">
    <w:name w:val="xl29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8">
    <w:name w:val="xl30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8">
    <w:name w:val="xl31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8">
    <w:name w:val="xl32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8">
    <w:name w:val="xl338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8">
    <w:name w:val="xl3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8">
    <w:name w:val="xl3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8">
    <w:name w:val="xl3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8">
    <w:name w:val="xl37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8">
    <w:name w:val="xl38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8">
    <w:name w:val="xl3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8">
    <w:name w:val="xl40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8">
    <w:name w:val="xl41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8">
    <w:name w:val="xl4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8">
    <w:name w:val="xl43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8">
    <w:name w:val="xl4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8">
    <w:name w:val="xl4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8">
    <w:name w:val="xl4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8">
    <w:name w:val="xl47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8">
    <w:name w:val="xl48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8">
    <w:name w:val="xl4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8">
    <w:name w:val="xl50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8">
    <w:name w:val="xl51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8">
    <w:name w:val="xl5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0">
    <w:name w:val="Char Char10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9">
    <w:name w:val="xl249"/>
    <w:basedOn w:val="Standaard"/>
    <w:rsid w:val="00F1786E"/>
    <w:pPr>
      <w:spacing w:before="100" w:beforeAutospacing="1" w:after="100" w:afterAutospacing="1"/>
    </w:pPr>
  </w:style>
  <w:style w:type="paragraph" w:customStyle="1" w:styleId="xl259">
    <w:name w:val="xl25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9">
    <w:name w:val="xl26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9">
    <w:name w:val="xl27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9">
    <w:name w:val="xl28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9">
    <w:name w:val="xl29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9">
    <w:name w:val="xl30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9">
    <w:name w:val="xl31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9">
    <w:name w:val="xl32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9">
    <w:name w:val="xl339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9">
    <w:name w:val="xl3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9">
    <w:name w:val="xl3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9">
    <w:name w:val="xl3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9">
    <w:name w:val="xl37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9">
    <w:name w:val="xl38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9">
    <w:name w:val="xl3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9">
    <w:name w:val="xl40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9">
    <w:name w:val="xl41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9">
    <w:name w:val="xl4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9">
    <w:name w:val="xl43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9">
    <w:name w:val="xl4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9">
    <w:name w:val="xl4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9">
    <w:name w:val="xl4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9">
    <w:name w:val="xl47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9">
    <w:name w:val="xl48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9">
    <w:name w:val="xl4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9">
    <w:name w:val="xl50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9">
    <w:name w:val="xl51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9">
    <w:name w:val="xl5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1">
    <w:name w:val="Char Char1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0">
    <w:name w:val="xl2410"/>
    <w:basedOn w:val="Standaard"/>
    <w:rsid w:val="00F1786E"/>
    <w:pPr>
      <w:spacing w:before="100" w:beforeAutospacing="1" w:after="100" w:afterAutospacing="1"/>
    </w:pPr>
  </w:style>
  <w:style w:type="paragraph" w:customStyle="1" w:styleId="xl2510">
    <w:name w:val="xl25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0">
    <w:name w:val="xl26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0">
    <w:name w:val="xl27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0">
    <w:name w:val="xl28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0">
    <w:name w:val="xl29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0">
    <w:name w:val="xl30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0">
    <w:name w:val="xl31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0">
    <w:name w:val="xl32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0">
    <w:name w:val="xl3310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0">
    <w:name w:val="xl3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0">
    <w:name w:val="xl3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0">
    <w:name w:val="xl3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0">
    <w:name w:val="xl37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0">
    <w:name w:val="xl38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0">
    <w:name w:val="xl3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0">
    <w:name w:val="xl40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0">
    <w:name w:val="xl41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0">
    <w:name w:val="xl4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0">
    <w:name w:val="xl43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0">
    <w:name w:val="xl4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0">
    <w:name w:val="xl4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0">
    <w:name w:val="xl4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0">
    <w:name w:val="xl47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0">
    <w:name w:val="xl48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0">
    <w:name w:val="xl4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0">
    <w:name w:val="xl50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0">
    <w:name w:val="xl51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0">
    <w:name w:val="xl5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2">
    <w:name w:val="Char Char1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1">
    <w:name w:val="xl2411"/>
    <w:basedOn w:val="Standaard"/>
    <w:rsid w:val="00F1786E"/>
    <w:pPr>
      <w:spacing w:before="100" w:beforeAutospacing="1" w:after="100" w:afterAutospacing="1"/>
    </w:pPr>
  </w:style>
  <w:style w:type="paragraph" w:customStyle="1" w:styleId="xl2511">
    <w:name w:val="xl25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1">
    <w:name w:val="xl26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1">
    <w:name w:val="xl27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1">
    <w:name w:val="xl28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1">
    <w:name w:val="xl29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1">
    <w:name w:val="xl30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1">
    <w:name w:val="xl31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1">
    <w:name w:val="xl32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1">
    <w:name w:val="xl331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1">
    <w:name w:val="xl3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1">
    <w:name w:val="xl3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1">
    <w:name w:val="xl3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1">
    <w:name w:val="xl37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1">
    <w:name w:val="xl38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1">
    <w:name w:val="xl3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1">
    <w:name w:val="xl40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1">
    <w:name w:val="xl41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1">
    <w:name w:val="xl4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1">
    <w:name w:val="xl43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1">
    <w:name w:val="xl4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1">
    <w:name w:val="xl4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1">
    <w:name w:val="xl4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1">
    <w:name w:val="xl47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1">
    <w:name w:val="xl48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1">
    <w:name w:val="xl4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1">
    <w:name w:val="xl50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1">
    <w:name w:val="xl51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1">
    <w:name w:val="xl5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3">
    <w:name w:val="Char Char1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2">
    <w:name w:val="xl2412"/>
    <w:basedOn w:val="Standaard"/>
    <w:rsid w:val="00F1786E"/>
    <w:pPr>
      <w:spacing w:before="100" w:beforeAutospacing="1" w:after="100" w:afterAutospacing="1"/>
    </w:pPr>
  </w:style>
  <w:style w:type="paragraph" w:customStyle="1" w:styleId="xl2512">
    <w:name w:val="xl25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2">
    <w:name w:val="xl26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2">
    <w:name w:val="xl27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2">
    <w:name w:val="xl28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2">
    <w:name w:val="xl29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2">
    <w:name w:val="xl30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2">
    <w:name w:val="xl31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2">
    <w:name w:val="xl32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2">
    <w:name w:val="xl331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2">
    <w:name w:val="xl3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2">
    <w:name w:val="xl3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2">
    <w:name w:val="xl3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2">
    <w:name w:val="xl37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2">
    <w:name w:val="xl38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2">
    <w:name w:val="xl3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2">
    <w:name w:val="xl40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2">
    <w:name w:val="xl41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2">
    <w:name w:val="xl4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2">
    <w:name w:val="xl43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2">
    <w:name w:val="xl4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2">
    <w:name w:val="xl4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2">
    <w:name w:val="xl4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2">
    <w:name w:val="xl47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2">
    <w:name w:val="xl48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2">
    <w:name w:val="xl4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2">
    <w:name w:val="xl50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2">
    <w:name w:val="xl51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2">
    <w:name w:val="xl5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4">
    <w:name w:val="Char Char1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178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66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66F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66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8082A"/>
    <w:rPr>
      <w:rFonts w:ascii="Arial" w:hAnsi="Arial" w:cs="Arial"/>
      <w:b/>
      <w:bCs/>
      <w:kern w:val="32"/>
      <w:sz w:val="32"/>
      <w:szCs w:val="3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1A5E"/>
    <w:rPr>
      <w:sz w:val="24"/>
      <w:szCs w:val="24"/>
    </w:rPr>
  </w:style>
  <w:style w:type="character" w:customStyle="1" w:styleId="ac1">
    <w:name w:val="ac1"/>
    <w:basedOn w:val="Standaardalinea-lettertype"/>
    <w:rsid w:val="0025487F"/>
    <w:rPr>
      <w:color w:val="54545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65A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link w:val="CharChar"/>
    <w:qFormat/>
    <w:rsid w:val="00F1786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178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">
    <w:name w:val="Char Char"/>
    <w:basedOn w:val="Standaard"/>
    <w:rsid w:val="00F178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Standaardalinea-lettertype"/>
    <w:rsid w:val="00F1786E"/>
    <w:rPr>
      <w:color w:val="0000FF"/>
      <w:u w:val="single"/>
    </w:rPr>
  </w:style>
  <w:style w:type="character" w:styleId="GevolgdeHyperlink">
    <w:name w:val="FollowedHyperlink"/>
    <w:basedOn w:val="Standaardalinea-lettertype"/>
    <w:rsid w:val="00F1786E"/>
    <w:rPr>
      <w:color w:val="800080"/>
      <w:u w:val="single"/>
    </w:rPr>
  </w:style>
  <w:style w:type="paragraph" w:styleId="Inhopg2">
    <w:name w:val="toc 2"/>
    <w:basedOn w:val="Standaard"/>
    <w:next w:val="Standaard"/>
    <w:autoRedefine/>
    <w:semiHidden/>
    <w:rsid w:val="00F1786E"/>
    <w:pPr>
      <w:ind w:left="240"/>
    </w:pPr>
  </w:style>
  <w:style w:type="paragraph" w:styleId="Inhopg3">
    <w:name w:val="toc 3"/>
    <w:basedOn w:val="Inhopg2"/>
    <w:next w:val="Standaard"/>
    <w:autoRedefine/>
    <w:rsid w:val="00F1786E"/>
    <w:pPr>
      <w:tabs>
        <w:tab w:val="left" w:pos="851"/>
        <w:tab w:val="right" w:pos="6804"/>
      </w:tabs>
      <w:overflowPunct w:val="0"/>
      <w:autoSpaceDE w:val="0"/>
      <w:autoSpaceDN w:val="0"/>
      <w:adjustRightInd w:val="0"/>
      <w:spacing w:line="280" w:lineRule="atLeast"/>
      <w:ind w:left="0"/>
    </w:pPr>
    <w:rPr>
      <w:rFonts w:ascii="Arial" w:hAnsi="Arial"/>
      <w:noProof/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786E"/>
    <w:rPr>
      <w:sz w:val="24"/>
      <w:szCs w:val="24"/>
      <w:lang w:val="nl-NL" w:eastAsia="nl-NL" w:bidi="ar-SA"/>
    </w:rPr>
  </w:style>
  <w:style w:type="paragraph" w:styleId="Tekstopmerking">
    <w:name w:val="annotation text"/>
    <w:basedOn w:val="Standaard"/>
    <w:link w:val="TekstopmerkingChar"/>
    <w:uiPriority w:val="99"/>
    <w:semiHidden/>
    <w:rsid w:val="00F1786E"/>
  </w:style>
  <w:style w:type="paragraph" w:styleId="Koptekst">
    <w:name w:val="header"/>
    <w:basedOn w:val="Standaard"/>
    <w:rsid w:val="00F1786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1786E"/>
    <w:pPr>
      <w:tabs>
        <w:tab w:val="center" w:pos="4536"/>
        <w:tab w:val="right" w:pos="9072"/>
      </w:tabs>
    </w:pPr>
  </w:style>
  <w:style w:type="character" w:customStyle="1" w:styleId="PlattetekstChar">
    <w:name w:val="Platte tekst Char"/>
    <w:basedOn w:val="Standaardalinea-lettertype"/>
    <w:link w:val="Plattetekst"/>
    <w:semiHidden/>
    <w:rsid w:val="00F1786E"/>
    <w:rPr>
      <w:sz w:val="24"/>
      <w:szCs w:val="24"/>
      <w:lang w:eastAsia="en-US" w:bidi="ar-SA"/>
    </w:rPr>
  </w:style>
  <w:style w:type="paragraph" w:styleId="Plattetekst">
    <w:name w:val="Body Text"/>
    <w:basedOn w:val="Standaard"/>
    <w:link w:val="PlattetekstChar"/>
    <w:rsid w:val="00F1786E"/>
    <w:pPr>
      <w:spacing w:after="120" w:line="276" w:lineRule="auto"/>
    </w:pPr>
    <w:rPr>
      <w:lang w:eastAsia="en-US"/>
    </w:rPr>
  </w:style>
  <w:style w:type="paragraph" w:customStyle="1" w:styleId="Standaard1">
    <w:name w:val="Standaard1"/>
    <w:basedOn w:val="Standaard"/>
    <w:rsid w:val="00F1786E"/>
    <w:pPr>
      <w:pBdr>
        <w:right w:val="single" w:sz="6" w:space="0" w:color="FFFFFF"/>
      </w:pBdr>
      <w:spacing w:before="90" w:after="75"/>
    </w:pPr>
  </w:style>
  <w:style w:type="paragraph" w:customStyle="1" w:styleId="CharChar1CharCharChar">
    <w:name w:val="Char Char1 Char Char Char"/>
    <w:basedOn w:val="Standaard"/>
    <w:rsid w:val="00F1786E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CharChar">
    <w:name w:val="Char Char2 Char Char Char"/>
    <w:basedOn w:val="Standaard"/>
    <w:rsid w:val="00F1786E"/>
    <w:pPr>
      <w:spacing w:after="160" w:line="240" w:lineRule="exact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CharChar1">
    <w:name w:val="Char Char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">
    <w:name w:val="xl24"/>
    <w:basedOn w:val="Standaard"/>
    <w:rsid w:val="00F1786E"/>
    <w:pPr>
      <w:spacing w:before="100" w:beforeAutospacing="1" w:after="100" w:afterAutospacing="1"/>
    </w:pPr>
  </w:style>
  <w:style w:type="paragraph" w:customStyle="1" w:styleId="xl25">
    <w:name w:val="xl2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">
    <w:name w:val="xl2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">
    <w:name w:val="xl2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">
    <w:name w:val="xl3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">
    <w:name w:val="xl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">
    <w:name w:val="xl3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">
    <w:name w:val="xl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">
    <w:name w:val="xl3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">
    <w:name w:val="xl3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">
    <w:name w:val="xl3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">
    <w:name w:val="xl4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">
    <w:name w:val="xl4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">
    <w:name w:val="xl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">
    <w:name w:val="xl4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">
    <w:name w:val="xl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">
    <w:name w:val="xl4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">
    <w:name w:val="xl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">
    <w:name w:val="xl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">
    <w:name w:val="xl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">
    <w:name w:val="xl4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">
    <w:name w:val="xl5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">
    <w:name w:val="xl5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">
    <w:name w:val="xl5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2">
    <w:name w:val="Char Char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">
    <w:name w:val="xl241"/>
    <w:basedOn w:val="Standaard"/>
    <w:rsid w:val="00F1786E"/>
    <w:pPr>
      <w:spacing w:before="100" w:beforeAutospacing="1" w:after="100" w:afterAutospacing="1"/>
    </w:pPr>
  </w:style>
  <w:style w:type="paragraph" w:customStyle="1" w:styleId="xl251">
    <w:name w:val="xl25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">
    <w:name w:val="xl26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">
    <w:name w:val="xl27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">
    <w:name w:val="xl28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">
    <w:name w:val="xl29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">
    <w:name w:val="xl30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">
    <w:name w:val="xl3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">
    <w:name w:val="xl32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">
    <w:name w:val="xl33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">
    <w:name w:val="xl3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">
    <w:name w:val="xl3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">
    <w:name w:val="xl3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">
    <w:name w:val="xl37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">
    <w:name w:val="xl38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">
    <w:name w:val="xl3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">
    <w:name w:val="xl40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">
    <w:name w:val="xl4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">
    <w:name w:val="xl4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">
    <w:name w:val="xl43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">
    <w:name w:val="xl4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">
    <w:name w:val="xl4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">
    <w:name w:val="xl4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">
    <w:name w:val="xl47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">
    <w:name w:val="xl48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">
    <w:name w:val="xl4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">
    <w:name w:val="xl50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">
    <w:name w:val="xl5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">
    <w:name w:val="xl5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3">
    <w:name w:val="Char Char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2">
    <w:name w:val="xl242"/>
    <w:basedOn w:val="Standaard"/>
    <w:rsid w:val="00F1786E"/>
    <w:pPr>
      <w:spacing w:before="100" w:beforeAutospacing="1" w:after="100" w:afterAutospacing="1"/>
    </w:pPr>
  </w:style>
  <w:style w:type="paragraph" w:customStyle="1" w:styleId="xl252">
    <w:name w:val="xl25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2">
    <w:name w:val="xl26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2">
    <w:name w:val="xl27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2">
    <w:name w:val="xl28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2">
    <w:name w:val="xl29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2">
    <w:name w:val="xl30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2">
    <w:name w:val="xl3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2">
    <w:name w:val="xl32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2">
    <w:name w:val="xl33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2">
    <w:name w:val="xl3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2">
    <w:name w:val="xl3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2">
    <w:name w:val="xl3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2">
    <w:name w:val="xl37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2">
    <w:name w:val="xl38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2">
    <w:name w:val="xl3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2">
    <w:name w:val="xl40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2">
    <w:name w:val="xl4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2">
    <w:name w:val="xl4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2">
    <w:name w:val="xl43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2">
    <w:name w:val="xl4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2">
    <w:name w:val="xl4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2">
    <w:name w:val="xl4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2">
    <w:name w:val="xl47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2">
    <w:name w:val="xl48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2">
    <w:name w:val="xl4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2">
    <w:name w:val="xl50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2">
    <w:name w:val="xl5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2">
    <w:name w:val="xl5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4">
    <w:name w:val="Char Char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3">
    <w:name w:val="xl243"/>
    <w:basedOn w:val="Standaard"/>
    <w:rsid w:val="00F1786E"/>
    <w:pPr>
      <w:spacing w:before="100" w:beforeAutospacing="1" w:after="100" w:afterAutospacing="1"/>
    </w:pPr>
  </w:style>
  <w:style w:type="paragraph" w:customStyle="1" w:styleId="xl253">
    <w:name w:val="xl25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3">
    <w:name w:val="xl26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3">
    <w:name w:val="xl27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3">
    <w:name w:val="xl28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3">
    <w:name w:val="xl29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3">
    <w:name w:val="xl30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3">
    <w:name w:val="xl31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3">
    <w:name w:val="xl32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3">
    <w:name w:val="xl3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3">
    <w:name w:val="xl3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3">
    <w:name w:val="xl3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3">
    <w:name w:val="xl3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3">
    <w:name w:val="xl37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3">
    <w:name w:val="xl38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3">
    <w:name w:val="xl3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3">
    <w:name w:val="xl40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3">
    <w:name w:val="xl41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3">
    <w:name w:val="xl4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3">
    <w:name w:val="xl43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3">
    <w:name w:val="xl4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3">
    <w:name w:val="xl4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3">
    <w:name w:val="xl4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3">
    <w:name w:val="xl47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3">
    <w:name w:val="xl48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3">
    <w:name w:val="xl4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3">
    <w:name w:val="xl50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3">
    <w:name w:val="xl51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3">
    <w:name w:val="xl5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5">
    <w:name w:val="Char Char5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4">
    <w:name w:val="xl244"/>
    <w:basedOn w:val="Standaard"/>
    <w:rsid w:val="00F1786E"/>
    <w:pPr>
      <w:spacing w:before="100" w:beforeAutospacing="1" w:after="100" w:afterAutospacing="1"/>
    </w:pPr>
  </w:style>
  <w:style w:type="paragraph" w:customStyle="1" w:styleId="xl254">
    <w:name w:val="xl25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4">
    <w:name w:val="xl26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4">
    <w:name w:val="xl27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4">
    <w:name w:val="xl28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4">
    <w:name w:val="xl29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4">
    <w:name w:val="xl30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4">
    <w:name w:val="xl31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4">
    <w:name w:val="xl32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4">
    <w:name w:val="xl334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4">
    <w:name w:val="xl3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4">
    <w:name w:val="xl3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4">
    <w:name w:val="xl3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4">
    <w:name w:val="xl37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4">
    <w:name w:val="xl38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4">
    <w:name w:val="xl3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4">
    <w:name w:val="xl40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4">
    <w:name w:val="xl41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4">
    <w:name w:val="xl4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4">
    <w:name w:val="xl43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4">
    <w:name w:val="xl4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4">
    <w:name w:val="xl4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4">
    <w:name w:val="xl4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4">
    <w:name w:val="xl47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4">
    <w:name w:val="xl48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4">
    <w:name w:val="xl4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4">
    <w:name w:val="xl50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4">
    <w:name w:val="xl51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4">
    <w:name w:val="xl5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6">
    <w:name w:val="Char Char6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5">
    <w:name w:val="xl245"/>
    <w:basedOn w:val="Standaard"/>
    <w:rsid w:val="00F1786E"/>
    <w:pPr>
      <w:spacing w:before="100" w:beforeAutospacing="1" w:after="100" w:afterAutospacing="1"/>
    </w:pPr>
  </w:style>
  <w:style w:type="paragraph" w:customStyle="1" w:styleId="xl255">
    <w:name w:val="xl25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5">
    <w:name w:val="xl26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5">
    <w:name w:val="xl27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5">
    <w:name w:val="xl28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5">
    <w:name w:val="xl29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5">
    <w:name w:val="xl30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5">
    <w:name w:val="xl31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5">
    <w:name w:val="xl32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5">
    <w:name w:val="xl335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5">
    <w:name w:val="xl3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5">
    <w:name w:val="xl3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5">
    <w:name w:val="xl3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5">
    <w:name w:val="xl37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5">
    <w:name w:val="xl38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5">
    <w:name w:val="xl3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5">
    <w:name w:val="xl40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5">
    <w:name w:val="xl41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5">
    <w:name w:val="xl4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5">
    <w:name w:val="xl4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5">
    <w:name w:val="xl4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5">
    <w:name w:val="xl4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5">
    <w:name w:val="xl4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5">
    <w:name w:val="xl47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5">
    <w:name w:val="xl48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5">
    <w:name w:val="xl4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5">
    <w:name w:val="xl50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5">
    <w:name w:val="xl51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5">
    <w:name w:val="xl5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7">
    <w:name w:val="Char Char7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6">
    <w:name w:val="xl246"/>
    <w:basedOn w:val="Standaard"/>
    <w:rsid w:val="00F1786E"/>
    <w:pPr>
      <w:spacing w:before="100" w:beforeAutospacing="1" w:after="100" w:afterAutospacing="1"/>
    </w:pPr>
  </w:style>
  <w:style w:type="paragraph" w:customStyle="1" w:styleId="xl256">
    <w:name w:val="xl25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6">
    <w:name w:val="xl26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6">
    <w:name w:val="xl27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6">
    <w:name w:val="xl28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6">
    <w:name w:val="xl29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6">
    <w:name w:val="xl30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6">
    <w:name w:val="xl31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6">
    <w:name w:val="xl32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6">
    <w:name w:val="xl336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6">
    <w:name w:val="xl3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6">
    <w:name w:val="xl3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6">
    <w:name w:val="xl3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6">
    <w:name w:val="xl37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6">
    <w:name w:val="xl38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6">
    <w:name w:val="xl3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6">
    <w:name w:val="xl40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6">
    <w:name w:val="xl41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6">
    <w:name w:val="xl4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6">
    <w:name w:val="xl43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6">
    <w:name w:val="xl4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6">
    <w:name w:val="xl4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6">
    <w:name w:val="xl4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6">
    <w:name w:val="xl47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6">
    <w:name w:val="xl48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6">
    <w:name w:val="xl4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6">
    <w:name w:val="xl50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6">
    <w:name w:val="xl51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6">
    <w:name w:val="xl5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8">
    <w:name w:val="Char Char8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Standaard"/>
    <w:rsid w:val="00F1786E"/>
    <w:pPr>
      <w:spacing w:before="100" w:beforeAutospacing="1" w:after="100" w:afterAutospacing="1"/>
    </w:pPr>
  </w:style>
  <w:style w:type="paragraph" w:customStyle="1" w:styleId="xl257">
    <w:name w:val="xl25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7">
    <w:name w:val="xl26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7">
    <w:name w:val="xl27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7">
    <w:name w:val="xl28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7">
    <w:name w:val="xl29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7">
    <w:name w:val="xl30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7">
    <w:name w:val="xl31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7">
    <w:name w:val="xl32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7">
    <w:name w:val="xl337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7">
    <w:name w:val="xl3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7">
    <w:name w:val="xl3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7">
    <w:name w:val="xl3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7">
    <w:name w:val="xl37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7">
    <w:name w:val="xl38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7">
    <w:name w:val="xl3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7">
    <w:name w:val="xl40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7">
    <w:name w:val="xl41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7">
    <w:name w:val="xl4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7">
    <w:name w:val="xl43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7">
    <w:name w:val="xl4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7">
    <w:name w:val="xl4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7">
    <w:name w:val="xl4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7">
    <w:name w:val="xl47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7">
    <w:name w:val="xl48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7">
    <w:name w:val="xl4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7">
    <w:name w:val="xl50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7">
    <w:name w:val="xl51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7">
    <w:name w:val="xl5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9">
    <w:name w:val="Char Char9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8">
    <w:name w:val="xl248"/>
    <w:basedOn w:val="Standaard"/>
    <w:rsid w:val="00F1786E"/>
    <w:pPr>
      <w:spacing w:before="100" w:beforeAutospacing="1" w:after="100" w:afterAutospacing="1"/>
    </w:pPr>
  </w:style>
  <w:style w:type="paragraph" w:customStyle="1" w:styleId="xl258">
    <w:name w:val="xl25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8">
    <w:name w:val="xl26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8">
    <w:name w:val="xl27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8">
    <w:name w:val="xl28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8">
    <w:name w:val="xl29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8">
    <w:name w:val="xl30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8">
    <w:name w:val="xl31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8">
    <w:name w:val="xl32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8">
    <w:name w:val="xl338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8">
    <w:name w:val="xl3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8">
    <w:name w:val="xl3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8">
    <w:name w:val="xl3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8">
    <w:name w:val="xl37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8">
    <w:name w:val="xl38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8">
    <w:name w:val="xl3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8">
    <w:name w:val="xl40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8">
    <w:name w:val="xl41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8">
    <w:name w:val="xl4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8">
    <w:name w:val="xl43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8">
    <w:name w:val="xl4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8">
    <w:name w:val="xl4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8">
    <w:name w:val="xl4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8">
    <w:name w:val="xl47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8">
    <w:name w:val="xl48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8">
    <w:name w:val="xl4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8">
    <w:name w:val="xl50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8">
    <w:name w:val="xl51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8">
    <w:name w:val="xl5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0">
    <w:name w:val="Char Char10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9">
    <w:name w:val="xl249"/>
    <w:basedOn w:val="Standaard"/>
    <w:rsid w:val="00F1786E"/>
    <w:pPr>
      <w:spacing w:before="100" w:beforeAutospacing="1" w:after="100" w:afterAutospacing="1"/>
    </w:pPr>
  </w:style>
  <w:style w:type="paragraph" w:customStyle="1" w:styleId="xl259">
    <w:name w:val="xl25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9">
    <w:name w:val="xl26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9">
    <w:name w:val="xl27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9">
    <w:name w:val="xl28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9">
    <w:name w:val="xl29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9">
    <w:name w:val="xl30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9">
    <w:name w:val="xl31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9">
    <w:name w:val="xl32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9">
    <w:name w:val="xl339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9">
    <w:name w:val="xl3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9">
    <w:name w:val="xl3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9">
    <w:name w:val="xl3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9">
    <w:name w:val="xl37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9">
    <w:name w:val="xl38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9">
    <w:name w:val="xl3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9">
    <w:name w:val="xl40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9">
    <w:name w:val="xl41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9">
    <w:name w:val="xl4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9">
    <w:name w:val="xl43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9">
    <w:name w:val="xl4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9">
    <w:name w:val="xl4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9">
    <w:name w:val="xl4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9">
    <w:name w:val="xl47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9">
    <w:name w:val="xl48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9">
    <w:name w:val="xl4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9">
    <w:name w:val="xl50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9">
    <w:name w:val="xl51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9">
    <w:name w:val="xl5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1">
    <w:name w:val="Char Char1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0">
    <w:name w:val="xl2410"/>
    <w:basedOn w:val="Standaard"/>
    <w:rsid w:val="00F1786E"/>
    <w:pPr>
      <w:spacing w:before="100" w:beforeAutospacing="1" w:after="100" w:afterAutospacing="1"/>
    </w:pPr>
  </w:style>
  <w:style w:type="paragraph" w:customStyle="1" w:styleId="xl2510">
    <w:name w:val="xl25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0">
    <w:name w:val="xl26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0">
    <w:name w:val="xl27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0">
    <w:name w:val="xl28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0">
    <w:name w:val="xl29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0">
    <w:name w:val="xl30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0">
    <w:name w:val="xl31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0">
    <w:name w:val="xl32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0">
    <w:name w:val="xl3310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0">
    <w:name w:val="xl3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0">
    <w:name w:val="xl3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0">
    <w:name w:val="xl3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0">
    <w:name w:val="xl37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0">
    <w:name w:val="xl38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0">
    <w:name w:val="xl3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0">
    <w:name w:val="xl40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0">
    <w:name w:val="xl41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0">
    <w:name w:val="xl4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0">
    <w:name w:val="xl43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0">
    <w:name w:val="xl4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0">
    <w:name w:val="xl4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0">
    <w:name w:val="xl4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0">
    <w:name w:val="xl47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0">
    <w:name w:val="xl48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0">
    <w:name w:val="xl4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0">
    <w:name w:val="xl50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0">
    <w:name w:val="xl51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0">
    <w:name w:val="xl5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2">
    <w:name w:val="Char Char1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1">
    <w:name w:val="xl2411"/>
    <w:basedOn w:val="Standaard"/>
    <w:rsid w:val="00F1786E"/>
    <w:pPr>
      <w:spacing w:before="100" w:beforeAutospacing="1" w:after="100" w:afterAutospacing="1"/>
    </w:pPr>
  </w:style>
  <w:style w:type="paragraph" w:customStyle="1" w:styleId="xl2511">
    <w:name w:val="xl25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1">
    <w:name w:val="xl26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1">
    <w:name w:val="xl27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1">
    <w:name w:val="xl28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1">
    <w:name w:val="xl29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1">
    <w:name w:val="xl30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1">
    <w:name w:val="xl31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1">
    <w:name w:val="xl32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1">
    <w:name w:val="xl331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1">
    <w:name w:val="xl3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1">
    <w:name w:val="xl3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1">
    <w:name w:val="xl3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1">
    <w:name w:val="xl37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1">
    <w:name w:val="xl38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1">
    <w:name w:val="xl3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1">
    <w:name w:val="xl40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1">
    <w:name w:val="xl41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1">
    <w:name w:val="xl4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1">
    <w:name w:val="xl43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1">
    <w:name w:val="xl4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1">
    <w:name w:val="xl4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1">
    <w:name w:val="xl4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1">
    <w:name w:val="xl47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1">
    <w:name w:val="xl48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1">
    <w:name w:val="xl4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1">
    <w:name w:val="xl50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1">
    <w:name w:val="xl51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1">
    <w:name w:val="xl5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3">
    <w:name w:val="Char Char1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2">
    <w:name w:val="xl2412"/>
    <w:basedOn w:val="Standaard"/>
    <w:rsid w:val="00F1786E"/>
    <w:pPr>
      <w:spacing w:before="100" w:beforeAutospacing="1" w:after="100" w:afterAutospacing="1"/>
    </w:pPr>
  </w:style>
  <w:style w:type="paragraph" w:customStyle="1" w:styleId="xl2512">
    <w:name w:val="xl25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2">
    <w:name w:val="xl26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2">
    <w:name w:val="xl27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2">
    <w:name w:val="xl28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2">
    <w:name w:val="xl29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2">
    <w:name w:val="xl30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2">
    <w:name w:val="xl31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2">
    <w:name w:val="xl32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2">
    <w:name w:val="xl331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2">
    <w:name w:val="xl3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2">
    <w:name w:val="xl3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2">
    <w:name w:val="xl3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2">
    <w:name w:val="xl37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2">
    <w:name w:val="xl38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2">
    <w:name w:val="xl3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2">
    <w:name w:val="xl40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2">
    <w:name w:val="xl41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2">
    <w:name w:val="xl4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2">
    <w:name w:val="xl43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2">
    <w:name w:val="xl4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2">
    <w:name w:val="xl4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2">
    <w:name w:val="xl4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2">
    <w:name w:val="xl47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2">
    <w:name w:val="xl48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2">
    <w:name w:val="xl4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2">
    <w:name w:val="xl50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2">
    <w:name w:val="xl51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2">
    <w:name w:val="xl5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4">
    <w:name w:val="Char Char1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178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66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66F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66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8082A"/>
    <w:rPr>
      <w:rFonts w:ascii="Arial" w:hAnsi="Arial" w:cs="Arial"/>
      <w:b/>
      <w:bCs/>
      <w:kern w:val="32"/>
      <w:sz w:val="32"/>
      <w:szCs w:val="3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1A5E"/>
    <w:rPr>
      <w:sz w:val="24"/>
      <w:szCs w:val="24"/>
    </w:rPr>
  </w:style>
  <w:style w:type="character" w:customStyle="1" w:styleId="ac1">
    <w:name w:val="ac1"/>
    <w:basedOn w:val="Standaardalinea-lettertype"/>
    <w:rsid w:val="0025487F"/>
    <w:rPr>
      <w:color w:val="54545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65A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2B2EA-B601-4E7C-B6CD-7D411183B789}"/>
</file>

<file path=customXml/itemProps2.xml><?xml version="1.0" encoding="utf-8"?>
<ds:datastoreItem xmlns:ds="http://schemas.openxmlformats.org/officeDocument/2006/customXml" ds:itemID="{3F92A59F-A433-420C-8D9B-2F29AA0B4D4C}"/>
</file>

<file path=customXml/itemProps3.xml><?xml version="1.0" encoding="utf-8"?>
<ds:datastoreItem xmlns:ds="http://schemas.openxmlformats.org/officeDocument/2006/customXml" ds:itemID="{951BD1C8-EDD0-4F96-B84A-A656D3A77769}"/>
</file>

<file path=customXml/itemProps4.xml><?xml version="1.0" encoding="utf-8"?>
<ds:datastoreItem xmlns:ds="http://schemas.openxmlformats.org/officeDocument/2006/customXml" ds:itemID="{16E400F5-30BA-4C46-8791-A1A4B504448E}"/>
</file>

<file path=docProps/app.xml><?xml version="1.0" encoding="utf-8"?>
<Properties xmlns="http://schemas.openxmlformats.org/officeDocument/2006/extended-properties" xmlns:vt="http://schemas.openxmlformats.org/officeDocument/2006/docPropsVTypes">
  <Template>72E6C070</Template>
  <TotalTime>0</TotalTime>
  <Pages>5</Pages>
  <Words>428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begrotingsstaten van het Ministerie van Binnenlandse Zaken en Koninkrijksrelaties (VII) voor het jaar 2012 (w</vt:lpstr>
    </vt:vector>
  </TitlesOfParts>
  <Company>Min. van BZK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begrotingsstaten van het Ministerie van Binnenlandse Zaken en Koninkrijksrelaties (VII) voor het jaar 2012 (w</dc:title>
  <dc:creator>ruiter</dc:creator>
  <cp:lastModifiedBy>Stefano Tamin</cp:lastModifiedBy>
  <cp:revision>2</cp:revision>
  <cp:lastPrinted>2015-11-12T14:25:00Z</cp:lastPrinted>
  <dcterms:created xsi:type="dcterms:W3CDTF">2015-11-30T15:42:00Z</dcterms:created>
  <dcterms:modified xsi:type="dcterms:W3CDTF">2015-11-30T15:42:00Z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0x0101002D8A609F5A79564ABA68DB667FABBECE</vt:lpwstr>
  </property>
</Properties>
</file>