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EB" w:rsidRPr="009D25C7" w:rsidRDefault="00E714EB" w:rsidP="00E714EB">
      <w:pPr>
        <w:rPr>
          <w:rFonts w:ascii="Verdana" w:hAnsi="Verdana" w:cs="Arial"/>
          <w:b/>
          <w:sz w:val="18"/>
          <w:szCs w:val="18"/>
        </w:rPr>
      </w:pPr>
      <w:r>
        <w:rPr>
          <w:rFonts w:ascii="Verdana" w:hAnsi="Verdana" w:cs="Arial"/>
          <w:b/>
          <w:sz w:val="18"/>
          <w:szCs w:val="18"/>
        </w:rPr>
        <w:t>Memorie van t</w:t>
      </w:r>
      <w:r w:rsidRPr="009D25C7">
        <w:rPr>
          <w:rFonts w:ascii="Verdana" w:hAnsi="Verdana" w:cs="Arial"/>
          <w:b/>
          <w:sz w:val="18"/>
          <w:szCs w:val="18"/>
        </w:rPr>
        <w:t>oelichting</w:t>
      </w:r>
    </w:p>
    <w:p w:rsidR="00E714EB" w:rsidRPr="009D25C7" w:rsidRDefault="00E714EB" w:rsidP="00E714EB">
      <w:pPr>
        <w:rPr>
          <w:rFonts w:ascii="Verdana" w:hAnsi="Verdana" w:cs="Arial"/>
          <w:b/>
          <w:sz w:val="18"/>
          <w:szCs w:val="18"/>
        </w:rPr>
      </w:pPr>
    </w:p>
    <w:p w:rsidR="00E714EB" w:rsidRPr="009D25C7" w:rsidRDefault="00E714EB" w:rsidP="00E714EB">
      <w:pPr>
        <w:rPr>
          <w:rFonts w:ascii="Verdana" w:hAnsi="Verdana" w:cs="Arial"/>
          <w:b/>
          <w:sz w:val="18"/>
          <w:szCs w:val="18"/>
        </w:rPr>
      </w:pPr>
      <w:r w:rsidRPr="009D25C7">
        <w:rPr>
          <w:rFonts w:ascii="Verdana" w:hAnsi="Verdana" w:cs="Arial"/>
          <w:b/>
          <w:sz w:val="18"/>
          <w:szCs w:val="18"/>
        </w:rPr>
        <w:t>Inhoudsopgave</w:t>
      </w:r>
    </w:p>
    <w:p w:rsidR="00E714EB" w:rsidRPr="009D25C7" w:rsidRDefault="00E714EB" w:rsidP="00E714EB">
      <w:pPr>
        <w:rPr>
          <w:rFonts w:ascii="Verdana" w:hAnsi="Verdana" w:cs="Arial"/>
          <w:b/>
          <w:sz w:val="18"/>
          <w:szCs w:val="18"/>
        </w:rPr>
      </w:pPr>
    </w:p>
    <w:p w:rsidR="00E714EB" w:rsidRPr="004C20A9" w:rsidRDefault="00E714EB" w:rsidP="00E714EB">
      <w:pPr>
        <w:rPr>
          <w:rFonts w:ascii="Verdana" w:hAnsi="Verdana" w:cs="Arial"/>
          <w:sz w:val="18"/>
          <w:szCs w:val="18"/>
        </w:rPr>
      </w:pPr>
      <w:r>
        <w:rPr>
          <w:rFonts w:ascii="Verdana" w:hAnsi="Verdana" w:cs="Arial"/>
          <w:sz w:val="18"/>
          <w:szCs w:val="18"/>
        </w:rPr>
        <w:t>A. Artikelsgewijze toelichting bij het wetsv</w:t>
      </w:r>
      <w:r w:rsidRPr="004C20A9">
        <w:rPr>
          <w:rFonts w:ascii="Verdana" w:hAnsi="Verdana" w:cs="Arial"/>
          <w:sz w:val="18"/>
          <w:szCs w:val="18"/>
        </w:rPr>
        <w:t>oorstel</w:t>
      </w:r>
    </w:p>
    <w:p w:rsidR="00E714EB" w:rsidRPr="009D25C7" w:rsidRDefault="00E714EB" w:rsidP="00E714EB">
      <w:pPr>
        <w:rPr>
          <w:rFonts w:ascii="Verdana" w:hAnsi="Verdana" w:cs="Arial"/>
          <w:b/>
          <w:sz w:val="18"/>
          <w:szCs w:val="18"/>
        </w:rPr>
      </w:pPr>
    </w:p>
    <w:p w:rsidR="00E714EB" w:rsidRPr="004C20A9" w:rsidRDefault="00E714EB" w:rsidP="00E714EB">
      <w:pPr>
        <w:rPr>
          <w:rFonts w:ascii="Verdana" w:hAnsi="Verdana" w:cs="Arial"/>
          <w:sz w:val="18"/>
          <w:szCs w:val="18"/>
        </w:rPr>
      </w:pPr>
      <w:r w:rsidRPr="004C20A9">
        <w:rPr>
          <w:rFonts w:ascii="Verdana" w:hAnsi="Verdana" w:cs="Arial"/>
          <w:sz w:val="18"/>
          <w:szCs w:val="18"/>
        </w:rPr>
        <w:t>B. Begrotingstoelichting</w:t>
      </w:r>
    </w:p>
    <w:p w:rsidR="00E714EB" w:rsidRPr="009D25C7" w:rsidRDefault="00E714EB" w:rsidP="00E714EB">
      <w:pPr>
        <w:rPr>
          <w:rFonts w:ascii="Verdana" w:hAnsi="Verdana" w:cs="Arial"/>
          <w:sz w:val="18"/>
          <w:szCs w:val="18"/>
        </w:rPr>
      </w:pPr>
    </w:p>
    <w:p w:rsidR="00E714EB" w:rsidRPr="004C20A9" w:rsidRDefault="00E714EB" w:rsidP="00E714EB">
      <w:pPr>
        <w:rPr>
          <w:rFonts w:ascii="Verdana" w:hAnsi="Verdana" w:cs="Arial"/>
          <w:sz w:val="18"/>
          <w:szCs w:val="18"/>
        </w:rPr>
      </w:pPr>
      <w:r w:rsidRPr="004C20A9">
        <w:rPr>
          <w:rFonts w:ascii="Verdana" w:hAnsi="Verdana" w:cs="Arial"/>
          <w:sz w:val="18"/>
          <w:szCs w:val="18"/>
        </w:rPr>
        <w:t>1. Leeswijzer</w:t>
      </w:r>
    </w:p>
    <w:p w:rsidR="00E714EB" w:rsidRPr="009D25C7" w:rsidRDefault="00E714EB" w:rsidP="00E714EB">
      <w:pPr>
        <w:rPr>
          <w:rFonts w:ascii="Verdana" w:hAnsi="Verdana" w:cs="Arial"/>
          <w:b/>
          <w:sz w:val="18"/>
          <w:szCs w:val="18"/>
        </w:rPr>
      </w:pPr>
    </w:p>
    <w:p w:rsidR="00E714EB" w:rsidRPr="004C20A9" w:rsidRDefault="00E714EB" w:rsidP="00E714EB">
      <w:pPr>
        <w:rPr>
          <w:rFonts w:ascii="Verdana" w:hAnsi="Verdana" w:cs="Arial"/>
          <w:sz w:val="18"/>
          <w:szCs w:val="18"/>
        </w:rPr>
      </w:pPr>
      <w:r w:rsidRPr="004C20A9">
        <w:rPr>
          <w:rFonts w:ascii="Verdana" w:hAnsi="Verdana" w:cs="Arial"/>
          <w:sz w:val="18"/>
          <w:szCs w:val="18"/>
        </w:rPr>
        <w:t>2. Het beleid</w:t>
      </w:r>
    </w:p>
    <w:p w:rsidR="00E714EB" w:rsidRDefault="00E714EB" w:rsidP="00E714EB">
      <w:pPr>
        <w:rPr>
          <w:rFonts w:ascii="Verdana" w:hAnsi="Verdana" w:cs="Arial"/>
          <w:sz w:val="18"/>
          <w:szCs w:val="18"/>
        </w:rPr>
      </w:pPr>
    </w:p>
    <w:p w:rsidR="00E714EB" w:rsidRPr="004C20A9" w:rsidRDefault="00E714EB" w:rsidP="00E714EB">
      <w:pPr>
        <w:rPr>
          <w:rFonts w:ascii="Verdana" w:hAnsi="Verdana" w:cs="Arial"/>
          <w:sz w:val="18"/>
          <w:szCs w:val="18"/>
        </w:rPr>
      </w:pPr>
      <w:r w:rsidRPr="004C20A9">
        <w:rPr>
          <w:rFonts w:ascii="Verdana" w:hAnsi="Verdana" w:cs="Arial"/>
          <w:sz w:val="18"/>
          <w:szCs w:val="18"/>
        </w:rPr>
        <w:t>2.</w:t>
      </w:r>
      <w:r>
        <w:rPr>
          <w:rFonts w:ascii="Verdana" w:hAnsi="Verdana" w:cs="Arial"/>
          <w:sz w:val="18"/>
          <w:szCs w:val="18"/>
        </w:rPr>
        <w:t>1</w:t>
      </w:r>
      <w:r w:rsidRPr="004C20A9">
        <w:rPr>
          <w:rFonts w:ascii="Verdana" w:hAnsi="Verdana" w:cs="Arial"/>
          <w:sz w:val="18"/>
          <w:szCs w:val="18"/>
        </w:rPr>
        <w:t xml:space="preserve"> De beleidsartikelen</w:t>
      </w:r>
    </w:p>
    <w:p w:rsidR="00E714EB" w:rsidRPr="009D25C7" w:rsidRDefault="00E714EB" w:rsidP="00E714EB">
      <w:pPr>
        <w:spacing w:line="280" w:lineRule="atLeast"/>
        <w:rPr>
          <w:rFonts w:ascii="Verdana" w:hAnsi="Verdana" w:cs="Arial"/>
          <w:sz w:val="18"/>
          <w:szCs w:val="18"/>
        </w:rPr>
      </w:pPr>
      <w:r>
        <w:rPr>
          <w:rFonts w:ascii="Verdana" w:hAnsi="Verdana" w:cs="Arial"/>
          <w:sz w:val="18"/>
          <w:szCs w:val="18"/>
        </w:rPr>
        <w:t xml:space="preserve">Artikel </w:t>
      </w:r>
      <w:r w:rsidRPr="009D25C7">
        <w:rPr>
          <w:rFonts w:ascii="Verdana" w:hAnsi="Verdana" w:cs="Arial"/>
          <w:sz w:val="18"/>
          <w:szCs w:val="18"/>
        </w:rPr>
        <w:t>1. Raad van State</w:t>
      </w:r>
    </w:p>
    <w:p w:rsidR="00E714EB" w:rsidRPr="009D25C7" w:rsidRDefault="00E714EB" w:rsidP="00E714EB">
      <w:pPr>
        <w:spacing w:line="280" w:lineRule="atLeast"/>
        <w:rPr>
          <w:rFonts w:ascii="Verdana" w:hAnsi="Verdana" w:cs="Arial"/>
          <w:sz w:val="18"/>
          <w:szCs w:val="18"/>
        </w:rPr>
      </w:pPr>
      <w:r>
        <w:rPr>
          <w:rFonts w:ascii="Verdana" w:hAnsi="Verdana" w:cs="Arial"/>
          <w:sz w:val="18"/>
          <w:szCs w:val="18"/>
        </w:rPr>
        <w:t xml:space="preserve">Artikel </w:t>
      </w:r>
      <w:r w:rsidRPr="009D25C7">
        <w:rPr>
          <w:rFonts w:ascii="Verdana" w:hAnsi="Verdana" w:cs="Arial"/>
          <w:sz w:val="18"/>
          <w:szCs w:val="18"/>
        </w:rPr>
        <w:t>2. Algemene Rekenkamer</w:t>
      </w:r>
    </w:p>
    <w:p w:rsidR="00E714EB" w:rsidRPr="009D25C7" w:rsidRDefault="00E714EB" w:rsidP="00E714EB">
      <w:pPr>
        <w:spacing w:line="280" w:lineRule="atLeast"/>
        <w:rPr>
          <w:rFonts w:ascii="Verdana" w:hAnsi="Verdana" w:cs="Arial"/>
          <w:sz w:val="18"/>
          <w:szCs w:val="18"/>
        </w:rPr>
      </w:pPr>
      <w:r>
        <w:rPr>
          <w:rFonts w:ascii="Verdana" w:hAnsi="Verdana" w:cs="Arial"/>
          <w:sz w:val="18"/>
          <w:szCs w:val="18"/>
        </w:rPr>
        <w:t xml:space="preserve">Artikel </w:t>
      </w:r>
      <w:r w:rsidRPr="009D25C7">
        <w:rPr>
          <w:rFonts w:ascii="Verdana" w:hAnsi="Verdana" w:cs="Arial"/>
          <w:sz w:val="18"/>
          <w:szCs w:val="18"/>
        </w:rPr>
        <w:t>3. De Nationale ombudsman</w:t>
      </w:r>
    </w:p>
    <w:p w:rsidR="00E714EB" w:rsidRPr="009D25C7" w:rsidRDefault="00E714EB" w:rsidP="00E714EB">
      <w:pPr>
        <w:spacing w:line="280" w:lineRule="atLeast"/>
        <w:rPr>
          <w:rFonts w:ascii="Verdana" w:hAnsi="Verdana" w:cs="Arial"/>
          <w:sz w:val="18"/>
          <w:szCs w:val="18"/>
        </w:rPr>
      </w:pPr>
      <w:r>
        <w:rPr>
          <w:rFonts w:ascii="Verdana" w:hAnsi="Verdana" w:cs="Arial"/>
          <w:sz w:val="18"/>
          <w:szCs w:val="18"/>
        </w:rPr>
        <w:t xml:space="preserve">Artikel </w:t>
      </w:r>
      <w:r w:rsidRPr="009D25C7">
        <w:rPr>
          <w:rFonts w:ascii="Verdana" w:hAnsi="Verdana" w:cs="Arial"/>
          <w:sz w:val="18"/>
          <w:szCs w:val="18"/>
        </w:rPr>
        <w:t>4. Kanselarij der Nederlandse Orden</w:t>
      </w:r>
    </w:p>
    <w:p w:rsidR="00E714EB" w:rsidRPr="009D25C7" w:rsidRDefault="00E714EB" w:rsidP="00E714EB">
      <w:pPr>
        <w:spacing w:line="280" w:lineRule="atLeast"/>
        <w:rPr>
          <w:rFonts w:ascii="Verdana" w:hAnsi="Verdana" w:cs="Arial"/>
          <w:sz w:val="18"/>
          <w:szCs w:val="18"/>
        </w:rPr>
      </w:pPr>
      <w:r>
        <w:rPr>
          <w:rFonts w:ascii="Verdana" w:hAnsi="Verdana" w:cs="Arial"/>
          <w:sz w:val="18"/>
          <w:szCs w:val="18"/>
        </w:rPr>
        <w:t xml:space="preserve">Artikel </w:t>
      </w:r>
      <w:r w:rsidRPr="009D25C7">
        <w:rPr>
          <w:rFonts w:ascii="Verdana" w:hAnsi="Verdana" w:cs="Arial"/>
          <w:sz w:val="18"/>
          <w:szCs w:val="18"/>
        </w:rPr>
        <w:t>6. Kabinet van de Gouverneur van Aruba</w:t>
      </w:r>
    </w:p>
    <w:p w:rsidR="00E714EB" w:rsidRPr="009D25C7" w:rsidRDefault="00E714EB" w:rsidP="00E714EB">
      <w:pPr>
        <w:spacing w:line="280" w:lineRule="atLeast"/>
        <w:rPr>
          <w:rFonts w:ascii="Verdana" w:hAnsi="Verdana" w:cs="Arial"/>
          <w:sz w:val="18"/>
          <w:szCs w:val="18"/>
        </w:rPr>
      </w:pPr>
      <w:r>
        <w:rPr>
          <w:rFonts w:ascii="Verdana" w:hAnsi="Verdana" w:cs="Arial"/>
          <w:sz w:val="18"/>
          <w:szCs w:val="18"/>
        </w:rPr>
        <w:t xml:space="preserve">Artikel </w:t>
      </w:r>
      <w:r w:rsidRPr="009D25C7">
        <w:rPr>
          <w:rFonts w:ascii="Verdana" w:hAnsi="Verdana" w:cs="Arial"/>
          <w:sz w:val="18"/>
          <w:szCs w:val="18"/>
        </w:rPr>
        <w:t>7. Kabinet van de Gouverneur van Curaçao</w:t>
      </w:r>
    </w:p>
    <w:p w:rsidR="00E714EB" w:rsidRPr="009D25C7" w:rsidRDefault="00E714EB" w:rsidP="00E714EB">
      <w:pPr>
        <w:spacing w:line="280" w:lineRule="atLeast"/>
        <w:rPr>
          <w:rFonts w:ascii="Verdana" w:hAnsi="Verdana" w:cs="Arial"/>
          <w:sz w:val="18"/>
          <w:szCs w:val="18"/>
        </w:rPr>
      </w:pPr>
      <w:r>
        <w:rPr>
          <w:rFonts w:ascii="Verdana" w:hAnsi="Verdana" w:cs="Arial"/>
          <w:sz w:val="18"/>
          <w:szCs w:val="18"/>
        </w:rPr>
        <w:t xml:space="preserve">Artikel </w:t>
      </w:r>
      <w:r w:rsidRPr="009D25C7">
        <w:rPr>
          <w:rFonts w:ascii="Verdana" w:hAnsi="Verdana" w:cs="Arial"/>
          <w:sz w:val="18"/>
          <w:szCs w:val="18"/>
        </w:rPr>
        <w:t>8. Kabinet van de Gouverneur van Sint Maarten</w:t>
      </w:r>
    </w:p>
    <w:p w:rsidR="00E714EB" w:rsidRPr="009D25C7" w:rsidRDefault="00E714EB" w:rsidP="00E714EB">
      <w:pPr>
        <w:rPr>
          <w:rFonts w:ascii="Verdana" w:hAnsi="Verdana" w:cs="Arial"/>
          <w:b/>
          <w:sz w:val="18"/>
          <w:szCs w:val="18"/>
        </w:rPr>
      </w:pPr>
    </w:p>
    <w:p w:rsidR="00E714EB" w:rsidRPr="004C20A9" w:rsidRDefault="00E714EB" w:rsidP="00E714EB">
      <w:pPr>
        <w:spacing w:line="280" w:lineRule="atLeast"/>
        <w:rPr>
          <w:rFonts w:ascii="Verdana" w:hAnsi="Verdana" w:cs="Arial"/>
          <w:sz w:val="18"/>
          <w:szCs w:val="18"/>
        </w:rPr>
      </w:pPr>
      <w:r w:rsidRPr="004C20A9">
        <w:rPr>
          <w:rFonts w:ascii="Verdana" w:hAnsi="Verdana" w:cs="Arial"/>
          <w:sz w:val="18"/>
          <w:szCs w:val="18"/>
        </w:rPr>
        <w:t>2.</w:t>
      </w:r>
      <w:r>
        <w:rPr>
          <w:rFonts w:ascii="Verdana" w:hAnsi="Verdana" w:cs="Arial"/>
          <w:sz w:val="18"/>
          <w:szCs w:val="18"/>
        </w:rPr>
        <w:t>2</w:t>
      </w:r>
      <w:r w:rsidRPr="004C20A9">
        <w:rPr>
          <w:rFonts w:ascii="Verdana" w:hAnsi="Verdana" w:cs="Arial"/>
          <w:sz w:val="18"/>
          <w:szCs w:val="18"/>
        </w:rPr>
        <w:t xml:space="preserve"> </w:t>
      </w:r>
      <w:r>
        <w:rPr>
          <w:rFonts w:ascii="Verdana" w:hAnsi="Verdana" w:cs="Arial"/>
          <w:sz w:val="18"/>
          <w:szCs w:val="18"/>
        </w:rPr>
        <w:t>Niet-beleidsartikel</w:t>
      </w:r>
    </w:p>
    <w:p w:rsidR="00E714EB" w:rsidRPr="009D25C7" w:rsidRDefault="00E714EB" w:rsidP="00E714EB">
      <w:pPr>
        <w:spacing w:line="280" w:lineRule="atLeast"/>
        <w:rPr>
          <w:rFonts w:ascii="Verdana" w:hAnsi="Verdana" w:cs="Arial"/>
          <w:b/>
          <w:sz w:val="18"/>
          <w:szCs w:val="18"/>
        </w:rPr>
      </w:pPr>
      <w:r>
        <w:rPr>
          <w:rFonts w:ascii="Verdana" w:hAnsi="Verdana" w:cs="Arial"/>
          <w:sz w:val="18"/>
          <w:szCs w:val="18"/>
        </w:rPr>
        <w:t xml:space="preserve">Artikel </w:t>
      </w:r>
      <w:r w:rsidRPr="009D25C7">
        <w:rPr>
          <w:rFonts w:ascii="Verdana" w:hAnsi="Verdana" w:cs="Arial"/>
          <w:sz w:val="18"/>
          <w:szCs w:val="18"/>
        </w:rPr>
        <w:t xml:space="preserve">10. Nominaal en onvoorzien </w:t>
      </w:r>
      <w:r w:rsidRPr="004E59E8">
        <w:rPr>
          <w:rFonts w:ascii="Verdana" w:hAnsi="Verdana" w:cs="Arial"/>
          <w:sz w:val="18"/>
          <w:szCs w:val="18"/>
        </w:rPr>
        <w:br w:type="page"/>
      </w:r>
      <w:r w:rsidRPr="009D25C7">
        <w:rPr>
          <w:rFonts w:ascii="Verdana" w:hAnsi="Verdana" w:cs="Arial"/>
          <w:b/>
          <w:sz w:val="18"/>
          <w:szCs w:val="18"/>
        </w:rPr>
        <w:lastRenderedPageBreak/>
        <w:t>A. Artikelsgewijze toelichting bij het wetsvoorstel</w:t>
      </w:r>
    </w:p>
    <w:p w:rsidR="00E714EB" w:rsidRPr="009D25C7" w:rsidRDefault="00E714EB" w:rsidP="00E714EB">
      <w:pPr>
        <w:rPr>
          <w:rFonts w:ascii="Verdana" w:hAnsi="Verdana" w:cs="Arial"/>
          <w:b/>
          <w:sz w:val="18"/>
          <w:szCs w:val="18"/>
        </w:rPr>
      </w:pPr>
    </w:p>
    <w:p w:rsidR="00E714EB" w:rsidRPr="009D25C7" w:rsidRDefault="00E714EB" w:rsidP="00E714EB">
      <w:pPr>
        <w:rPr>
          <w:rFonts w:ascii="Verdana" w:hAnsi="Verdana" w:cs="Arial"/>
          <w:b/>
          <w:sz w:val="18"/>
          <w:szCs w:val="18"/>
        </w:rPr>
      </w:pPr>
      <w:r w:rsidRPr="009D25C7">
        <w:rPr>
          <w:rFonts w:ascii="Verdana" w:hAnsi="Verdana" w:cs="Arial"/>
          <w:b/>
          <w:sz w:val="18"/>
          <w:szCs w:val="18"/>
        </w:rPr>
        <w:t>Wetsartikel 1</w:t>
      </w:r>
    </w:p>
    <w:p w:rsidR="00E714EB" w:rsidRPr="009D25C7" w:rsidRDefault="00E714EB" w:rsidP="00E714EB">
      <w:pPr>
        <w:rPr>
          <w:rFonts w:ascii="Verdana" w:hAnsi="Verdana" w:cs="Arial"/>
          <w:sz w:val="18"/>
          <w:szCs w:val="18"/>
        </w:rPr>
      </w:pPr>
    </w:p>
    <w:p w:rsidR="00E714EB" w:rsidRPr="009D25C7" w:rsidRDefault="00E714EB" w:rsidP="00E714EB">
      <w:pPr>
        <w:rPr>
          <w:rFonts w:ascii="Verdana" w:hAnsi="Verdana" w:cs="Arial"/>
          <w:sz w:val="18"/>
          <w:szCs w:val="18"/>
        </w:rPr>
      </w:pPr>
      <w:r w:rsidRPr="009D25C7">
        <w:rPr>
          <w:rFonts w:ascii="Verdana" w:hAnsi="Verdana" w:cs="Arial"/>
          <w:sz w:val="18"/>
          <w:szCs w:val="18"/>
        </w:rPr>
        <w:t xml:space="preserve">De begrotingsstaten die onderdeel uitmaken van de Rijksbegroting, worden op grond van artikel 1, derde lid, van de Comptabiliteitswet 2001 elk afzonderlijk bij de wet vastgesteld en derhalve ook gewijzigd. Het onderhavige wetsvoorstel strekt ertoe om voor het jaar </w:t>
      </w:r>
      <w:r>
        <w:rPr>
          <w:rFonts w:ascii="Verdana" w:hAnsi="Verdana" w:cs="Arial"/>
          <w:sz w:val="18"/>
          <w:szCs w:val="18"/>
        </w:rPr>
        <w:t>2015</w:t>
      </w:r>
      <w:r w:rsidRPr="009D25C7">
        <w:rPr>
          <w:rFonts w:ascii="Verdana" w:hAnsi="Verdana" w:cs="Arial"/>
          <w:sz w:val="18"/>
          <w:szCs w:val="18"/>
        </w:rPr>
        <w:t xml:space="preserve"> wijzigingen aan te brengen in de begrotingsstaat van de overige Hoge Colleges van Staat en de Kabinetten van de Gouverneurs.</w:t>
      </w:r>
    </w:p>
    <w:p w:rsidR="00E714EB" w:rsidRPr="009D25C7" w:rsidRDefault="00E714EB" w:rsidP="00E714EB">
      <w:pPr>
        <w:rPr>
          <w:rFonts w:ascii="Verdana" w:hAnsi="Verdana" w:cs="Arial"/>
          <w:sz w:val="18"/>
          <w:szCs w:val="18"/>
        </w:rPr>
      </w:pPr>
    </w:p>
    <w:p w:rsidR="00E714EB" w:rsidRDefault="00E714EB" w:rsidP="00E714EB">
      <w:pPr>
        <w:rPr>
          <w:rFonts w:ascii="Verdana" w:hAnsi="Verdana" w:cs="Arial"/>
          <w:sz w:val="18"/>
          <w:szCs w:val="18"/>
        </w:rPr>
      </w:pPr>
      <w:r w:rsidRPr="009D25C7">
        <w:rPr>
          <w:rFonts w:ascii="Verdana" w:hAnsi="Verdana" w:cs="Arial"/>
          <w:sz w:val="18"/>
          <w:szCs w:val="18"/>
        </w:rPr>
        <w:t>De in de begrotingsstaat opgenomen begrotingsartikelen worden in onderdeel B van deze memorie van toelichting toegelicht (de zgn. begrotingstoelichting).</w:t>
      </w:r>
    </w:p>
    <w:p w:rsidR="00E714EB" w:rsidRPr="009D25C7" w:rsidRDefault="00E714EB" w:rsidP="00E714EB">
      <w:pPr>
        <w:rPr>
          <w:rFonts w:ascii="Verdana" w:hAnsi="Verdana" w:cs="Arial"/>
          <w:sz w:val="18"/>
          <w:szCs w:val="18"/>
        </w:rPr>
      </w:pPr>
    </w:p>
    <w:p w:rsidR="00E714EB" w:rsidRPr="009D25C7" w:rsidRDefault="00E714EB" w:rsidP="00E714EB">
      <w:pPr>
        <w:rPr>
          <w:rFonts w:ascii="Verdana" w:hAnsi="Verdana" w:cs="Arial"/>
          <w:sz w:val="18"/>
          <w:szCs w:val="18"/>
        </w:rPr>
      </w:pPr>
      <w:r w:rsidRPr="009D25C7">
        <w:rPr>
          <w:rFonts w:ascii="Verdana" w:hAnsi="Verdana" w:cs="Arial"/>
          <w:sz w:val="18"/>
          <w:szCs w:val="18"/>
        </w:rPr>
        <w:t>De Minister van Binnenlandse Zaken en Koninkrijksrelaties,</w:t>
      </w:r>
    </w:p>
    <w:p w:rsidR="00E714EB" w:rsidRPr="009D25C7" w:rsidRDefault="00E714EB" w:rsidP="00E714EB">
      <w:pPr>
        <w:rPr>
          <w:rFonts w:ascii="Verdana" w:hAnsi="Verdana" w:cs="Arial"/>
          <w:sz w:val="18"/>
          <w:szCs w:val="18"/>
        </w:rPr>
      </w:pPr>
      <w:bookmarkStart w:id="0" w:name="HT_Mevrouwdr_G_terHorst"/>
    </w:p>
    <w:p w:rsidR="00E714EB" w:rsidRPr="009D25C7" w:rsidRDefault="00E714EB" w:rsidP="00E714EB">
      <w:pPr>
        <w:rPr>
          <w:rFonts w:ascii="Verdana" w:hAnsi="Verdana" w:cs="Arial"/>
          <w:sz w:val="18"/>
          <w:szCs w:val="18"/>
        </w:rPr>
      </w:pPr>
    </w:p>
    <w:p w:rsidR="00E714EB" w:rsidRPr="009D25C7" w:rsidRDefault="00E714EB" w:rsidP="00E714EB">
      <w:pPr>
        <w:rPr>
          <w:rFonts w:ascii="Verdana" w:hAnsi="Verdana" w:cs="Arial"/>
          <w:sz w:val="18"/>
          <w:szCs w:val="18"/>
        </w:rPr>
      </w:pPr>
    </w:p>
    <w:p w:rsidR="00E714EB" w:rsidRDefault="00E714EB" w:rsidP="00E714EB">
      <w:pPr>
        <w:rPr>
          <w:rFonts w:ascii="Verdana" w:hAnsi="Verdana" w:cs="Arial"/>
          <w:sz w:val="18"/>
          <w:szCs w:val="18"/>
        </w:rPr>
      </w:pPr>
    </w:p>
    <w:p w:rsidR="00E714EB" w:rsidRPr="009D25C7" w:rsidRDefault="00E714EB" w:rsidP="00E714EB">
      <w:pPr>
        <w:rPr>
          <w:rFonts w:ascii="Verdana" w:hAnsi="Verdana" w:cs="Arial"/>
          <w:sz w:val="18"/>
          <w:szCs w:val="18"/>
        </w:rPr>
      </w:pPr>
    </w:p>
    <w:p w:rsidR="00E714EB" w:rsidRPr="009D25C7" w:rsidRDefault="00E714EB" w:rsidP="00E714EB">
      <w:pPr>
        <w:rPr>
          <w:rFonts w:ascii="Verdana" w:hAnsi="Verdana" w:cs="Arial"/>
          <w:sz w:val="18"/>
          <w:szCs w:val="18"/>
        </w:rPr>
      </w:pPr>
      <w:r w:rsidRPr="009D25C7">
        <w:rPr>
          <w:rFonts w:ascii="Verdana" w:hAnsi="Verdana" w:cs="Arial"/>
          <w:sz w:val="18"/>
          <w:szCs w:val="18"/>
        </w:rPr>
        <w:t>R.H.A. Plasterk</w:t>
      </w:r>
    </w:p>
    <w:p w:rsidR="00E714EB" w:rsidRPr="009D25C7" w:rsidRDefault="00E714EB" w:rsidP="00E714EB">
      <w:pPr>
        <w:rPr>
          <w:rFonts w:ascii="Verdana" w:hAnsi="Verdana" w:cs="Arial"/>
          <w:sz w:val="18"/>
          <w:szCs w:val="18"/>
        </w:rPr>
      </w:pPr>
    </w:p>
    <w:p w:rsidR="00E714EB" w:rsidRPr="008554CE" w:rsidRDefault="00E714EB" w:rsidP="00E714EB">
      <w:pPr>
        <w:rPr>
          <w:rFonts w:ascii="Arial" w:hAnsi="Arial" w:cs="Arial"/>
          <w:sz w:val="20"/>
          <w:szCs w:val="20"/>
        </w:rPr>
      </w:pPr>
    </w:p>
    <w:p w:rsidR="00E714EB" w:rsidRPr="008554CE" w:rsidRDefault="00E714EB" w:rsidP="00E714EB">
      <w:pPr>
        <w:rPr>
          <w:rFonts w:ascii="Arial" w:hAnsi="Arial" w:cs="Arial"/>
          <w:sz w:val="20"/>
          <w:szCs w:val="20"/>
        </w:rPr>
      </w:pPr>
    </w:p>
    <w:bookmarkEnd w:id="0"/>
    <w:p w:rsidR="00E714EB" w:rsidRPr="008554CE" w:rsidRDefault="00E714EB" w:rsidP="00E714EB">
      <w:pPr>
        <w:rPr>
          <w:rFonts w:ascii="Arial" w:hAnsi="Arial" w:cs="Arial"/>
          <w:sz w:val="20"/>
          <w:szCs w:val="20"/>
        </w:rPr>
      </w:pPr>
    </w:p>
    <w:p w:rsidR="00E714EB" w:rsidRPr="009D25C7" w:rsidRDefault="00E714EB" w:rsidP="00E714EB">
      <w:pPr>
        <w:rPr>
          <w:rFonts w:ascii="Verdana" w:hAnsi="Verdana" w:cs="Arial"/>
          <w:sz w:val="18"/>
          <w:szCs w:val="18"/>
        </w:rPr>
      </w:pPr>
      <w:r w:rsidRPr="008554CE">
        <w:rPr>
          <w:rFonts w:ascii="Arial" w:hAnsi="Arial" w:cs="Arial"/>
          <w:sz w:val="20"/>
          <w:szCs w:val="20"/>
        </w:rPr>
        <w:br w:type="page"/>
      </w:r>
      <w:r>
        <w:rPr>
          <w:rFonts w:ascii="Verdana" w:hAnsi="Verdana" w:cs="Arial"/>
          <w:b/>
          <w:sz w:val="18"/>
          <w:szCs w:val="18"/>
        </w:rPr>
        <w:lastRenderedPageBreak/>
        <w:t>B. B</w:t>
      </w:r>
      <w:r w:rsidRPr="009D25C7">
        <w:rPr>
          <w:rFonts w:ascii="Verdana" w:hAnsi="Verdana" w:cs="Arial"/>
          <w:b/>
          <w:sz w:val="18"/>
          <w:szCs w:val="18"/>
        </w:rPr>
        <w:t>egrotingstoelichting</w:t>
      </w:r>
    </w:p>
    <w:p w:rsidR="00E714EB" w:rsidRPr="009D25C7" w:rsidRDefault="00E714EB" w:rsidP="00E714EB">
      <w:pPr>
        <w:rPr>
          <w:rFonts w:ascii="Verdana" w:hAnsi="Verdana" w:cs="Arial"/>
          <w:sz w:val="18"/>
          <w:szCs w:val="18"/>
        </w:rPr>
      </w:pPr>
    </w:p>
    <w:p w:rsidR="00E714EB" w:rsidRPr="009D25C7" w:rsidRDefault="00E714EB" w:rsidP="00E714EB">
      <w:pPr>
        <w:rPr>
          <w:rFonts w:ascii="Verdana" w:hAnsi="Verdana" w:cs="Arial"/>
          <w:b/>
          <w:sz w:val="18"/>
          <w:szCs w:val="18"/>
        </w:rPr>
      </w:pPr>
      <w:r w:rsidRPr="009D25C7">
        <w:rPr>
          <w:rFonts w:ascii="Verdana" w:hAnsi="Verdana" w:cs="Arial"/>
          <w:b/>
          <w:sz w:val="18"/>
          <w:szCs w:val="18"/>
        </w:rPr>
        <w:t>1. Leeswijzer</w:t>
      </w:r>
    </w:p>
    <w:p w:rsidR="00E714EB" w:rsidRDefault="00E714EB" w:rsidP="00E714EB">
      <w:pPr>
        <w:rPr>
          <w:rFonts w:ascii="Verdana" w:hAnsi="Verdana" w:cs="Arial"/>
          <w:sz w:val="18"/>
          <w:szCs w:val="18"/>
        </w:rPr>
      </w:pPr>
    </w:p>
    <w:p w:rsidR="00E714EB" w:rsidRPr="009D25C7" w:rsidRDefault="00E714EB" w:rsidP="00E714EB">
      <w:pPr>
        <w:rPr>
          <w:rFonts w:ascii="Verdana" w:hAnsi="Verdana" w:cs="Arial"/>
          <w:sz w:val="18"/>
          <w:szCs w:val="18"/>
        </w:rPr>
      </w:pPr>
      <w:r w:rsidRPr="009D25C7">
        <w:rPr>
          <w:rFonts w:ascii="Verdana" w:hAnsi="Verdana" w:cs="Arial"/>
          <w:sz w:val="18"/>
          <w:szCs w:val="18"/>
        </w:rPr>
        <w:t xml:space="preserve">Deze tweede suppletoire begroting geeft een geactualiseerd beeld van de uitvoering van de begroting </w:t>
      </w:r>
      <w:r>
        <w:rPr>
          <w:rFonts w:ascii="Verdana" w:hAnsi="Verdana" w:cs="Arial"/>
          <w:sz w:val="18"/>
          <w:szCs w:val="18"/>
        </w:rPr>
        <w:t>2015</w:t>
      </w:r>
      <w:r w:rsidRPr="009D25C7">
        <w:rPr>
          <w:rFonts w:ascii="Verdana" w:hAnsi="Verdana" w:cs="Arial"/>
          <w:sz w:val="18"/>
          <w:szCs w:val="18"/>
        </w:rPr>
        <w:t>. In de begrotingstoelichting worden de mutaties die groter zijn dan € 0,5 mln. en/of opvallende beleidsmatige mutaties gepresenteerd en toegelicht. In de tabel budgettaire gevolgen van beleid worden alle mutaties, zowel beleidsmatige als technische opgenomen.</w:t>
      </w:r>
      <w:r w:rsidRPr="009D25C7">
        <w:rPr>
          <w:rFonts w:ascii="Verdana" w:hAnsi="Verdana" w:cs="Arial"/>
          <w:sz w:val="18"/>
          <w:szCs w:val="18"/>
        </w:rPr>
        <w:br/>
        <w:t xml:space="preserve">De stand van de tweede suppletoire begroting (Najaarsnotastand) wordt opgebouwd door middel van de mutaties vanaf de stand van de ontwerpbegroting </w:t>
      </w:r>
      <w:r>
        <w:rPr>
          <w:rFonts w:ascii="Verdana" w:hAnsi="Verdana" w:cs="Arial"/>
          <w:sz w:val="18"/>
          <w:szCs w:val="18"/>
        </w:rPr>
        <w:t>2015</w:t>
      </w:r>
      <w:r w:rsidRPr="009D25C7">
        <w:rPr>
          <w:rFonts w:ascii="Verdana" w:hAnsi="Verdana" w:cs="Arial"/>
          <w:sz w:val="18"/>
          <w:szCs w:val="18"/>
        </w:rPr>
        <w:t>.</w:t>
      </w:r>
    </w:p>
    <w:p w:rsidR="00E714EB" w:rsidRDefault="00E714EB" w:rsidP="00E714EB">
      <w:pPr>
        <w:rPr>
          <w:rFonts w:ascii="Verdana" w:hAnsi="Verdana" w:cs="Arial"/>
          <w:sz w:val="18"/>
          <w:szCs w:val="18"/>
        </w:rPr>
      </w:pPr>
    </w:p>
    <w:p w:rsidR="00E714EB" w:rsidRPr="00574B23" w:rsidRDefault="00E714EB" w:rsidP="00E714EB">
      <w:pPr>
        <w:rPr>
          <w:rFonts w:ascii="Verdana" w:hAnsi="Verdana" w:cs="Arial"/>
          <w:b/>
          <w:sz w:val="18"/>
          <w:szCs w:val="18"/>
        </w:rPr>
      </w:pPr>
      <w:r>
        <w:rPr>
          <w:rFonts w:ascii="Verdana" w:hAnsi="Verdana" w:cs="Arial"/>
          <w:b/>
          <w:sz w:val="18"/>
          <w:szCs w:val="18"/>
        </w:rPr>
        <w:br w:type="page"/>
      </w:r>
      <w:r w:rsidRPr="00D96A43">
        <w:rPr>
          <w:rFonts w:ascii="Verdana" w:hAnsi="Verdana" w:cs="Arial"/>
          <w:b/>
          <w:sz w:val="18"/>
          <w:szCs w:val="18"/>
        </w:rPr>
        <w:lastRenderedPageBreak/>
        <w:t>2. Het beleid</w:t>
      </w:r>
    </w:p>
    <w:p w:rsidR="00E714EB" w:rsidRDefault="00E714EB" w:rsidP="00E714EB">
      <w:pPr>
        <w:rPr>
          <w:rFonts w:ascii="Verdana" w:hAnsi="Verdana" w:cs="Arial"/>
          <w:sz w:val="18"/>
          <w:szCs w:val="18"/>
        </w:rPr>
      </w:pPr>
    </w:p>
    <w:p w:rsidR="00E714EB" w:rsidRDefault="00E714EB" w:rsidP="00E714EB">
      <w:pPr>
        <w:rPr>
          <w:rFonts w:ascii="Arial" w:hAnsi="Arial" w:cs="Arial"/>
          <w:b/>
          <w:sz w:val="20"/>
          <w:szCs w:val="20"/>
        </w:rPr>
      </w:pPr>
      <w:r>
        <w:rPr>
          <w:rFonts w:ascii="Arial" w:hAnsi="Arial" w:cs="Arial"/>
          <w:b/>
          <w:sz w:val="20"/>
          <w:szCs w:val="20"/>
        </w:rPr>
        <w:t>2.1 De beleidsartikelen</w:t>
      </w:r>
    </w:p>
    <w:p w:rsidR="00E714EB" w:rsidRDefault="00E714EB" w:rsidP="00E714EB">
      <w:pPr>
        <w:rPr>
          <w:rFonts w:ascii="Arial" w:hAnsi="Arial" w:cs="Arial"/>
          <w:b/>
          <w:sz w:val="20"/>
          <w:szCs w:val="20"/>
        </w:rPr>
      </w:pPr>
    </w:p>
    <w:p w:rsidR="00E714EB" w:rsidRDefault="00E714EB" w:rsidP="00E714EB">
      <w:pPr>
        <w:rPr>
          <w:rFonts w:ascii="Arial" w:hAnsi="Arial" w:cs="Arial"/>
          <w:b/>
          <w:sz w:val="20"/>
          <w:szCs w:val="20"/>
        </w:rPr>
      </w:pPr>
      <w:r>
        <w:rPr>
          <w:rFonts w:ascii="Arial" w:hAnsi="Arial" w:cs="Arial"/>
          <w:b/>
          <w:sz w:val="20"/>
          <w:szCs w:val="20"/>
        </w:rPr>
        <w:object w:dxaOrig="9006" w:dyaOrig="3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187.5pt" o:ole="">
            <v:imagedata r:id="rId5" o:title=""/>
          </v:shape>
          <o:OLEObject Type="Link" ProgID="Excel.Sheet.8" ShapeID="_x0000_i1025" DrawAspect="Content" r:id="rId6" UpdateMode="Always">
            <o:LinkType>EnhancedMetaFile</o:LinkType>
            <o:LockedField>false</o:LockedField>
          </o:OLEObject>
        </w:object>
      </w:r>
    </w:p>
    <w:p w:rsidR="00E714EB" w:rsidRDefault="00E714EB" w:rsidP="00E714EB"/>
    <w:p w:rsidR="00E714EB" w:rsidRDefault="00E714EB" w:rsidP="00E714EB">
      <w:pPr>
        <w:rPr>
          <w:rFonts w:ascii="Verdana" w:hAnsi="Verdana"/>
          <w:b/>
          <w:sz w:val="18"/>
          <w:szCs w:val="18"/>
        </w:rPr>
      </w:pPr>
      <w:r w:rsidRPr="001969A9">
        <w:rPr>
          <w:rFonts w:ascii="Verdana" w:hAnsi="Verdana"/>
          <w:b/>
          <w:sz w:val="18"/>
          <w:szCs w:val="18"/>
        </w:rPr>
        <w:t>Toelichting</w:t>
      </w:r>
    </w:p>
    <w:p w:rsidR="00E714EB" w:rsidRDefault="00E714EB" w:rsidP="00E714EB">
      <w:pPr>
        <w:rPr>
          <w:rFonts w:ascii="Verdana" w:hAnsi="Verdana"/>
          <w:b/>
          <w:sz w:val="18"/>
          <w:szCs w:val="18"/>
        </w:rPr>
      </w:pPr>
    </w:p>
    <w:p w:rsidR="00E714EB" w:rsidRDefault="00E714EB" w:rsidP="00E714EB">
      <w:pPr>
        <w:rPr>
          <w:rFonts w:ascii="Verdana" w:hAnsi="Verdana"/>
          <w:b/>
          <w:sz w:val="18"/>
          <w:szCs w:val="18"/>
        </w:rPr>
      </w:pPr>
      <w:r>
        <w:rPr>
          <w:rFonts w:ascii="Verdana" w:hAnsi="Verdana"/>
          <w:b/>
          <w:sz w:val="18"/>
          <w:szCs w:val="18"/>
        </w:rPr>
        <w:t>1.3. Raad van State</w:t>
      </w:r>
    </w:p>
    <w:p w:rsidR="00E714EB" w:rsidRDefault="00E714EB" w:rsidP="00E714EB">
      <w:pPr>
        <w:rPr>
          <w:rFonts w:ascii="Verdana" w:hAnsi="Verdana"/>
          <w:b/>
          <w:sz w:val="18"/>
          <w:szCs w:val="18"/>
        </w:rPr>
      </w:pPr>
    </w:p>
    <w:p w:rsidR="00E714EB" w:rsidRDefault="00E714EB" w:rsidP="00E714EB">
      <w:pPr>
        <w:rPr>
          <w:rFonts w:ascii="Verdana" w:hAnsi="Verdana"/>
          <w:b/>
          <w:sz w:val="18"/>
          <w:szCs w:val="18"/>
        </w:rPr>
      </w:pPr>
      <w:r>
        <w:rPr>
          <w:rFonts w:ascii="Verdana" w:hAnsi="Verdana"/>
          <w:b/>
          <w:sz w:val="18"/>
          <w:szCs w:val="18"/>
        </w:rPr>
        <w:t>Meerkosten Crisis- en herstelwet</w:t>
      </w:r>
    </w:p>
    <w:p w:rsidR="00E714EB" w:rsidRDefault="00E714EB" w:rsidP="00E714EB">
      <w:pPr>
        <w:rPr>
          <w:rFonts w:ascii="Verdana" w:hAnsi="Verdana"/>
          <w:b/>
          <w:sz w:val="18"/>
          <w:szCs w:val="18"/>
        </w:rPr>
      </w:pPr>
    </w:p>
    <w:p w:rsidR="00E714EB" w:rsidRDefault="00E714EB" w:rsidP="00E714EB">
      <w:pPr>
        <w:rPr>
          <w:rFonts w:ascii="Verdana" w:hAnsi="Verdana" w:cs="Verdana"/>
          <w:sz w:val="18"/>
          <w:szCs w:val="18"/>
        </w:rPr>
      </w:pPr>
      <w:r w:rsidRPr="008243E9">
        <w:rPr>
          <w:rFonts w:ascii="Verdana" w:hAnsi="Verdana"/>
          <w:sz w:val="18"/>
          <w:szCs w:val="18"/>
        </w:rPr>
        <w:t xml:space="preserve">Met de minister van </w:t>
      </w:r>
      <w:proofErr w:type="spellStart"/>
      <w:r w:rsidRPr="008243E9">
        <w:rPr>
          <w:rFonts w:ascii="Verdana" w:hAnsi="Verdana"/>
          <w:sz w:val="18"/>
          <w:szCs w:val="18"/>
        </w:rPr>
        <w:t>l</w:t>
      </w:r>
      <w:r>
        <w:rPr>
          <w:rFonts w:ascii="Verdana" w:hAnsi="Verdana"/>
          <w:sz w:val="18"/>
          <w:szCs w:val="18"/>
        </w:rPr>
        <w:t>nfrastructuur</w:t>
      </w:r>
      <w:proofErr w:type="spellEnd"/>
      <w:r>
        <w:rPr>
          <w:rFonts w:ascii="Verdana" w:hAnsi="Verdana"/>
          <w:sz w:val="18"/>
          <w:szCs w:val="18"/>
        </w:rPr>
        <w:t xml:space="preserve"> </w:t>
      </w:r>
      <w:r w:rsidRPr="008243E9">
        <w:rPr>
          <w:rFonts w:ascii="Verdana" w:hAnsi="Verdana"/>
          <w:sz w:val="18"/>
          <w:szCs w:val="18"/>
        </w:rPr>
        <w:t>&amp;</w:t>
      </w:r>
      <w:r>
        <w:rPr>
          <w:rFonts w:ascii="Verdana" w:hAnsi="Verdana"/>
          <w:sz w:val="18"/>
          <w:szCs w:val="18"/>
        </w:rPr>
        <w:t xml:space="preserve"> </w:t>
      </w:r>
      <w:r w:rsidRPr="008243E9">
        <w:rPr>
          <w:rFonts w:ascii="Verdana" w:hAnsi="Verdana"/>
          <w:sz w:val="18"/>
          <w:szCs w:val="18"/>
        </w:rPr>
        <w:t>M</w:t>
      </w:r>
      <w:r>
        <w:rPr>
          <w:rFonts w:ascii="Verdana" w:hAnsi="Verdana"/>
          <w:sz w:val="18"/>
          <w:szCs w:val="18"/>
        </w:rPr>
        <w:t>ilieu</w:t>
      </w:r>
      <w:r w:rsidRPr="008243E9">
        <w:rPr>
          <w:rFonts w:ascii="Verdana" w:hAnsi="Verdana"/>
          <w:sz w:val="18"/>
          <w:szCs w:val="18"/>
        </w:rPr>
        <w:t xml:space="preserve"> is onlangs overeengekomen dat de Raad van State in 2015 en in 2016 met een jaarlijks bedrag van </w:t>
      </w:r>
      <w:r>
        <w:rPr>
          <w:rFonts w:ascii="Verdana" w:hAnsi="Verdana" w:cs="Verdana"/>
          <w:sz w:val="18"/>
          <w:szCs w:val="18"/>
        </w:rPr>
        <w:t>€ 0,7 mln.</w:t>
      </w:r>
      <w:r w:rsidRPr="008243E9">
        <w:rPr>
          <w:rFonts w:ascii="Verdana" w:hAnsi="Verdana" w:cs="Verdana"/>
          <w:sz w:val="18"/>
          <w:szCs w:val="18"/>
        </w:rPr>
        <w:t xml:space="preserve"> gecompenseerd wordt voor de meerkosten van het in het kader van de Crisis- en herstelwet versneld afdoen van beroepen.</w:t>
      </w:r>
    </w:p>
    <w:p w:rsidR="00E714EB" w:rsidRDefault="00E714EB" w:rsidP="00E714EB">
      <w:pPr>
        <w:rPr>
          <w:rFonts w:ascii="Verdana" w:hAnsi="Verdana"/>
          <w:sz w:val="18"/>
          <w:szCs w:val="18"/>
        </w:rPr>
      </w:pPr>
    </w:p>
    <w:p w:rsidR="00E714EB" w:rsidRDefault="00E714EB" w:rsidP="00E714EB">
      <w:pPr>
        <w:rPr>
          <w:rFonts w:ascii="Verdana" w:hAnsi="Verdana"/>
          <w:b/>
          <w:sz w:val="18"/>
          <w:szCs w:val="18"/>
        </w:rPr>
      </w:pPr>
      <w:r w:rsidRPr="00A5153E">
        <w:rPr>
          <w:rFonts w:ascii="Verdana" w:hAnsi="Verdana"/>
          <w:b/>
          <w:sz w:val="18"/>
          <w:szCs w:val="18"/>
        </w:rPr>
        <w:t>Bijstelling Hoger Beroep Vreemdelingenzaken</w:t>
      </w:r>
    </w:p>
    <w:p w:rsidR="00E714EB" w:rsidRDefault="00E714EB" w:rsidP="00E714EB">
      <w:pPr>
        <w:rPr>
          <w:rFonts w:ascii="Verdana" w:hAnsi="Verdana"/>
          <w:sz w:val="18"/>
          <w:szCs w:val="18"/>
        </w:rPr>
      </w:pPr>
    </w:p>
    <w:p w:rsidR="00E714EB" w:rsidRPr="00273F72" w:rsidRDefault="00E714EB" w:rsidP="00E714EB">
      <w:pPr>
        <w:rPr>
          <w:rFonts w:ascii="Verdana" w:hAnsi="Verdana"/>
          <w:sz w:val="18"/>
          <w:szCs w:val="18"/>
        </w:rPr>
      </w:pPr>
      <w:r w:rsidRPr="00273F72">
        <w:rPr>
          <w:rFonts w:ascii="Verdana" w:hAnsi="Verdana"/>
          <w:sz w:val="18"/>
          <w:szCs w:val="18"/>
        </w:rPr>
        <w:t>De bekostigingssystematiek van de Vreemdelingenkamer van de Afdeling bestuursrechtspraak voorziet in een nacalculatie van de kostprijs per zaak bij gelegenheid van de Najaarsnota. Deze nacalculatie is gebaseerd op de raming van het aantal zaken dat in het lopende begrotingsjaar zal worden afgedaan. Dit aantal is thans geprognosticeerd op 5.600. Deze prognose leidt tot een verlaging van de uitgavenraming met € 2,1 mln.</w:t>
      </w:r>
    </w:p>
    <w:p w:rsidR="00E714EB" w:rsidRDefault="00E714EB" w:rsidP="00E714EB">
      <w:pPr>
        <w:rPr>
          <w:rFonts w:ascii="Verdana" w:hAnsi="Verdana"/>
          <w:sz w:val="18"/>
          <w:szCs w:val="18"/>
        </w:rPr>
      </w:pPr>
    </w:p>
    <w:p w:rsidR="00E714EB" w:rsidRDefault="00E714EB" w:rsidP="00E714EB">
      <w:pPr>
        <w:rPr>
          <w:rFonts w:ascii="Verdana" w:hAnsi="Verdana"/>
          <w:b/>
          <w:sz w:val="18"/>
          <w:szCs w:val="18"/>
        </w:rPr>
      </w:pPr>
      <w:r w:rsidRPr="00AE5156">
        <w:rPr>
          <w:rFonts w:ascii="Verdana" w:hAnsi="Verdana"/>
          <w:b/>
          <w:sz w:val="18"/>
          <w:szCs w:val="18"/>
        </w:rPr>
        <w:t>Programma KEI</w:t>
      </w:r>
    </w:p>
    <w:p w:rsidR="00E714EB" w:rsidRDefault="00E714EB" w:rsidP="00E714EB">
      <w:pPr>
        <w:rPr>
          <w:rFonts w:ascii="Verdana" w:hAnsi="Verdana"/>
          <w:b/>
          <w:sz w:val="18"/>
          <w:szCs w:val="18"/>
        </w:rPr>
      </w:pPr>
    </w:p>
    <w:p w:rsidR="00E714EB" w:rsidRPr="00E556B6" w:rsidRDefault="00E714EB" w:rsidP="00E714EB">
      <w:pPr>
        <w:rPr>
          <w:rFonts w:ascii="Verdana" w:hAnsi="Verdana" w:cs="Arial"/>
          <w:bCs/>
          <w:color w:val="000000"/>
          <w:sz w:val="18"/>
          <w:szCs w:val="18"/>
        </w:rPr>
      </w:pPr>
      <w:r w:rsidRPr="00E556B6">
        <w:rPr>
          <w:rFonts w:ascii="Verdana" w:hAnsi="Verdana" w:cs="Arial"/>
          <w:bCs/>
          <w:color w:val="000000"/>
          <w:sz w:val="18"/>
          <w:szCs w:val="18"/>
        </w:rPr>
        <w:t>De Raad va</w:t>
      </w:r>
      <w:r>
        <w:rPr>
          <w:rFonts w:ascii="Verdana" w:hAnsi="Verdana" w:cs="Arial"/>
          <w:bCs/>
          <w:color w:val="000000"/>
          <w:sz w:val="18"/>
          <w:szCs w:val="18"/>
        </w:rPr>
        <w:t xml:space="preserve">n State werkt nauw samen met programma </w:t>
      </w:r>
      <w:r w:rsidRPr="00E556B6">
        <w:rPr>
          <w:rFonts w:ascii="Verdana" w:hAnsi="Verdana" w:cs="Arial"/>
          <w:bCs/>
          <w:color w:val="000000"/>
          <w:sz w:val="18"/>
          <w:szCs w:val="18"/>
        </w:rPr>
        <w:t>Kwaliteit e</w:t>
      </w:r>
      <w:r>
        <w:rPr>
          <w:rFonts w:ascii="Verdana" w:hAnsi="Verdana" w:cs="Arial"/>
          <w:bCs/>
          <w:color w:val="000000"/>
          <w:sz w:val="18"/>
          <w:szCs w:val="18"/>
        </w:rPr>
        <w:t>n Innovatie (KEI) Rechtspraak,</w:t>
      </w:r>
      <w:r w:rsidRPr="00E556B6">
        <w:rPr>
          <w:rFonts w:ascii="Verdana" w:hAnsi="Verdana" w:cs="Arial"/>
          <w:bCs/>
          <w:color w:val="000000"/>
          <w:sz w:val="18"/>
          <w:szCs w:val="18"/>
        </w:rPr>
        <w:t xml:space="preserve"> de Hoge Raad </w:t>
      </w:r>
      <w:r>
        <w:rPr>
          <w:rFonts w:ascii="Verdana" w:hAnsi="Verdana" w:cs="Arial"/>
          <w:bCs/>
          <w:color w:val="000000"/>
          <w:sz w:val="18"/>
          <w:szCs w:val="18"/>
        </w:rPr>
        <w:t xml:space="preserve">en het ministerie van Veiligheid en Justitie </w:t>
      </w:r>
      <w:r w:rsidRPr="00E556B6">
        <w:rPr>
          <w:rFonts w:ascii="Verdana" w:hAnsi="Verdana" w:cs="Arial"/>
          <w:bCs/>
          <w:color w:val="000000"/>
          <w:sz w:val="18"/>
          <w:szCs w:val="18"/>
        </w:rPr>
        <w:t>teneinde de digitalisering van de procesgang gelijk op te laten lopen.</w:t>
      </w:r>
      <w:r>
        <w:rPr>
          <w:rFonts w:ascii="Verdana" w:hAnsi="Verdana" w:cs="Arial"/>
          <w:bCs/>
          <w:color w:val="000000"/>
          <w:sz w:val="18"/>
          <w:szCs w:val="18"/>
        </w:rPr>
        <w:t xml:space="preserve"> </w:t>
      </w:r>
      <w:r w:rsidRPr="00E556B6">
        <w:rPr>
          <w:rFonts w:ascii="Verdana" w:hAnsi="Verdana" w:cs="Arial"/>
          <w:bCs/>
          <w:color w:val="000000"/>
          <w:sz w:val="18"/>
          <w:szCs w:val="18"/>
        </w:rPr>
        <w:t xml:space="preserve">De Raad van State dient in het kader van deze opdracht dit jaar een </w:t>
      </w:r>
      <w:proofErr w:type="spellStart"/>
      <w:r w:rsidRPr="00E556B6">
        <w:rPr>
          <w:rFonts w:ascii="Verdana" w:hAnsi="Verdana" w:cs="Arial"/>
          <w:bCs/>
          <w:i/>
          <w:iCs/>
          <w:color w:val="000000"/>
          <w:sz w:val="18"/>
          <w:szCs w:val="18"/>
        </w:rPr>
        <w:t>webportaal</w:t>
      </w:r>
      <w:proofErr w:type="spellEnd"/>
      <w:r w:rsidRPr="00E556B6">
        <w:rPr>
          <w:rFonts w:ascii="Verdana" w:hAnsi="Verdana" w:cs="Arial"/>
          <w:bCs/>
          <w:i/>
          <w:iCs/>
          <w:color w:val="000000"/>
          <w:sz w:val="18"/>
          <w:szCs w:val="18"/>
        </w:rPr>
        <w:t xml:space="preserve"> </w:t>
      </w:r>
      <w:r w:rsidRPr="00E556B6">
        <w:rPr>
          <w:rFonts w:ascii="Verdana" w:hAnsi="Verdana" w:cs="Arial"/>
          <w:bCs/>
          <w:color w:val="000000"/>
          <w:sz w:val="18"/>
          <w:szCs w:val="18"/>
        </w:rPr>
        <w:t>te bouwen, dat het digitaal procederen mogelijk moet maken. De rechtspraak, de Raad van State en de Hog</w:t>
      </w:r>
      <w:r>
        <w:rPr>
          <w:rFonts w:ascii="Verdana" w:hAnsi="Verdana" w:cs="Arial"/>
          <w:bCs/>
          <w:color w:val="000000"/>
          <w:sz w:val="18"/>
          <w:szCs w:val="18"/>
        </w:rPr>
        <w:t xml:space="preserve">e Raad ontwikkelen in dat kader </w:t>
      </w:r>
      <w:r w:rsidRPr="00E556B6">
        <w:rPr>
          <w:rFonts w:ascii="Verdana" w:hAnsi="Verdana" w:cs="Arial"/>
          <w:bCs/>
          <w:color w:val="000000"/>
          <w:sz w:val="18"/>
          <w:szCs w:val="18"/>
        </w:rPr>
        <w:t xml:space="preserve">een digitale koppeling tussen hun organisaties, de zogenaamde </w:t>
      </w:r>
      <w:r w:rsidRPr="00E556B6">
        <w:rPr>
          <w:rFonts w:ascii="Verdana" w:hAnsi="Verdana" w:cs="Arial"/>
          <w:bCs/>
          <w:i/>
          <w:iCs/>
          <w:color w:val="000000"/>
          <w:sz w:val="18"/>
          <w:szCs w:val="18"/>
        </w:rPr>
        <w:t xml:space="preserve">Digitale Dossier Overdracht, </w:t>
      </w:r>
      <w:r w:rsidRPr="00E556B6">
        <w:rPr>
          <w:rFonts w:ascii="Verdana" w:hAnsi="Verdana" w:cs="Arial"/>
          <w:bCs/>
          <w:color w:val="000000"/>
          <w:sz w:val="18"/>
          <w:szCs w:val="18"/>
        </w:rPr>
        <w:t>om de uitwissel</w:t>
      </w:r>
      <w:r>
        <w:rPr>
          <w:rFonts w:ascii="Verdana" w:hAnsi="Verdana" w:cs="Arial"/>
          <w:bCs/>
          <w:color w:val="000000"/>
          <w:sz w:val="18"/>
          <w:szCs w:val="18"/>
        </w:rPr>
        <w:t xml:space="preserve">ing van digitale informatie </w:t>
      </w:r>
      <w:r w:rsidRPr="00E556B6">
        <w:rPr>
          <w:rFonts w:ascii="Verdana" w:hAnsi="Verdana" w:cs="Arial"/>
          <w:bCs/>
          <w:color w:val="000000"/>
          <w:sz w:val="18"/>
          <w:szCs w:val="18"/>
        </w:rPr>
        <w:t xml:space="preserve">mogelijk te maken. </w:t>
      </w:r>
      <w:r>
        <w:rPr>
          <w:rFonts w:ascii="Verdana" w:hAnsi="Verdana" w:cs="Arial"/>
          <w:bCs/>
          <w:color w:val="000000"/>
          <w:sz w:val="18"/>
          <w:szCs w:val="18"/>
        </w:rPr>
        <w:t xml:space="preserve">De extra uitgaven ten behoeve </w:t>
      </w:r>
      <w:r w:rsidRPr="00E556B6">
        <w:rPr>
          <w:rFonts w:ascii="Verdana" w:hAnsi="Verdana" w:cs="Arial"/>
          <w:bCs/>
          <w:color w:val="000000"/>
          <w:sz w:val="18"/>
          <w:szCs w:val="18"/>
        </w:rPr>
        <w:t xml:space="preserve">van de ontwikkeling van het </w:t>
      </w:r>
      <w:proofErr w:type="spellStart"/>
      <w:r w:rsidRPr="00E556B6">
        <w:rPr>
          <w:rFonts w:ascii="Verdana" w:hAnsi="Verdana" w:cs="Arial"/>
          <w:bCs/>
          <w:color w:val="000000"/>
          <w:sz w:val="18"/>
          <w:szCs w:val="18"/>
        </w:rPr>
        <w:t>webportaal</w:t>
      </w:r>
      <w:proofErr w:type="spellEnd"/>
      <w:r w:rsidRPr="00E556B6">
        <w:rPr>
          <w:rFonts w:ascii="Verdana" w:hAnsi="Verdana" w:cs="Arial"/>
          <w:bCs/>
          <w:color w:val="000000"/>
          <w:sz w:val="18"/>
          <w:szCs w:val="18"/>
        </w:rPr>
        <w:t xml:space="preserve"> en de koppeling</w:t>
      </w:r>
      <w:r>
        <w:rPr>
          <w:rFonts w:ascii="Verdana" w:hAnsi="Verdana" w:cs="Arial"/>
          <w:bCs/>
          <w:color w:val="000000"/>
          <w:sz w:val="18"/>
          <w:szCs w:val="18"/>
        </w:rPr>
        <w:t xml:space="preserve"> bedragen voor de Raad van State € 1,5 mln. </w:t>
      </w:r>
    </w:p>
    <w:p w:rsidR="00E714EB" w:rsidRDefault="00E714EB" w:rsidP="00E714EB">
      <w:pPr>
        <w:rPr>
          <w:rFonts w:ascii="Verdana" w:hAnsi="Verdana"/>
          <w:b/>
          <w:sz w:val="18"/>
          <w:szCs w:val="18"/>
        </w:rPr>
      </w:pPr>
    </w:p>
    <w:p w:rsidR="00E714EB" w:rsidRDefault="00E714EB" w:rsidP="00E714EB">
      <w:pPr>
        <w:rPr>
          <w:rFonts w:ascii="Verdana" w:hAnsi="Verdana"/>
          <w:b/>
          <w:sz w:val="18"/>
          <w:szCs w:val="18"/>
        </w:rPr>
      </w:pPr>
    </w:p>
    <w:p w:rsidR="00E714EB" w:rsidRPr="009D25C7" w:rsidRDefault="00E714EB" w:rsidP="00E714EB">
      <w:pPr>
        <w:rPr>
          <w:rFonts w:ascii="Verdana" w:hAnsi="Verdana" w:cs="Arial"/>
          <w:b/>
          <w:sz w:val="18"/>
          <w:szCs w:val="18"/>
        </w:rPr>
      </w:pPr>
      <w:r>
        <w:rPr>
          <w:rFonts w:ascii="Verdana" w:hAnsi="Verdana" w:cs="Arial"/>
          <w:b/>
          <w:sz w:val="18"/>
          <w:szCs w:val="18"/>
        </w:rPr>
        <w:object w:dxaOrig="9006" w:dyaOrig="3746">
          <v:shape id="_x0000_i1026" type="#_x0000_t75" style="width:450pt;height:187.5pt" o:ole="">
            <v:imagedata r:id="rId7" o:title=""/>
          </v:shape>
          <o:OLEObject Type="Link" ProgID="Excel.Sheet.8" ShapeID="_x0000_i1026" DrawAspect="Content" r:id="rId8" UpdateMode="Always">
            <o:LinkType>EnhancedMetaFile</o:LinkType>
            <o:LockedField>false</o:LockedField>
          </o:OLEObject>
        </w:object>
      </w:r>
    </w:p>
    <w:p w:rsidR="00E714EB" w:rsidRDefault="00E714EB" w:rsidP="00E714EB">
      <w:pPr>
        <w:rPr>
          <w:rFonts w:ascii="Arial" w:hAnsi="Arial" w:cs="Arial"/>
          <w:b/>
          <w:sz w:val="20"/>
          <w:szCs w:val="20"/>
        </w:rPr>
      </w:pPr>
      <w:r>
        <w:rPr>
          <w:rFonts w:ascii="Verdana" w:hAnsi="Verdana" w:cs="Arial"/>
          <w:color w:val="000000"/>
          <w:sz w:val="18"/>
          <w:szCs w:val="18"/>
        </w:rPr>
        <w:br w:type="page"/>
      </w:r>
    </w:p>
    <w:p w:rsidR="00E714EB" w:rsidRDefault="00E714EB" w:rsidP="00E714EB">
      <w:pPr>
        <w:rPr>
          <w:rFonts w:ascii="Arial" w:hAnsi="Arial" w:cs="Arial"/>
          <w:b/>
          <w:sz w:val="20"/>
          <w:szCs w:val="20"/>
        </w:rPr>
      </w:pPr>
      <w:r>
        <w:rPr>
          <w:rFonts w:ascii="Arial" w:hAnsi="Arial" w:cs="Arial"/>
          <w:b/>
          <w:sz w:val="20"/>
          <w:szCs w:val="20"/>
        </w:rPr>
        <w:object w:dxaOrig="9006" w:dyaOrig="4240">
          <v:shape id="_x0000_i1027" type="#_x0000_t75" style="width:450pt;height:212.25pt" o:ole="">
            <v:imagedata r:id="rId9" o:title=""/>
          </v:shape>
          <o:OLEObject Type="Link" ProgID="Excel.Sheet.8" ShapeID="_x0000_i1027" DrawAspect="Content" r:id="rId10" UpdateMode="Always">
            <o:LinkType>EnhancedMetaFile</o:LinkType>
            <o:LockedField>false</o:LockedField>
          </o:OLEObject>
        </w:object>
      </w:r>
    </w:p>
    <w:p w:rsidR="00E714EB" w:rsidRDefault="00E714EB" w:rsidP="00E714EB">
      <w:pPr>
        <w:rPr>
          <w:rFonts w:ascii="Arial" w:hAnsi="Arial" w:cs="Arial"/>
          <w:b/>
          <w:sz w:val="20"/>
          <w:szCs w:val="20"/>
        </w:rPr>
      </w:pPr>
    </w:p>
    <w:p w:rsidR="00E714EB" w:rsidRDefault="00E714EB" w:rsidP="00E714EB">
      <w:pPr>
        <w:rPr>
          <w:rFonts w:ascii="Verdana" w:hAnsi="Verdana" w:cs="Arial"/>
          <w:b/>
          <w:sz w:val="18"/>
          <w:szCs w:val="18"/>
        </w:rPr>
      </w:pPr>
      <w:r>
        <w:rPr>
          <w:rFonts w:ascii="Verdana" w:hAnsi="Verdana" w:cs="Arial"/>
          <w:b/>
          <w:sz w:val="18"/>
          <w:szCs w:val="18"/>
        </w:rPr>
        <w:t>Toelichting</w:t>
      </w:r>
    </w:p>
    <w:p w:rsidR="00E714EB" w:rsidRDefault="00E714EB" w:rsidP="00E714EB">
      <w:pPr>
        <w:rPr>
          <w:rFonts w:ascii="Verdana" w:hAnsi="Verdana" w:cs="Arial"/>
          <w:b/>
          <w:sz w:val="18"/>
          <w:szCs w:val="18"/>
        </w:rPr>
      </w:pPr>
    </w:p>
    <w:p w:rsidR="00E714EB" w:rsidRDefault="00E714EB" w:rsidP="00E714EB">
      <w:pPr>
        <w:rPr>
          <w:rFonts w:ascii="Verdana" w:hAnsi="Verdana" w:cs="Arial"/>
          <w:b/>
          <w:sz w:val="18"/>
          <w:szCs w:val="18"/>
        </w:rPr>
      </w:pPr>
      <w:r>
        <w:rPr>
          <w:rFonts w:ascii="Verdana" w:hAnsi="Verdana" w:cs="Arial"/>
          <w:b/>
          <w:sz w:val="18"/>
          <w:szCs w:val="18"/>
        </w:rPr>
        <w:t xml:space="preserve">Desalderingen </w:t>
      </w:r>
    </w:p>
    <w:p w:rsidR="00E714EB" w:rsidRDefault="00E714EB" w:rsidP="00E714EB">
      <w:pPr>
        <w:rPr>
          <w:rFonts w:ascii="Verdana" w:hAnsi="Verdana" w:cs="Arial"/>
          <w:b/>
          <w:sz w:val="18"/>
          <w:szCs w:val="18"/>
        </w:rPr>
      </w:pPr>
    </w:p>
    <w:p w:rsidR="00E714EB" w:rsidRDefault="00E714EB" w:rsidP="00E714EB">
      <w:pPr>
        <w:rPr>
          <w:rFonts w:ascii="Verdana" w:hAnsi="Verdana" w:cs="Arial"/>
          <w:b/>
          <w:sz w:val="18"/>
          <w:szCs w:val="18"/>
        </w:rPr>
      </w:pPr>
      <w:r>
        <w:rPr>
          <w:rFonts w:ascii="Verdana" w:hAnsi="Verdana" w:cs="Arial"/>
          <w:b/>
          <w:sz w:val="18"/>
          <w:szCs w:val="18"/>
        </w:rPr>
        <w:t>Artikel 3.1 Reguliere klachten</w:t>
      </w:r>
    </w:p>
    <w:p w:rsidR="00E714EB" w:rsidRDefault="00E714EB" w:rsidP="00E714EB">
      <w:pPr>
        <w:rPr>
          <w:rFonts w:ascii="Verdana" w:hAnsi="Verdana" w:cs="Arial"/>
          <w:b/>
          <w:sz w:val="18"/>
          <w:szCs w:val="18"/>
        </w:rPr>
      </w:pPr>
    </w:p>
    <w:p w:rsidR="00E714EB" w:rsidRPr="00183A6A" w:rsidRDefault="00E714EB" w:rsidP="00E714EB">
      <w:pPr>
        <w:autoSpaceDE w:val="0"/>
        <w:autoSpaceDN w:val="0"/>
        <w:rPr>
          <w:rFonts w:ascii="Verdana" w:hAnsi="Verdana"/>
          <w:sz w:val="18"/>
          <w:szCs w:val="18"/>
        </w:rPr>
      </w:pPr>
      <w:r w:rsidRPr="00183A6A">
        <w:rPr>
          <w:rFonts w:ascii="Verdana" w:hAnsi="Verdana"/>
          <w:sz w:val="18"/>
          <w:szCs w:val="18"/>
        </w:rPr>
        <w:t>Voor het uitvoeren van een aantal taken ontvangt de</w:t>
      </w:r>
      <w:r>
        <w:rPr>
          <w:rFonts w:ascii="Verdana" w:hAnsi="Verdana"/>
          <w:sz w:val="18"/>
          <w:szCs w:val="18"/>
        </w:rPr>
        <w:t xml:space="preserve"> Nationale</w:t>
      </w:r>
      <w:r w:rsidRPr="00183A6A">
        <w:rPr>
          <w:rFonts w:ascii="Verdana" w:hAnsi="Verdana"/>
          <w:sz w:val="18"/>
          <w:szCs w:val="18"/>
        </w:rPr>
        <w:t xml:space="preserve"> ombudsman budget mid</w:t>
      </w:r>
      <w:r>
        <w:rPr>
          <w:rFonts w:ascii="Verdana" w:hAnsi="Verdana"/>
          <w:sz w:val="18"/>
          <w:szCs w:val="18"/>
        </w:rPr>
        <w:t>dels de ontvangstenkant. H</w:t>
      </w:r>
      <w:r w:rsidRPr="00183A6A">
        <w:rPr>
          <w:rFonts w:ascii="Verdana" w:hAnsi="Verdana"/>
          <w:sz w:val="18"/>
          <w:szCs w:val="18"/>
        </w:rPr>
        <w:t>ier</w:t>
      </w:r>
      <w:r>
        <w:rPr>
          <w:rFonts w:ascii="Verdana" w:hAnsi="Verdana"/>
          <w:sz w:val="18"/>
          <w:szCs w:val="18"/>
        </w:rPr>
        <w:t xml:space="preserve"> staan uitgaven tegenover, daarom</w:t>
      </w:r>
      <w:r w:rsidRPr="00183A6A">
        <w:rPr>
          <w:rFonts w:ascii="Verdana" w:hAnsi="Verdana"/>
          <w:sz w:val="18"/>
          <w:szCs w:val="18"/>
        </w:rPr>
        <w:t xml:space="preserve"> vindt er een evenredige ophoging aan de uitgavenkant plaats. Dit geldt voor de uitvoering van taken voor </w:t>
      </w:r>
      <w:proofErr w:type="spellStart"/>
      <w:r w:rsidRPr="00183A6A">
        <w:rPr>
          <w:rFonts w:ascii="Verdana" w:hAnsi="Verdana"/>
          <w:sz w:val="18"/>
          <w:szCs w:val="18"/>
        </w:rPr>
        <w:t>Caribisch</w:t>
      </w:r>
      <w:proofErr w:type="spellEnd"/>
      <w:r w:rsidRPr="00183A6A">
        <w:rPr>
          <w:rFonts w:ascii="Verdana" w:hAnsi="Verdana"/>
          <w:sz w:val="18"/>
          <w:szCs w:val="18"/>
        </w:rPr>
        <w:t xml:space="preserve"> Nederland, huisvesting van het Adviespunt Klokkenluiders en subsidies voor het afronden van projecten in Marokko, Tunesië en Indonesië. </w:t>
      </w:r>
    </w:p>
    <w:p w:rsidR="00E714EB" w:rsidRDefault="00E714EB" w:rsidP="00E714EB">
      <w:pPr>
        <w:autoSpaceDE w:val="0"/>
        <w:autoSpaceDN w:val="0"/>
      </w:pPr>
    </w:p>
    <w:p w:rsidR="00E714EB" w:rsidRPr="00A4687B" w:rsidRDefault="00E714EB" w:rsidP="00E714EB">
      <w:pPr>
        <w:rPr>
          <w:rFonts w:ascii="Verdana" w:hAnsi="Verdana" w:cs="Arial"/>
          <w:b/>
          <w:sz w:val="18"/>
          <w:szCs w:val="18"/>
        </w:rPr>
      </w:pPr>
    </w:p>
    <w:p w:rsidR="00E714EB" w:rsidRPr="00C56E6B" w:rsidRDefault="00E714EB" w:rsidP="00E714EB">
      <w:pPr>
        <w:rPr>
          <w:rFonts w:ascii="Verdana" w:hAnsi="Verdana" w:cs="Arial"/>
          <w:sz w:val="18"/>
          <w:szCs w:val="18"/>
        </w:rPr>
      </w:pPr>
      <w:r>
        <w:rPr>
          <w:rFonts w:ascii="Verdana" w:hAnsi="Verdana" w:cs="Arial"/>
          <w:sz w:val="18"/>
          <w:szCs w:val="18"/>
        </w:rPr>
        <w:br w:type="page"/>
      </w:r>
    </w:p>
    <w:p w:rsidR="00E714EB" w:rsidRDefault="00E714EB" w:rsidP="00E714EB">
      <w:pPr>
        <w:rPr>
          <w:rFonts w:ascii="Arial" w:hAnsi="Arial" w:cs="Arial"/>
          <w:b/>
          <w:sz w:val="20"/>
          <w:szCs w:val="20"/>
        </w:rPr>
      </w:pPr>
      <w:r>
        <w:rPr>
          <w:rFonts w:ascii="Arial" w:hAnsi="Arial" w:cs="Arial"/>
          <w:b/>
          <w:sz w:val="20"/>
          <w:szCs w:val="20"/>
        </w:rPr>
        <w:object w:dxaOrig="9006" w:dyaOrig="4734">
          <v:shape id="_x0000_i1028" type="#_x0000_t75" style="width:450pt;height:237pt" o:ole="">
            <v:imagedata r:id="rId11" o:title=""/>
          </v:shape>
          <o:OLEObject Type="Link" ProgID="Excel.Sheet.8" ShapeID="_x0000_i1028" DrawAspect="Content" r:id="rId12" UpdateMode="Always">
            <o:LinkType>EnhancedMetaFile</o:LinkType>
            <o:LockedField>false</o:LockedField>
          </o:OLEObject>
        </w:object>
      </w:r>
    </w:p>
    <w:p w:rsidR="00E714EB" w:rsidRDefault="00E714EB" w:rsidP="00E714EB">
      <w:pPr>
        <w:rPr>
          <w:rFonts w:ascii="Arial" w:hAnsi="Arial" w:cs="Arial"/>
          <w:b/>
          <w:sz w:val="20"/>
          <w:szCs w:val="20"/>
        </w:rPr>
      </w:pPr>
    </w:p>
    <w:p w:rsidR="00E714EB" w:rsidRDefault="00E714EB" w:rsidP="00E714EB">
      <w:pPr>
        <w:rPr>
          <w:rFonts w:ascii="Verdana" w:hAnsi="Verdana" w:cs="Arial"/>
          <w:b/>
          <w:sz w:val="18"/>
          <w:szCs w:val="18"/>
        </w:rPr>
      </w:pPr>
      <w:r>
        <w:rPr>
          <w:rFonts w:ascii="Verdana" w:hAnsi="Verdana" w:cs="Arial"/>
          <w:b/>
          <w:sz w:val="18"/>
          <w:szCs w:val="18"/>
        </w:rPr>
        <w:t>Toelichting</w:t>
      </w:r>
    </w:p>
    <w:p w:rsidR="00E714EB" w:rsidRDefault="00E714EB" w:rsidP="00E714EB">
      <w:pPr>
        <w:rPr>
          <w:rFonts w:ascii="Arial" w:hAnsi="Arial" w:cs="Arial"/>
          <w:b/>
          <w:sz w:val="20"/>
          <w:szCs w:val="20"/>
        </w:rPr>
      </w:pPr>
    </w:p>
    <w:p w:rsidR="00E714EB" w:rsidRDefault="00E714EB" w:rsidP="00E714EB">
      <w:pPr>
        <w:rPr>
          <w:rFonts w:ascii="Arial" w:hAnsi="Arial" w:cs="Arial"/>
          <w:b/>
          <w:sz w:val="20"/>
          <w:szCs w:val="20"/>
        </w:rPr>
      </w:pPr>
      <w:r>
        <w:rPr>
          <w:rFonts w:ascii="Arial" w:hAnsi="Arial" w:cs="Arial"/>
          <w:b/>
          <w:sz w:val="20"/>
          <w:szCs w:val="20"/>
        </w:rPr>
        <w:t>Artikel 4.1. Apparaat</w:t>
      </w:r>
    </w:p>
    <w:p w:rsidR="00E714EB" w:rsidRPr="00E807F6" w:rsidRDefault="00E714EB" w:rsidP="00E714EB">
      <w:pPr>
        <w:rPr>
          <w:rFonts w:ascii="Verdana" w:hAnsi="Verdana" w:cs="Arial"/>
          <w:sz w:val="18"/>
          <w:szCs w:val="18"/>
        </w:rPr>
      </w:pPr>
    </w:p>
    <w:p w:rsidR="00E714EB" w:rsidRDefault="00E714EB" w:rsidP="00E714EB">
      <w:pPr>
        <w:rPr>
          <w:rFonts w:ascii="Arial" w:hAnsi="Arial" w:cs="Arial"/>
          <w:b/>
          <w:sz w:val="20"/>
          <w:szCs w:val="20"/>
        </w:rPr>
      </w:pPr>
      <w:r w:rsidRPr="00E807F6">
        <w:rPr>
          <w:rFonts w:ascii="Verdana" w:hAnsi="Verdana" w:cs="Arial"/>
          <w:sz w:val="18"/>
          <w:szCs w:val="18"/>
        </w:rPr>
        <w:t xml:space="preserve">De Kanselarij der Nederlandse Orden maakt gebruik van een in 2001 gebouwd ICT-systeem voor de aanvraag van decoraties (DAISY). Dit systeem wordt in de periode 2015-2017 vervangen. Een deel van het  budget van dit jaar </w:t>
      </w:r>
      <w:r>
        <w:rPr>
          <w:rFonts w:ascii="Arial" w:hAnsi="Arial" w:cs="Arial"/>
          <w:sz w:val="18"/>
          <w:szCs w:val="18"/>
        </w:rPr>
        <w:t>€</w:t>
      </w:r>
      <w:r w:rsidRPr="00E807F6">
        <w:rPr>
          <w:rFonts w:ascii="Verdana" w:hAnsi="Verdana" w:cs="Arial"/>
          <w:sz w:val="18"/>
          <w:szCs w:val="18"/>
        </w:rPr>
        <w:t xml:space="preserve"> </w:t>
      </w:r>
      <w:r>
        <w:rPr>
          <w:rFonts w:ascii="Verdana" w:hAnsi="Verdana" w:cs="Arial"/>
          <w:sz w:val="18"/>
          <w:szCs w:val="18"/>
        </w:rPr>
        <w:t xml:space="preserve">0,4 mln. </w:t>
      </w:r>
      <w:r w:rsidRPr="00E807F6">
        <w:rPr>
          <w:rFonts w:ascii="Verdana" w:hAnsi="Verdana" w:cs="Arial"/>
          <w:sz w:val="18"/>
          <w:szCs w:val="18"/>
        </w:rPr>
        <w:t>wordt dit jaar niet uitgegeven wegens vertraging en wordt doorgeschoven naar 2016.</w:t>
      </w:r>
      <w:r>
        <w:rPr>
          <w:rFonts w:ascii="Arial" w:hAnsi="Arial" w:cs="Arial"/>
          <w:b/>
          <w:sz w:val="20"/>
          <w:szCs w:val="20"/>
        </w:rPr>
        <w:br w:type="page"/>
      </w:r>
    </w:p>
    <w:p w:rsidR="00E714EB" w:rsidRDefault="00E714EB" w:rsidP="00E714EB">
      <w:pPr>
        <w:rPr>
          <w:rFonts w:ascii="Arial" w:hAnsi="Arial" w:cs="Arial"/>
          <w:b/>
          <w:sz w:val="20"/>
          <w:szCs w:val="20"/>
        </w:rPr>
      </w:pPr>
      <w:r>
        <w:rPr>
          <w:rFonts w:ascii="Arial" w:hAnsi="Arial" w:cs="Arial"/>
          <w:b/>
          <w:sz w:val="20"/>
          <w:szCs w:val="20"/>
        </w:rPr>
        <w:object w:dxaOrig="9006" w:dyaOrig="3746">
          <v:shape id="_x0000_i1029" type="#_x0000_t75" style="width:450pt;height:187.5pt" o:ole="">
            <v:imagedata r:id="rId13" o:title=""/>
          </v:shape>
          <o:OLEObject Type="Link" ProgID="Excel.Sheet.8" ShapeID="_x0000_i1029" DrawAspect="Content" r:id="rId14" UpdateMode="Always">
            <o:LinkType>EnhancedMetaFile</o:LinkType>
            <o:LockedField>false</o:LockedField>
          </o:OLEObject>
        </w:object>
      </w:r>
      <w:r>
        <w:rPr>
          <w:rFonts w:ascii="Arial" w:hAnsi="Arial" w:cs="Arial"/>
          <w:b/>
          <w:sz w:val="20"/>
          <w:szCs w:val="20"/>
        </w:rPr>
        <w:br w:type="page"/>
      </w:r>
    </w:p>
    <w:p w:rsidR="00E714EB" w:rsidRDefault="00E714EB" w:rsidP="00E714EB">
      <w:pPr>
        <w:rPr>
          <w:rFonts w:ascii="Arial" w:hAnsi="Arial" w:cs="Arial"/>
          <w:b/>
          <w:sz w:val="20"/>
          <w:szCs w:val="20"/>
        </w:rPr>
      </w:pPr>
      <w:r>
        <w:rPr>
          <w:rFonts w:ascii="Arial" w:hAnsi="Arial" w:cs="Arial"/>
          <w:b/>
          <w:sz w:val="20"/>
          <w:szCs w:val="20"/>
        </w:rPr>
        <w:object w:dxaOrig="9006" w:dyaOrig="3746">
          <v:shape id="_x0000_i1030" type="#_x0000_t75" style="width:450pt;height:187.5pt" o:ole="">
            <v:imagedata r:id="rId15" o:title=""/>
          </v:shape>
          <o:OLEObject Type="Link" ProgID="Excel.Sheet.8" ShapeID="_x0000_i1030" DrawAspect="Content" r:id="rId16" UpdateMode="Always">
            <o:LinkType>EnhancedMetaFile</o:LinkType>
            <o:LockedField>false</o:LockedField>
          </o:OLEObject>
        </w:object>
      </w:r>
    </w:p>
    <w:p w:rsidR="00E714EB" w:rsidRDefault="00E714EB" w:rsidP="00E714EB">
      <w:pPr>
        <w:rPr>
          <w:rFonts w:ascii="Arial" w:hAnsi="Arial" w:cs="Arial"/>
          <w:b/>
          <w:sz w:val="20"/>
          <w:szCs w:val="20"/>
        </w:rPr>
      </w:pPr>
      <w:r>
        <w:rPr>
          <w:rFonts w:ascii="Arial" w:hAnsi="Arial" w:cs="Arial"/>
          <w:b/>
          <w:sz w:val="20"/>
          <w:szCs w:val="20"/>
        </w:rPr>
        <w:br w:type="page"/>
      </w:r>
    </w:p>
    <w:p w:rsidR="00E714EB" w:rsidRPr="00093186" w:rsidRDefault="00E714EB" w:rsidP="00E714EB">
      <w:pPr>
        <w:rPr>
          <w:rFonts w:ascii="Verdana" w:hAnsi="Verdana" w:cs="Arial"/>
          <w:b/>
          <w:sz w:val="18"/>
          <w:szCs w:val="18"/>
        </w:rPr>
      </w:pPr>
      <w:r>
        <w:rPr>
          <w:rFonts w:ascii="Arial" w:hAnsi="Arial" w:cs="Arial"/>
          <w:b/>
          <w:sz w:val="20"/>
          <w:szCs w:val="20"/>
        </w:rPr>
        <w:object w:dxaOrig="9006" w:dyaOrig="3746">
          <v:shape id="_x0000_i1031" type="#_x0000_t75" style="width:450pt;height:187.5pt" o:ole="">
            <v:imagedata r:id="rId17" o:title=""/>
          </v:shape>
          <o:OLEObject Type="Link" ProgID="Excel.Sheet.8" ShapeID="_x0000_i1031" DrawAspect="Content" r:id="rId18" UpdateMode="Always">
            <o:LinkType>EnhancedMetaFile</o:LinkType>
            <o:LockedField>false</o:LockedField>
          </o:OLEObject>
        </w:object>
      </w:r>
      <w:r>
        <w:rPr>
          <w:rFonts w:ascii="Arial" w:hAnsi="Arial" w:cs="Arial"/>
          <w:b/>
          <w:sz w:val="20"/>
          <w:szCs w:val="20"/>
        </w:rPr>
        <w:br w:type="page"/>
      </w:r>
      <w:r w:rsidRPr="00093186">
        <w:rPr>
          <w:rFonts w:ascii="Verdana" w:hAnsi="Verdana" w:cs="Arial"/>
          <w:b/>
          <w:sz w:val="18"/>
          <w:szCs w:val="18"/>
        </w:rPr>
        <w:lastRenderedPageBreak/>
        <w:t>2.</w:t>
      </w:r>
      <w:r>
        <w:rPr>
          <w:rFonts w:ascii="Verdana" w:hAnsi="Verdana" w:cs="Arial"/>
          <w:b/>
          <w:sz w:val="18"/>
          <w:szCs w:val="18"/>
        </w:rPr>
        <w:t>2</w:t>
      </w:r>
      <w:r w:rsidRPr="00093186">
        <w:rPr>
          <w:rFonts w:ascii="Verdana" w:hAnsi="Verdana" w:cs="Arial"/>
          <w:b/>
          <w:sz w:val="18"/>
          <w:szCs w:val="18"/>
        </w:rPr>
        <w:t xml:space="preserve"> </w:t>
      </w:r>
      <w:r>
        <w:rPr>
          <w:rFonts w:ascii="Verdana" w:hAnsi="Verdana" w:cs="Arial"/>
          <w:b/>
          <w:sz w:val="18"/>
          <w:szCs w:val="18"/>
        </w:rPr>
        <w:t>N</w:t>
      </w:r>
      <w:r w:rsidRPr="00093186">
        <w:rPr>
          <w:rFonts w:ascii="Verdana" w:hAnsi="Verdana" w:cs="Arial"/>
          <w:b/>
          <w:sz w:val="18"/>
          <w:szCs w:val="18"/>
        </w:rPr>
        <w:t>iet-beleidsartikel</w:t>
      </w:r>
    </w:p>
    <w:p w:rsidR="00E714EB" w:rsidRDefault="00E714EB" w:rsidP="00E714EB">
      <w:pPr>
        <w:rPr>
          <w:rFonts w:ascii="Arial" w:hAnsi="Arial" w:cs="Arial"/>
          <w:b/>
          <w:sz w:val="20"/>
          <w:szCs w:val="20"/>
        </w:rPr>
      </w:pPr>
    </w:p>
    <w:p w:rsidR="00E714EB" w:rsidRDefault="00E714EB" w:rsidP="00E714EB">
      <w:pPr>
        <w:rPr>
          <w:rFonts w:ascii="Verdana" w:hAnsi="Verdana" w:cs="Arial"/>
          <w:sz w:val="18"/>
          <w:szCs w:val="18"/>
        </w:rPr>
      </w:pPr>
      <w:r>
        <w:rPr>
          <w:rFonts w:ascii="Verdana" w:hAnsi="Verdana" w:cs="Arial"/>
          <w:sz w:val="18"/>
          <w:szCs w:val="18"/>
        </w:rPr>
        <w:object w:dxaOrig="9006" w:dyaOrig="4487">
          <v:shape id="_x0000_i1032" type="#_x0000_t75" style="width:450pt;height:224.25pt" o:ole="">
            <v:imagedata r:id="rId19" o:title=""/>
          </v:shape>
          <o:OLEObject Type="Link" ProgID="Excel.Sheet.8" ShapeID="_x0000_i1032" DrawAspect="Content" r:id="rId20" UpdateMode="Always">
            <o:LinkType>EnhancedMetaFile</o:LinkType>
            <o:LockedField>false</o:LockedField>
          </o:OLEObject>
        </w:object>
      </w:r>
    </w:p>
    <w:p w:rsidR="00E714EB" w:rsidRDefault="00E714EB" w:rsidP="00E714EB">
      <w:pPr>
        <w:rPr>
          <w:rFonts w:ascii="Verdana" w:hAnsi="Verdana" w:cs="Arial"/>
          <w:sz w:val="18"/>
          <w:szCs w:val="18"/>
        </w:rPr>
      </w:pPr>
    </w:p>
    <w:p w:rsidR="00E714EB" w:rsidRDefault="00E714EB" w:rsidP="00E714EB">
      <w:pPr>
        <w:rPr>
          <w:rFonts w:ascii="Arial" w:hAnsi="Arial" w:cs="Arial"/>
          <w:b/>
          <w:sz w:val="20"/>
          <w:szCs w:val="20"/>
        </w:rPr>
      </w:pPr>
    </w:p>
    <w:p w:rsidR="00E714EB" w:rsidRDefault="00E714EB" w:rsidP="00E714EB">
      <w:pPr>
        <w:rPr>
          <w:rFonts w:ascii="Verdana" w:hAnsi="Verdana" w:cs="Arial"/>
          <w:b/>
          <w:sz w:val="18"/>
          <w:szCs w:val="18"/>
        </w:rPr>
      </w:pPr>
      <w:r w:rsidRPr="00B635E5">
        <w:rPr>
          <w:rFonts w:ascii="Verdana" w:hAnsi="Verdana" w:cs="Arial"/>
          <w:b/>
          <w:sz w:val="18"/>
          <w:szCs w:val="18"/>
        </w:rPr>
        <w:t>Toelichting</w:t>
      </w:r>
    </w:p>
    <w:p w:rsidR="00E714EB" w:rsidRDefault="00E714EB" w:rsidP="00E714EB">
      <w:pPr>
        <w:rPr>
          <w:rFonts w:ascii="Verdana" w:hAnsi="Verdana" w:cs="Arial"/>
          <w:b/>
          <w:sz w:val="18"/>
          <w:szCs w:val="18"/>
        </w:rPr>
      </w:pPr>
    </w:p>
    <w:p w:rsidR="00E714EB" w:rsidRDefault="00E714EB" w:rsidP="00E714EB">
      <w:pPr>
        <w:rPr>
          <w:rFonts w:ascii="Verdana" w:hAnsi="Verdana" w:cs="Arial"/>
          <w:sz w:val="18"/>
          <w:szCs w:val="18"/>
        </w:rPr>
      </w:pPr>
      <w:r>
        <w:rPr>
          <w:rFonts w:ascii="Verdana" w:hAnsi="Verdana" w:cs="Arial"/>
          <w:sz w:val="18"/>
          <w:szCs w:val="18"/>
        </w:rPr>
        <w:t>Verdeling van de loon-  en prijsbijstelling 2015 aan de Hoge Colleges van Staat en Kabinetten van de Gouverneur.</w:t>
      </w:r>
    </w:p>
    <w:p w:rsidR="00E714EB" w:rsidRDefault="00E714EB" w:rsidP="00E714EB">
      <w:pPr>
        <w:rPr>
          <w:rFonts w:ascii="Verdana" w:hAnsi="Verdana" w:cs="Arial"/>
          <w:b/>
          <w:sz w:val="18"/>
          <w:szCs w:val="18"/>
        </w:rPr>
      </w:pPr>
    </w:p>
    <w:p w:rsidR="00E714EB" w:rsidRPr="00B635E5" w:rsidRDefault="00E714EB" w:rsidP="00E714EB">
      <w:pPr>
        <w:rPr>
          <w:rFonts w:ascii="Verdana" w:hAnsi="Verdana" w:cs="Arial"/>
          <w:sz w:val="18"/>
          <w:szCs w:val="18"/>
        </w:rPr>
      </w:pPr>
    </w:p>
    <w:p w:rsidR="00616F8E" w:rsidRDefault="00616F8E">
      <w:bookmarkStart w:id="1" w:name="_GoBack"/>
      <w:bookmarkEnd w:id="1"/>
    </w:p>
    <w:sectPr w:rsidR="00616F8E">
      <w:footerReference w:type="even" r:id="rId21"/>
      <w:footerReference w:type="default" r:id="rId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0DE" w:rsidRDefault="00E714EB" w:rsidP="00882C9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13</w:t>
    </w:r>
    <w:r>
      <w:rPr>
        <w:rStyle w:val="Paginanummer"/>
      </w:rPr>
      <w:fldChar w:fldCharType="end"/>
    </w:r>
  </w:p>
  <w:p w:rsidR="005C30DE" w:rsidRDefault="00E714EB" w:rsidP="00882C9A">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0DE" w:rsidRDefault="00E714EB" w:rsidP="00882C9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rsidR="005C30DE" w:rsidRDefault="00E714EB" w:rsidP="00882C9A">
    <w:pPr>
      <w:pStyle w:val="Voettekst"/>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4EB"/>
    <w:rsid w:val="00616F8E"/>
    <w:rsid w:val="00CF00E9"/>
    <w:rsid w:val="00E714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714EB"/>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E714EB"/>
    <w:pPr>
      <w:tabs>
        <w:tab w:val="center" w:pos="4536"/>
        <w:tab w:val="right" w:pos="9072"/>
      </w:tabs>
      <w:spacing w:line="280" w:lineRule="atLeast"/>
    </w:pPr>
    <w:rPr>
      <w:rFonts w:ascii="Arial" w:hAnsi="Arial"/>
      <w:sz w:val="20"/>
    </w:rPr>
  </w:style>
  <w:style w:type="character" w:customStyle="1" w:styleId="VoettekstChar">
    <w:name w:val="Voettekst Char"/>
    <w:basedOn w:val="Standaardalinea-lettertype"/>
    <w:link w:val="Voettekst"/>
    <w:rsid w:val="00E714EB"/>
    <w:rPr>
      <w:rFonts w:ascii="Arial" w:hAnsi="Arial"/>
      <w:szCs w:val="24"/>
    </w:rPr>
  </w:style>
  <w:style w:type="character" w:styleId="Paginanummer">
    <w:name w:val="page number"/>
    <w:basedOn w:val="Standaardalinea-lettertype"/>
    <w:rsid w:val="00E714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714EB"/>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E714EB"/>
    <w:pPr>
      <w:tabs>
        <w:tab w:val="center" w:pos="4536"/>
        <w:tab w:val="right" w:pos="9072"/>
      </w:tabs>
      <w:spacing w:line="280" w:lineRule="atLeast"/>
    </w:pPr>
    <w:rPr>
      <w:rFonts w:ascii="Arial" w:hAnsi="Arial"/>
      <w:sz w:val="20"/>
    </w:rPr>
  </w:style>
  <w:style w:type="character" w:customStyle="1" w:styleId="VoettekstChar">
    <w:name w:val="Voettekst Char"/>
    <w:basedOn w:val="Standaardalinea-lettertype"/>
    <w:link w:val="Voettekst"/>
    <w:rsid w:val="00E714EB"/>
    <w:rPr>
      <w:rFonts w:ascii="Arial" w:hAnsi="Arial"/>
      <w:szCs w:val="24"/>
    </w:rPr>
  </w:style>
  <w:style w:type="character" w:styleId="Paginanummer">
    <w:name w:val="page number"/>
    <w:basedOn w:val="Standaardalinea-lettertype"/>
    <w:rsid w:val="00E71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BT%20NJN%202b.xlsx!2!R1K1:R12K6" TargetMode="External"/><Relationship Id="rId13" Type="http://schemas.openxmlformats.org/officeDocument/2006/relationships/image" Target="media/image5.emf"/><Relationship Id="rId18" Type="http://schemas.openxmlformats.org/officeDocument/2006/relationships/oleObject" Target="BT%20NJN%202b.xlsx!8!R1K1:R12K6"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2.emf"/><Relationship Id="rId12" Type="http://schemas.openxmlformats.org/officeDocument/2006/relationships/oleObject" Target="BT%20NJN%202b.xlsx!4!R1K1:R16K6" TargetMode="External"/><Relationship Id="rId17" Type="http://schemas.openxmlformats.org/officeDocument/2006/relationships/image" Target="media/image7.emf"/><Relationship Id="rId25" Type="http://schemas.openxmlformats.org/officeDocument/2006/relationships/customXml" Target="../customXml/item1.xml"/><Relationship Id="rId2" Type="http://schemas.microsoft.com/office/2007/relationships/stylesWithEffects" Target="stylesWithEffects.xml"/><Relationship Id="rId16" Type="http://schemas.openxmlformats.org/officeDocument/2006/relationships/oleObject" Target="BT%20NJN%202b.xlsx!7!R1K1:R12K6" TargetMode="External"/><Relationship Id="rId20" Type="http://schemas.openxmlformats.org/officeDocument/2006/relationships/oleObject" Target="BT%20NJN%202b.xlsx!10!R1K1:R15K6" TargetMode="External"/><Relationship Id="rId1" Type="http://schemas.openxmlformats.org/officeDocument/2006/relationships/styles" Target="styles.xml"/><Relationship Id="rId6" Type="http://schemas.openxmlformats.org/officeDocument/2006/relationships/oleObject" Target="BT%20NJN%202b.xlsx!1!R1K1:R12K6" TargetMode="Externa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oleObject" Target="BT%20NJN%202b.xlsx!3!R1K1:R14K6" TargetMode="External"/><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BT%20NJN%202b.xlsx!6!R1K1:R12K6" TargetMode="External"/><Relationship Id="rId22" Type="http://schemas.openxmlformats.org/officeDocument/2006/relationships/footer" Target="footer2.xml"/><Relationship Id="rId27"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8A609F5A79564ABA68DB667FABBECE" ma:contentTypeVersion="0" ma:contentTypeDescription="Een nieuw document maken." ma:contentTypeScope="" ma:versionID="d98511a38ae12f1bbab75ab6665d5437">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03CD4C-C393-4044-A3A6-7FEA649D2493}"/>
</file>

<file path=customXml/itemProps2.xml><?xml version="1.0" encoding="utf-8"?>
<ds:datastoreItem xmlns:ds="http://schemas.openxmlformats.org/officeDocument/2006/customXml" ds:itemID="{D3D75518-0662-4E42-BE22-A7412D6FE9AB}"/>
</file>

<file path=customXml/itemProps3.xml><?xml version="1.0" encoding="utf-8"?>
<ds:datastoreItem xmlns:ds="http://schemas.openxmlformats.org/officeDocument/2006/customXml" ds:itemID="{1E2A23CB-DB4B-4019-ADB8-E03ECA8662BB}"/>
</file>

<file path=docProps/app.xml><?xml version="1.0" encoding="utf-8"?>
<Properties xmlns="http://schemas.openxmlformats.org/officeDocument/2006/extended-properties" xmlns:vt="http://schemas.openxmlformats.org/officeDocument/2006/docPropsVTypes">
  <Template>544BCF3</Template>
  <TotalTime>0</TotalTime>
  <Pages>11</Pages>
  <Words>854</Words>
  <Characters>4702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Eline Luijpen-Bloem</dc:creator>
  <cp:lastModifiedBy>Eline Luijpen-Bloem</cp:lastModifiedBy>
  <cp:revision>1</cp:revision>
  <dcterms:created xsi:type="dcterms:W3CDTF">2015-11-30T15:34:00Z</dcterms:created>
  <dcterms:modified xsi:type="dcterms:W3CDTF">2015-11-30T15:34:00Z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0x0101002D8A609F5A79564ABA68DB667FABBECE</vt:lpwstr>
  </property>
</Properties>
</file>