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8080"/>
      </w:tblGrid>
      <w:tr w:rsidR="00FA6967" w:rsidRPr="00E26113" w:rsidTr="002137CA">
        <w:tc>
          <w:tcPr>
            <w:tcW w:w="8080" w:type="dxa"/>
          </w:tcPr>
          <w:p w:rsidR="00FA6967" w:rsidRPr="00E26113" w:rsidRDefault="00FA6967" w:rsidP="00FA2837">
            <w:pPr>
              <w:spacing w:line="260" w:lineRule="atLeast"/>
            </w:pPr>
            <w:r w:rsidRPr="00E26113">
              <w:t xml:space="preserve">Voorstel van wet </w:t>
            </w:r>
            <w:r w:rsidR="00564416" w:rsidRPr="00E26113">
              <w:t xml:space="preserve">houdende wijziging van de Participatiewet in verband met de bescherming van lijfrenteopbouw </w:t>
            </w:r>
            <w:r w:rsidR="009A3F9E" w:rsidRPr="00E26113">
              <w:t xml:space="preserve">en de vrijlating van inkomsten uit arbeid </w:t>
            </w:r>
            <w:r w:rsidR="00564416" w:rsidRPr="00E26113">
              <w:t xml:space="preserve">en </w:t>
            </w:r>
            <w:r w:rsidR="00685044" w:rsidRPr="00E26113">
              <w:t xml:space="preserve">wijziging </w:t>
            </w:r>
            <w:r w:rsidR="00564416" w:rsidRPr="00E26113">
              <w:t xml:space="preserve">van de Pensioenwet en de Wet verplichte beroepspensioenregeling in verband met de </w:t>
            </w:r>
            <w:r w:rsidR="00530C47" w:rsidRPr="00E26113">
              <w:t xml:space="preserve">bevordering van vrijwillige voortzetting </w:t>
            </w:r>
            <w:r w:rsidR="00564416" w:rsidRPr="00E26113">
              <w:t>van pensioenopbouw (</w:t>
            </w:r>
            <w:r w:rsidR="00530C47" w:rsidRPr="00E26113">
              <w:t>Wet vrijlating lijfrenteopbouw en inkomsten uit arbeid en bevordering vrijwillige voortzetting</w:t>
            </w:r>
            <w:r w:rsidR="00D4407F" w:rsidRPr="00E26113">
              <w:t xml:space="preserve"> pensioenopbouw</w:t>
            </w:r>
            <w:r w:rsidR="00564416" w:rsidRPr="00E26113">
              <w:t>)</w:t>
            </w:r>
          </w:p>
        </w:tc>
      </w:tr>
    </w:tbl>
    <w:p w:rsidR="00FA6967" w:rsidRPr="00E26113" w:rsidRDefault="00FA6967" w:rsidP="00FA2837">
      <w:pPr>
        <w:spacing w:line="260" w:lineRule="atLeast"/>
      </w:pPr>
      <w:bookmarkStart w:id="0" w:name="iStartpunt"/>
      <w:bookmarkEnd w:id="0"/>
    </w:p>
    <w:p w:rsidR="00FA6967" w:rsidRPr="00E26113" w:rsidRDefault="00FA6967" w:rsidP="00FA2837">
      <w:pPr>
        <w:spacing w:line="260" w:lineRule="atLeast"/>
      </w:pPr>
      <w:r w:rsidRPr="00E26113">
        <w:t>Allen die deze zullen zien of horen lezen, saluut! doen te weten:</w:t>
      </w:r>
    </w:p>
    <w:p w:rsidR="00FA6967" w:rsidRPr="00E26113" w:rsidRDefault="00FA6967" w:rsidP="00FA2837">
      <w:pPr>
        <w:spacing w:line="260" w:lineRule="atLeast"/>
      </w:pPr>
    </w:p>
    <w:p w:rsidR="00FA6967" w:rsidRPr="00E26113" w:rsidRDefault="00FA6967" w:rsidP="00FA2837">
      <w:pPr>
        <w:spacing w:line="260" w:lineRule="atLeast"/>
      </w:pPr>
      <w:r w:rsidRPr="00E26113">
        <w:t xml:space="preserve">Alzo Wij in overweging genomen hebben, dat </w:t>
      </w:r>
      <w:r w:rsidR="00A84954" w:rsidRPr="00E26113">
        <w:t xml:space="preserve">het wenselijk is de lijfrenteopbouw en inkomsten uit arbeid deels vrij te laten voor de personen die een beroep doen op algemene bijstand op grond van de Participatiewet en de termijn </w:t>
      </w:r>
      <w:r w:rsidR="00F970CC" w:rsidRPr="00E26113">
        <w:t xml:space="preserve">te verlengen </w:t>
      </w:r>
      <w:r w:rsidR="00A84954" w:rsidRPr="00E26113">
        <w:t>waarin deelnemers aan een pensioenregeling kunnen kiezen voor vrijwillige voortzetting daarvan</w:t>
      </w:r>
      <w:r w:rsidRPr="00E26113">
        <w:t>;</w:t>
      </w:r>
    </w:p>
    <w:p w:rsidR="00FA6967" w:rsidRPr="00E26113" w:rsidRDefault="00FA6967" w:rsidP="00FA2837">
      <w:pPr>
        <w:spacing w:line="260" w:lineRule="atLeast"/>
      </w:pPr>
      <w:r w:rsidRPr="00E26113">
        <w:t>Zo is het dat Wij, de Afdeling advisering van de Raad van State gehoord, en met gemeen overleg der Staten-Generaal, hebben goedgevonden en verstaan, gelijk Wij goedvinden en verstaan bij deze:</w:t>
      </w:r>
    </w:p>
    <w:p w:rsidR="00FA6967" w:rsidRPr="00E26113" w:rsidRDefault="00FA6967" w:rsidP="00FA2837">
      <w:pPr>
        <w:spacing w:line="260" w:lineRule="atLeast"/>
      </w:pPr>
    </w:p>
    <w:p w:rsidR="0058445E" w:rsidRPr="00E26113" w:rsidRDefault="0058445E" w:rsidP="00FA2837">
      <w:pPr>
        <w:spacing w:line="260" w:lineRule="atLeast"/>
        <w:rPr>
          <w:b/>
          <w:szCs w:val="18"/>
        </w:rPr>
      </w:pPr>
      <w:r w:rsidRPr="00E26113">
        <w:rPr>
          <w:b/>
          <w:szCs w:val="18"/>
        </w:rPr>
        <w:t>Artikel I Wijziging van de Participatiewet</w:t>
      </w:r>
    </w:p>
    <w:p w:rsidR="0003727C" w:rsidRPr="00E26113" w:rsidRDefault="0003727C" w:rsidP="00FA2837">
      <w:pPr>
        <w:spacing w:line="260" w:lineRule="atLeast"/>
        <w:rPr>
          <w:b/>
          <w:szCs w:val="18"/>
        </w:rPr>
      </w:pPr>
    </w:p>
    <w:p w:rsidR="0003727C" w:rsidRPr="00E26113" w:rsidRDefault="0003727C" w:rsidP="00FA2837">
      <w:pPr>
        <w:spacing w:line="260" w:lineRule="atLeast"/>
        <w:rPr>
          <w:szCs w:val="18"/>
        </w:rPr>
      </w:pPr>
      <w:r w:rsidRPr="00E26113">
        <w:rPr>
          <w:szCs w:val="18"/>
        </w:rPr>
        <w:t>De Participatiewet wordt als volgt gewijzigd:</w:t>
      </w:r>
    </w:p>
    <w:p w:rsidR="0003727C" w:rsidRPr="00E26113" w:rsidRDefault="0003727C" w:rsidP="00FA2837">
      <w:pPr>
        <w:spacing w:line="260" w:lineRule="atLeast"/>
        <w:rPr>
          <w:szCs w:val="18"/>
        </w:rPr>
      </w:pPr>
    </w:p>
    <w:p w:rsidR="0003727C" w:rsidRPr="00E26113" w:rsidRDefault="0003727C" w:rsidP="00FA2837">
      <w:pPr>
        <w:spacing w:line="260" w:lineRule="atLeast"/>
        <w:rPr>
          <w:szCs w:val="18"/>
        </w:rPr>
      </w:pPr>
      <w:r w:rsidRPr="00E26113">
        <w:rPr>
          <w:szCs w:val="18"/>
        </w:rPr>
        <w:t>A</w:t>
      </w:r>
    </w:p>
    <w:p w:rsidR="0003727C" w:rsidRPr="00E26113" w:rsidRDefault="0003727C" w:rsidP="00FA2837">
      <w:pPr>
        <w:spacing w:line="260" w:lineRule="atLeast"/>
        <w:rPr>
          <w:szCs w:val="18"/>
        </w:rPr>
      </w:pPr>
    </w:p>
    <w:p w:rsidR="00B40322" w:rsidRPr="00E26113" w:rsidRDefault="00B40322" w:rsidP="00FA2837">
      <w:pPr>
        <w:spacing w:line="260" w:lineRule="atLeast"/>
        <w:rPr>
          <w:szCs w:val="18"/>
        </w:rPr>
      </w:pPr>
      <w:r w:rsidRPr="00E26113">
        <w:rPr>
          <w:szCs w:val="18"/>
        </w:rPr>
        <w:t xml:space="preserve">Aan artikel 1 wordt onder vervanging van de punt aan het </w:t>
      </w:r>
      <w:r w:rsidR="00123B1E" w:rsidRPr="00E26113">
        <w:rPr>
          <w:szCs w:val="18"/>
        </w:rPr>
        <w:t>slot</w:t>
      </w:r>
      <w:r w:rsidRPr="00E26113">
        <w:rPr>
          <w:szCs w:val="18"/>
        </w:rPr>
        <w:t xml:space="preserve"> van het artikel door een puntkomma, een onderdeel waarvan de lettering aansluit op het laatste onderdeel toegevoegd, luidende:</w:t>
      </w:r>
    </w:p>
    <w:p w:rsidR="00B40322" w:rsidRPr="00E26113" w:rsidRDefault="00B40322" w:rsidP="00FA2837">
      <w:pPr>
        <w:spacing w:line="260" w:lineRule="atLeast"/>
        <w:rPr>
          <w:szCs w:val="18"/>
        </w:rPr>
      </w:pPr>
      <w:r w:rsidRPr="00E26113">
        <w:rPr>
          <w:szCs w:val="18"/>
        </w:rPr>
        <w:t>#. lijfrente: een lijfrente als bedoeld in artikel 3.125, eerste lid, onderdel</w:t>
      </w:r>
      <w:r w:rsidR="00123B1E" w:rsidRPr="00E26113">
        <w:rPr>
          <w:szCs w:val="18"/>
        </w:rPr>
        <w:t>en</w:t>
      </w:r>
      <w:r w:rsidRPr="00E26113">
        <w:rPr>
          <w:szCs w:val="18"/>
        </w:rPr>
        <w:t xml:space="preserve"> a en c, van de Wet inkomstenbelasting 2001, een lijfrentespaarrekening of een </w:t>
      </w:r>
      <w:proofErr w:type="spellStart"/>
      <w:r w:rsidRPr="00E26113">
        <w:rPr>
          <w:szCs w:val="18"/>
        </w:rPr>
        <w:t>lijfrentebeleggings</w:t>
      </w:r>
      <w:r w:rsidR="00727B31">
        <w:rPr>
          <w:szCs w:val="18"/>
        </w:rPr>
        <w:softHyphen/>
      </w:r>
      <w:r w:rsidRPr="00E26113">
        <w:rPr>
          <w:szCs w:val="18"/>
        </w:rPr>
        <w:t>recht</w:t>
      </w:r>
      <w:proofErr w:type="spellEnd"/>
      <w:r w:rsidRPr="00E26113">
        <w:rPr>
          <w:szCs w:val="18"/>
        </w:rPr>
        <w:t xml:space="preserve"> als bedoeld in artikel 3.126a van die wet die voorziet in een </w:t>
      </w:r>
      <w:proofErr w:type="spellStart"/>
      <w:r w:rsidRPr="00E26113">
        <w:rPr>
          <w:szCs w:val="18"/>
        </w:rPr>
        <w:t>oudedagslijfrente</w:t>
      </w:r>
      <w:proofErr w:type="spellEnd"/>
      <w:r w:rsidRPr="00E26113">
        <w:rPr>
          <w:szCs w:val="18"/>
        </w:rPr>
        <w:t>, dan wel een recht op periodieke uitkeringen of verstrekkingen waarop artikel I, onderdeel O, van hoofdstuk 2 van de Invoeringswet Wet inkomstenbelasting 2001 van toepassing is.</w:t>
      </w:r>
    </w:p>
    <w:p w:rsidR="00B40322" w:rsidRPr="00E26113" w:rsidRDefault="00B40322" w:rsidP="00FA2837">
      <w:pPr>
        <w:spacing w:line="260" w:lineRule="atLeast"/>
        <w:rPr>
          <w:szCs w:val="18"/>
        </w:rPr>
      </w:pPr>
    </w:p>
    <w:p w:rsidR="00B40322" w:rsidRPr="00E26113" w:rsidRDefault="00B40322" w:rsidP="00FA2837">
      <w:pPr>
        <w:spacing w:line="260" w:lineRule="atLeast"/>
        <w:rPr>
          <w:szCs w:val="18"/>
        </w:rPr>
      </w:pPr>
      <w:r w:rsidRPr="00E26113">
        <w:rPr>
          <w:szCs w:val="18"/>
        </w:rPr>
        <w:t>B</w:t>
      </w:r>
    </w:p>
    <w:p w:rsidR="00B40322" w:rsidRPr="00E26113" w:rsidRDefault="00B40322" w:rsidP="00FA2837">
      <w:pPr>
        <w:spacing w:line="260" w:lineRule="atLeast"/>
        <w:rPr>
          <w:szCs w:val="18"/>
        </w:rPr>
      </w:pPr>
    </w:p>
    <w:p w:rsidR="0003727C" w:rsidRPr="00E26113" w:rsidRDefault="0003727C" w:rsidP="00FA2837">
      <w:pPr>
        <w:spacing w:line="260" w:lineRule="atLeast"/>
        <w:rPr>
          <w:szCs w:val="18"/>
        </w:rPr>
      </w:pPr>
      <w:r w:rsidRPr="00E26113">
        <w:rPr>
          <w:szCs w:val="18"/>
        </w:rPr>
        <w:t>Artikel 15 komt te luiden:</w:t>
      </w:r>
    </w:p>
    <w:p w:rsidR="0058445E" w:rsidRPr="00E26113" w:rsidRDefault="0058445E" w:rsidP="00FA2837">
      <w:pPr>
        <w:spacing w:line="260" w:lineRule="atLeast"/>
        <w:rPr>
          <w:szCs w:val="18"/>
        </w:rPr>
      </w:pPr>
    </w:p>
    <w:p w:rsidR="0058445E" w:rsidRPr="00E26113" w:rsidRDefault="0058445E" w:rsidP="00FA2837">
      <w:pPr>
        <w:widowControl w:val="0"/>
        <w:autoSpaceDE w:val="0"/>
        <w:autoSpaceDN w:val="0"/>
        <w:adjustRightInd w:val="0"/>
        <w:spacing w:line="260" w:lineRule="atLeast"/>
        <w:rPr>
          <w:rFonts w:cs="Arial"/>
          <w:b/>
          <w:bCs/>
          <w:szCs w:val="18"/>
        </w:rPr>
      </w:pPr>
      <w:r w:rsidRPr="00E26113">
        <w:rPr>
          <w:rFonts w:cs="Arial"/>
          <w:b/>
          <w:bCs/>
          <w:szCs w:val="18"/>
        </w:rPr>
        <w:t>Artikel 15 Voorliggende voorziening</w:t>
      </w:r>
    </w:p>
    <w:p w:rsidR="0058445E" w:rsidRPr="00E26113" w:rsidRDefault="0058445E" w:rsidP="00FA2837">
      <w:pPr>
        <w:pStyle w:val="labeled"/>
        <w:widowControl w:val="0"/>
        <w:autoSpaceDE w:val="0"/>
        <w:autoSpaceDN w:val="0"/>
        <w:adjustRightInd w:val="0"/>
        <w:spacing w:before="0" w:beforeAutospacing="0" w:after="0" w:afterAutospacing="0" w:line="260" w:lineRule="atLeast"/>
        <w:rPr>
          <w:rFonts w:ascii="Verdana" w:hAnsi="Verdana" w:cs="Arial"/>
          <w:sz w:val="18"/>
          <w:szCs w:val="18"/>
        </w:rPr>
      </w:pPr>
      <w:r w:rsidRPr="00E26113">
        <w:rPr>
          <w:rFonts w:ascii="Verdana" w:hAnsi="Verdana" w:cs="Arial"/>
          <w:bCs/>
          <w:sz w:val="18"/>
          <w:szCs w:val="18"/>
        </w:rPr>
        <w:t xml:space="preserve">1. </w:t>
      </w:r>
      <w:r w:rsidRPr="00E26113">
        <w:rPr>
          <w:rFonts w:ascii="Verdana" w:hAnsi="Verdana" w:cs="Arial"/>
          <w:sz w:val="18"/>
          <w:szCs w:val="18"/>
        </w:rPr>
        <w:t xml:space="preserve">Geen recht op bijstand bestaat voor zover een beroep kan worden gedaan op een voorliggende voorziening die, gezien haar aard en doel, wordt geacht voor de </w:t>
      </w:r>
      <w:r w:rsidRPr="00E26113">
        <w:rPr>
          <w:rFonts w:ascii="Verdana" w:hAnsi="Verdana" w:cs="Arial"/>
          <w:sz w:val="18"/>
          <w:szCs w:val="18"/>
        </w:rPr>
        <w:lastRenderedPageBreak/>
        <w:t xml:space="preserve">belanghebbende toereikend en passend te zijn. Het recht op bijstand strekt zich evenmin uit tot kosten die in de voorliggende voorziening als niet noodzakelijk worden aangemerkt. </w:t>
      </w:r>
      <w:r w:rsidRPr="00E26113">
        <w:rPr>
          <w:rFonts w:ascii="Verdana" w:hAnsi="Verdana" w:cs="Arial"/>
          <w:sz w:val="18"/>
          <w:szCs w:val="18"/>
        </w:rPr>
        <w:br/>
        <w:t>2. Onder een beroep kunnen doen op een voorliggende voorziening wordt niet verstaan het op verzoek van het college:</w:t>
      </w:r>
    </w:p>
    <w:p w:rsidR="0058445E" w:rsidRPr="00E26113" w:rsidRDefault="0058445E" w:rsidP="00FA2837">
      <w:pPr>
        <w:pStyle w:val="labeled"/>
        <w:widowControl w:val="0"/>
        <w:autoSpaceDE w:val="0"/>
        <w:autoSpaceDN w:val="0"/>
        <w:adjustRightInd w:val="0"/>
        <w:spacing w:before="0" w:beforeAutospacing="0" w:after="0" w:afterAutospacing="0" w:line="260" w:lineRule="atLeast"/>
        <w:rPr>
          <w:rFonts w:ascii="Verdana" w:hAnsi="Verdana" w:cs="Arial"/>
          <w:sz w:val="18"/>
          <w:szCs w:val="18"/>
        </w:rPr>
      </w:pPr>
      <w:r w:rsidRPr="00E26113">
        <w:rPr>
          <w:rFonts w:ascii="Verdana" w:hAnsi="Verdana" w:cs="Arial"/>
          <w:bCs/>
          <w:sz w:val="18"/>
          <w:szCs w:val="18"/>
        </w:rPr>
        <w:t>a.</w:t>
      </w:r>
      <w:r w:rsidRPr="00E26113">
        <w:rPr>
          <w:rFonts w:ascii="Verdana" w:hAnsi="Verdana" w:cs="Arial"/>
          <w:sz w:val="18"/>
          <w:szCs w:val="18"/>
        </w:rPr>
        <w:t xml:space="preserve"> indienen door de belanghebbende van een aanvraag tot vervroeging van de ingangsdatum van een ouderdomspensioen als bedoeld in artikel 1 van de Pensioenwet of artikel 1 van de Wet verplichte beroepspensioenregeling, zolang belanghebbende nog niet de pensioengerechtigde leeftijd heeft bereikt;</w:t>
      </w:r>
    </w:p>
    <w:p w:rsidR="0058445E" w:rsidRPr="00E26113" w:rsidRDefault="0058445E" w:rsidP="00FA2837">
      <w:pPr>
        <w:pStyle w:val="labeled"/>
        <w:widowControl w:val="0"/>
        <w:autoSpaceDE w:val="0"/>
        <w:autoSpaceDN w:val="0"/>
        <w:adjustRightInd w:val="0"/>
        <w:spacing w:before="0" w:beforeAutospacing="0" w:after="0" w:afterAutospacing="0" w:line="260" w:lineRule="atLeast"/>
        <w:rPr>
          <w:rFonts w:ascii="Verdana" w:hAnsi="Verdana" w:cs="Arial"/>
          <w:sz w:val="18"/>
          <w:szCs w:val="18"/>
        </w:rPr>
      </w:pPr>
      <w:r w:rsidRPr="00E26113">
        <w:rPr>
          <w:rFonts w:ascii="Verdana" w:hAnsi="Verdana" w:cs="Arial"/>
          <w:bCs/>
          <w:sz w:val="18"/>
          <w:szCs w:val="18"/>
        </w:rPr>
        <w:t>b. benutten van de mogelijkheid om te beschikken over de waarde van een lijfrente</w:t>
      </w:r>
      <w:r w:rsidRPr="00E26113">
        <w:rPr>
          <w:rFonts w:ascii="Verdana" w:hAnsi="Verdana" w:cs="Arial"/>
          <w:sz w:val="18"/>
          <w:szCs w:val="18"/>
        </w:rPr>
        <w:t xml:space="preserve"> zolang de belanghebbende de pensioengerechtigde leeftijd nog niet heeft bereikt, en:</w:t>
      </w:r>
    </w:p>
    <w:p w:rsidR="000E5D10" w:rsidRPr="00E26113" w:rsidRDefault="0058445E" w:rsidP="00FA2837">
      <w:pPr>
        <w:pStyle w:val="labeled"/>
        <w:widowControl w:val="0"/>
        <w:autoSpaceDE w:val="0"/>
        <w:autoSpaceDN w:val="0"/>
        <w:adjustRightInd w:val="0"/>
        <w:spacing w:before="0" w:beforeAutospacing="0" w:after="0" w:afterAutospacing="0" w:line="260" w:lineRule="atLeast"/>
        <w:rPr>
          <w:rFonts w:ascii="Verdana" w:hAnsi="Verdana" w:cs="Arial"/>
          <w:sz w:val="18"/>
          <w:szCs w:val="18"/>
        </w:rPr>
      </w:pPr>
      <w:r w:rsidRPr="00E26113">
        <w:rPr>
          <w:rFonts w:ascii="Verdana" w:hAnsi="Verdana" w:cs="Arial"/>
          <w:sz w:val="18"/>
          <w:szCs w:val="18"/>
        </w:rPr>
        <w:t xml:space="preserve">1°. </w:t>
      </w:r>
      <w:r w:rsidRPr="00E26113">
        <w:rPr>
          <w:rFonts w:ascii="Verdana" w:hAnsi="Verdana"/>
          <w:sz w:val="18"/>
          <w:szCs w:val="18"/>
        </w:rPr>
        <w:t xml:space="preserve">tijdens de toetsingsperiode </w:t>
      </w:r>
      <w:r w:rsidRPr="00E26113">
        <w:rPr>
          <w:rFonts w:ascii="Verdana" w:hAnsi="Verdana" w:cs="Arial"/>
          <w:sz w:val="18"/>
          <w:szCs w:val="18"/>
        </w:rPr>
        <w:t>de ingangsdatum van de lijfrente niet is uitgesteld;</w:t>
      </w:r>
      <w:r w:rsidRPr="00E26113">
        <w:rPr>
          <w:rFonts w:ascii="Verdana" w:hAnsi="Verdana" w:cs="Arial"/>
          <w:sz w:val="18"/>
          <w:szCs w:val="18"/>
        </w:rPr>
        <w:br/>
        <w:t xml:space="preserve">2°. voor zover de totale waarde van deze lijfrente of lijfrenten niet meer bedraagt dan € 250.000, waarbij voor de vaststelling van de waarde </w:t>
      </w:r>
      <w:r w:rsidRPr="00E26113">
        <w:rPr>
          <w:rFonts w:ascii="Verdana" w:hAnsi="Verdana"/>
          <w:sz w:val="18"/>
          <w:szCs w:val="18"/>
        </w:rPr>
        <w:t xml:space="preserve">wordt uitgegaan van de waarde zonder aftrek van de eventueel door de belanghebbende daarover verschuldigde </w:t>
      </w:r>
      <w:r w:rsidR="00842324" w:rsidRPr="00E26113">
        <w:rPr>
          <w:rFonts w:ascii="Verdana" w:hAnsi="Verdana"/>
          <w:sz w:val="18"/>
          <w:szCs w:val="18"/>
        </w:rPr>
        <w:t>bedragen als bedoeld in artikel 31, derde lid</w:t>
      </w:r>
      <w:r w:rsidRPr="00E26113">
        <w:rPr>
          <w:rFonts w:ascii="Verdana" w:hAnsi="Verdana" w:cs="Arial"/>
          <w:sz w:val="18"/>
          <w:szCs w:val="18"/>
        </w:rPr>
        <w:t>; en</w:t>
      </w:r>
      <w:r w:rsidRPr="00E26113">
        <w:rPr>
          <w:rFonts w:ascii="Verdana" w:hAnsi="Verdana" w:cs="Arial"/>
          <w:sz w:val="18"/>
          <w:szCs w:val="18"/>
        </w:rPr>
        <w:br/>
        <w:t>3°. voor zover de inleg in het kader van de lijfrente of lijfrenten</w:t>
      </w:r>
      <w:r w:rsidR="000E5D10" w:rsidRPr="00E26113">
        <w:rPr>
          <w:rFonts w:ascii="Verdana" w:hAnsi="Verdana" w:cs="Arial"/>
          <w:sz w:val="18"/>
          <w:szCs w:val="18"/>
        </w:rPr>
        <w:t>:</w:t>
      </w:r>
    </w:p>
    <w:p w:rsidR="000E5D10" w:rsidRPr="00E26113" w:rsidRDefault="000E5D10" w:rsidP="00FA2837">
      <w:pPr>
        <w:pStyle w:val="labeled"/>
        <w:widowControl w:val="0"/>
        <w:autoSpaceDE w:val="0"/>
        <w:autoSpaceDN w:val="0"/>
        <w:adjustRightInd w:val="0"/>
        <w:spacing w:before="0" w:beforeAutospacing="0" w:after="0" w:afterAutospacing="0" w:line="260" w:lineRule="atLeast"/>
        <w:rPr>
          <w:rFonts w:ascii="Verdana" w:hAnsi="Verdana"/>
          <w:sz w:val="18"/>
          <w:szCs w:val="18"/>
        </w:rPr>
      </w:pPr>
      <w:r w:rsidRPr="00E26113">
        <w:rPr>
          <w:rFonts w:ascii="Verdana" w:hAnsi="Verdana" w:cs="Arial"/>
          <w:sz w:val="18"/>
          <w:szCs w:val="18"/>
        </w:rPr>
        <w:t>(i)</w:t>
      </w:r>
      <w:r w:rsidR="0058445E" w:rsidRPr="00E26113">
        <w:rPr>
          <w:rFonts w:ascii="Verdana" w:hAnsi="Verdana"/>
          <w:sz w:val="18"/>
          <w:szCs w:val="18"/>
        </w:rPr>
        <w:t xml:space="preserve"> </w:t>
      </w:r>
      <w:r w:rsidRPr="00E26113">
        <w:rPr>
          <w:rFonts w:ascii="Verdana" w:hAnsi="Verdana"/>
          <w:sz w:val="18"/>
          <w:szCs w:val="18"/>
        </w:rPr>
        <w:t>voorafgaand aan de toetsingsperiode heeft plaatsgevonden; of</w:t>
      </w:r>
    </w:p>
    <w:p w:rsidR="0058445E" w:rsidRPr="00E26113" w:rsidRDefault="000E5D10" w:rsidP="00FA2837">
      <w:pPr>
        <w:pStyle w:val="labeled"/>
        <w:widowControl w:val="0"/>
        <w:autoSpaceDE w:val="0"/>
        <w:autoSpaceDN w:val="0"/>
        <w:adjustRightInd w:val="0"/>
        <w:spacing w:before="0" w:beforeAutospacing="0" w:after="0" w:afterAutospacing="0" w:line="260" w:lineRule="atLeast"/>
        <w:rPr>
          <w:rFonts w:ascii="Verdana" w:hAnsi="Verdana"/>
          <w:sz w:val="18"/>
          <w:szCs w:val="18"/>
        </w:rPr>
      </w:pPr>
      <w:r w:rsidRPr="00E26113">
        <w:rPr>
          <w:rFonts w:ascii="Verdana" w:hAnsi="Verdana"/>
          <w:sz w:val="18"/>
          <w:szCs w:val="18"/>
        </w:rPr>
        <w:t xml:space="preserve">(ii) </w:t>
      </w:r>
      <w:r w:rsidR="0058445E" w:rsidRPr="00E26113">
        <w:rPr>
          <w:rFonts w:ascii="Verdana" w:hAnsi="Verdana"/>
          <w:sz w:val="18"/>
          <w:szCs w:val="18"/>
        </w:rPr>
        <w:t>tijdens de toetsingsperiode heeft plaatsgevonden</w:t>
      </w:r>
      <w:r w:rsidR="006752A5" w:rsidRPr="00E26113">
        <w:rPr>
          <w:rFonts w:ascii="Verdana" w:hAnsi="Verdana"/>
          <w:sz w:val="18"/>
          <w:szCs w:val="18"/>
        </w:rPr>
        <w:t>,</w:t>
      </w:r>
      <w:r w:rsidR="0058445E" w:rsidRPr="00E26113">
        <w:rPr>
          <w:rFonts w:ascii="Verdana" w:hAnsi="Verdana"/>
          <w:sz w:val="18"/>
          <w:szCs w:val="18"/>
        </w:rPr>
        <w:t xml:space="preserve"> </w:t>
      </w:r>
      <w:r w:rsidRPr="00E26113">
        <w:rPr>
          <w:rFonts w:ascii="Verdana" w:hAnsi="Verdana"/>
          <w:sz w:val="18"/>
          <w:szCs w:val="18"/>
        </w:rPr>
        <w:t xml:space="preserve">daarbij </w:t>
      </w:r>
      <w:r w:rsidR="0058445E" w:rsidRPr="00E26113">
        <w:rPr>
          <w:rFonts w:ascii="Verdana" w:hAnsi="Verdana"/>
          <w:sz w:val="18"/>
          <w:szCs w:val="18"/>
        </w:rPr>
        <w:t xml:space="preserve">jaarlijks ten minste enige inleg heeft plaatsgevonden en de inleg </w:t>
      </w:r>
      <w:r w:rsidR="0058445E" w:rsidRPr="00E26113">
        <w:rPr>
          <w:rFonts w:ascii="Verdana" w:hAnsi="Verdana" w:cs="Arial"/>
          <w:sz w:val="18"/>
          <w:szCs w:val="18"/>
        </w:rPr>
        <w:t>ten hoogste € 6.000 per jaar heeft bedragen.</w:t>
      </w:r>
    </w:p>
    <w:p w:rsidR="0058445E" w:rsidRPr="00E26113" w:rsidRDefault="0058445E" w:rsidP="00FA2837">
      <w:pPr>
        <w:pStyle w:val="labeled"/>
        <w:widowControl w:val="0"/>
        <w:autoSpaceDE w:val="0"/>
        <w:autoSpaceDN w:val="0"/>
        <w:adjustRightInd w:val="0"/>
        <w:spacing w:before="0" w:beforeAutospacing="0" w:after="0" w:afterAutospacing="0" w:line="260" w:lineRule="atLeast"/>
        <w:rPr>
          <w:rFonts w:ascii="Verdana" w:hAnsi="Verdana" w:cs="Arial"/>
          <w:sz w:val="18"/>
          <w:szCs w:val="18"/>
        </w:rPr>
      </w:pPr>
      <w:r w:rsidRPr="00E26113">
        <w:rPr>
          <w:rFonts w:ascii="Verdana" w:hAnsi="Verdana"/>
          <w:sz w:val="18"/>
          <w:szCs w:val="18"/>
        </w:rPr>
        <w:t xml:space="preserve">3. In </w:t>
      </w:r>
      <w:r w:rsidR="009A3F9E" w:rsidRPr="00E26113">
        <w:rPr>
          <w:rFonts w:ascii="Verdana" w:hAnsi="Verdana"/>
          <w:sz w:val="18"/>
          <w:szCs w:val="18"/>
        </w:rPr>
        <w:t>dit artikel</w:t>
      </w:r>
      <w:r w:rsidRPr="00E26113">
        <w:rPr>
          <w:rFonts w:ascii="Verdana" w:hAnsi="Verdana"/>
          <w:sz w:val="18"/>
          <w:szCs w:val="18"/>
        </w:rPr>
        <w:t xml:space="preserve"> wordt verstaan onder toetsingsperiode: periode van vijf jaar voorafgaand aan de aanvraag om bijstand</w:t>
      </w:r>
      <w:r w:rsidR="009A3F9E" w:rsidRPr="00E26113">
        <w:rPr>
          <w:rFonts w:ascii="Verdana" w:hAnsi="Verdana"/>
          <w:sz w:val="18"/>
          <w:szCs w:val="18"/>
        </w:rPr>
        <w:t>.</w:t>
      </w:r>
    </w:p>
    <w:p w:rsidR="0058445E" w:rsidRPr="00E26113" w:rsidRDefault="0058445E" w:rsidP="00FA2837">
      <w:pPr>
        <w:pStyle w:val="labeled"/>
        <w:widowControl w:val="0"/>
        <w:autoSpaceDE w:val="0"/>
        <w:autoSpaceDN w:val="0"/>
        <w:adjustRightInd w:val="0"/>
        <w:spacing w:before="0" w:beforeAutospacing="0" w:after="0" w:afterAutospacing="0" w:line="260" w:lineRule="atLeast"/>
        <w:rPr>
          <w:rFonts w:ascii="Verdana" w:hAnsi="Verdana"/>
          <w:sz w:val="18"/>
          <w:szCs w:val="18"/>
        </w:rPr>
      </w:pPr>
      <w:r w:rsidRPr="00E26113">
        <w:rPr>
          <w:rFonts w:ascii="Verdana" w:hAnsi="Verdana" w:cs="Arial"/>
          <w:bCs/>
          <w:sz w:val="18"/>
          <w:szCs w:val="18"/>
        </w:rPr>
        <w:t xml:space="preserve">4. </w:t>
      </w:r>
      <w:r w:rsidRPr="00E26113">
        <w:rPr>
          <w:rFonts w:ascii="Verdana" w:hAnsi="Verdana"/>
          <w:sz w:val="18"/>
          <w:szCs w:val="18"/>
        </w:rPr>
        <w:t xml:space="preserve">Bij ministeriële regeling worden nadere regels gesteld met betrekking tot de toetsing </w:t>
      </w:r>
      <w:r w:rsidR="0043219F" w:rsidRPr="00E26113">
        <w:rPr>
          <w:rFonts w:ascii="Verdana" w:hAnsi="Verdana"/>
          <w:sz w:val="18"/>
          <w:szCs w:val="18"/>
        </w:rPr>
        <w:t xml:space="preserve">aan en de toepassing </w:t>
      </w:r>
      <w:r w:rsidRPr="00E26113">
        <w:rPr>
          <w:rFonts w:ascii="Verdana" w:hAnsi="Verdana"/>
          <w:sz w:val="18"/>
          <w:szCs w:val="18"/>
        </w:rPr>
        <w:t>van de voorwaarden in het tweede lid, onderdeel b.</w:t>
      </w:r>
    </w:p>
    <w:p w:rsidR="0058445E" w:rsidRPr="00E26113" w:rsidRDefault="0058445E" w:rsidP="00FA2837">
      <w:pPr>
        <w:pStyle w:val="labeled"/>
        <w:widowControl w:val="0"/>
        <w:autoSpaceDE w:val="0"/>
        <w:autoSpaceDN w:val="0"/>
        <w:adjustRightInd w:val="0"/>
        <w:spacing w:before="0" w:beforeAutospacing="0" w:after="0" w:afterAutospacing="0" w:line="260" w:lineRule="atLeast"/>
        <w:rPr>
          <w:rFonts w:ascii="Verdana" w:hAnsi="Verdana" w:cs="Arial"/>
          <w:sz w:val="18"/>
          <w:szCs w:val="18"/>
        </w:rPr>
      </w:pPr>
      <w:r w:rsidRPr="00E26113">
        <w:rPr>
          <w:rFonts w:ascii="Verdana" w:hAnsi="Verdana" w:cs="Arial"/>
          <w:bCs/>
          <w:sz w:val="18"/>
          <w:szCs w:val="18"/>
        </w:rPr>
        <w:t xml:space="preserve">5. </w:t>
      </w:r>
      <w:r w:rsidRPr="00E26113">
        <w:rPr>
          <w:rFonts w:ascii="Verdana" w:hAnsi="Verdana" w:cs="Arial"/>
          <w:sz w:val="18"/>
          <w:szCs w:val="18"/>
        </w:rPr>
        <w:t xml:space="preserve">Onder een beroep kunnen doen op een voorliggende voorziening als bedoeld in het eerste lid, wordt niet verstaan de mogelijkheid tot het doen van een verzoek om een voorschot als bedoeld in artikel 22 van de </w:t>
      </w:r>
      <w:r w:rsidR="0043219F" w:rsidRPr="00E26113">
        <w:rPr>
          <w:rFonts w:ascii="Verdana" w:hAnsi="Verdana" w:cs="Arial"/>
          <w:sz w:val="18"/>
          <w:szCs w:val="18"/>
        </w:rPr>
        <w:t>Algemene Ouderdomswet</w:t>
      </w:r>
      <w:r w:rsidRPr="00E26113">
        <w:rPr>
          <w:rFonts w:ascii="Verdana" w:hAnsi="Verdana" w:cs="Arial"/>
          <w:sz w:val="18"/>
          <w:szCs w:val="18"/>
        </w:rPr>
        <w:t>.</w:t>
      </w:r>
    </w:p>
    <w:p w:rsidR="0058445E" w:rsidRPr="00E26113" w:rsidRDefault="00666DB4" w:rsidP="00FA2837">
      <w:pPr>
        <w:pStyle w:val="labeled"/>
        <w:widowControl w:val="0"/>
        <w:autoSpaceDE w:val="0"/>
        <w:autoSpaceDN w:val="0"/>
        <w:adjustRightInd w:val="0"/>
        <w:spacing w:before="0" w:beforeAutospacing="0" w:after="0" w:afterAutospacing="0" w:line="260" w:lineRule="atLeast"/>
        <w:rPr>
          <w:rFonts w:ascii="Verdana" w:hAnsi="Verdana" w:cs="Arial"/>
          <w:bCs/>
          <w:sz w:val="18"/>
          <w:szCs w:val="18"/>
        </w:rPr>
      </w:pPr>
      <w:r>
        <w:rPr>
          <w:rFonts w:ascii="Verdana" w:hAnsi="Verdana" w:cs="Arial"/>
          <w:bCs/>
          <w:sz w:val="18"/>
          <w:szCs w:val="18"/>
        </w:rPr>
        <w:t>6. Dit lid en het vijfde lid vervallen met ingang van 1 oktober 2016.</w:t>
      </w:r>
    </w:p>
    <w:p w:rsidR="0058445E" w:rsidRPr="00E26113" w:rsidRDefault="0058445E" w:rsidP="00FA2837">
      <w:pPr>
        <w:spacing w:line="260" w:lineRule="atLeast"/>
        <w:rPr>
          <w:szCs w:val="18"/>
        </w:rPr>
      </w:pPr>
    </w:p>
    <w:p w:rsidR="0058445E" w:rsidRPr="00E26113" w:rsidRDefault="009A3F9E" w:rsidP="00FA2837">
      <w:pPr>
        <w:keepNext/>
        <w:keepLines/>
        <w:spacing w:line="260" w:lineRule="atLeast"/>
        <w:rPr>
          <w:szCs w:val="18"/>
        </w:rPr>
      </w:pPr>
      <w:r w:rsidRPr="00E26113">
        <w:rPr>
          <w:szCs w:val="18"/>
        </w:rPr>
        <w:t>C</w:t>
      </w:r>
    </w:p>
    <w:p w:rsidR="0058445E" w:rsidRPr="00E26113" w:rsidRDefault="0058445E" w:rsidP="00FA2837">
      <w:pPr>
        <w:pStyle w:val="Default"/>
        <w:keepNext/>
        <w:keepLines/>
        <w:spacing w:line="260" w:lineRule="atLeast"/>
        <w:rPr>
          <w:rFonts w:ascii="Verdana" w:hAnsi="Verdana"/>
          <w:color w:val="auto"/>
          <w:sz w:val="18"/>
          <w:szCs w:val="18"/>
        </w:rPr>
      </w:pPr>
    </w:p>
    <w:p w:rsidR="0058445E" w:rsidRPr="00E26113" w:rsidRDefault="0058445E" w:rsidP="00FA2837">
      <w:pPr>
        <w:pStyle w:val="Default"/>
        <w:keepNext/>
        <w:keepLines/>
        <w:spacing w:line="260" w:lineRule="atLeast"/>
        <w:rPr>
          <w:rFonts w:ascii="Verdana" w:hAnsi="Verdana"/>
          <w:color w:val="auto"/>
          <w:sz w:val="18"/>
          <w:szCs w:val="18"/>
        </w:rPr>
      </w:pPr>
      <w:r w:rsidRPr="00E26113">
        <w:rPr>
          <w:rFonts w:ascii="Verdana" w:hAnsi="Verdana"/>
          <w:color w:val="auto"/>
          <w:sz w:val="18"/>
          <w:szCs w:val="18"/>
        </w:rPr>
        <w:t>Artikel 31 wordt als volgt gewijzigd:</w:t>
      </w:r>
    </w:p>
    <w:p w:rsidR="0058445E" w:rsidRPr="00E26113" w:rsidRDefault="0058445E" w:rsidP="00FA2837">
      <w:pPr>
        <w:pStyle w:val="Default"/>
        <w:keepNext/>
        <w:keepLines/>
        <w:spacing w:line="260" w:lineRule="atLeast"/>
        <w:rPr>
          <w:rFonts w:ascii="Verdana" w:hAnsi="Verdana"/>
          <w:color w:val="auto"/>
          <w:sz w:val="18"/>
          <w:szCs w:val="18"/>
        </w:rPr>
      </w:pPr>
    </w:p>
    <w:p w:rsidR="0058445E" w:rsidRPr="00E26113" w:rsidRDefault="0058445E" w:rsidP="00FA2837">
      <w:pPr>
        <w:pStyle w:val="Default"/>
        <w:keepNext/>
        <w:keepLines/>
        <w:spacing w:line="260" w:lineRule="atLeast"/>
        <w:rPr>
          <w:rFonts w:ascii="Verdana" w:hAnsi="Verdana"/>
          <w:color w:val="auto"/>
          <w:sz w:val="18"/>
          <w:szCs w:val="18"/>
        </w:rPr>
      </w:pPr>
      <w:r w:rsidRPr="00E26113">
        <w:rPr>
          <w:rFonts w:ascii="Verdana" w:hAnsi="Verdana"/>
          <w:color w:val="auto"/>
          <w:sz w:val="18"/>
          <w:szCs w:val="18"/>
        </w:rPr>
        <w:t>1. Het tweede lid wordt als volgt gewijzigd:</w:t>
      </w:r>
    </w:p>
    <w:p w:rsidR="0058445E" w:rsidRPr="00E26113" w:rsidRDefault="0058445E" w:rsidP="00FA2837">
      <w:pPr>
        <w:pStyle w:val="Default"/>
        <w:keepNext/>
        <w:keepLines/>
        <w:spacing w:line="260" w:lineRule="atLeast"/>
        <w:rPr>
          <w:rFonts w:ascii="Verdana" w:hAnsi="Verdana"/>
          <w:color w:val="auto"/>
          <w:sz w:val="18"/>
          <w:szCs w:val="18"/>
        </w:rPr>
      </w:pPr>
      <w:r w:rsidRPr="00E26113">
        <w:rPr>
          <w:rFonts w:ascii="Verdana" w:hAnsi="Verdana"/>
          <w:color w:val="auto"/>
          <w:sz w:val="18"/>
          <w:szCs w:val="18"/>
        </w:rPr>
        <w:t>a. In de onderdelen n en r, onder 2, vervalt: aaneengesloten.</w:t>
      </w:r>
    </w:p>
    <w:p w:rsidR="0058445E" w:rsidRPr="00E26113" w:rsidRDefault="0058445E" w:rsidP="00FA2837">
      <w:pPr>
        <w:pStyle w:val="Default"/>
        <w:keepNext/>
        <w:keepLines/>
        <w:spacing w:line="260" w:lineRule="atLeast"/>
        <w:rPr>
          <w:rFonts w:ascii="Verdana" w:hAnsi="Verdana"/>
          <w:color w:val="auto"/>
          <w:sz w:val="18"/>
          <w:szCs w:val="18"/>
        </w:rPr>
      </w:pPr>
      <w:r w:rsidRPr="00E26113">
        <w:rPr>
          <w:rFonts w:ascii="Verdana" w:hAnsi="Verdana"/>
          <w:color w:val="auto"/>
          <w:sz w:val="18"/>
          <w:szCs w:val="18"/>
        </w:rPr>
        <w:t>b. Aan onderdeel n wordt toegevoegd: , waarbij de gemeenteraad bij verordening kan bepalen dat deze zes maanden binnen een bepaalde periode dienen te liggen.</w:t>
      </w:r>
    </w:p>
    <w:p w:rsidR="0058445E" w:rsidRPr="00E26113" w:rsidRDefault="0058445E" w:rsidP="00FA2837">
      <w:pPr>
        <w:pStyle w:val="Default"/>
        <w:keepNext/>
        <w:keepLines/>
        <w:spacing w:line="260" w:lineRule="atLeast"/>
        <w:rPr>
          <w:rFonts w:ascii="Verdana" w:hAnsi="Verdana"/>
          <w:color w:val="auto"/>
          <w:sz w:val="18"/>
          <w:szCs w:val="18"/>
        </w:rPr>
      </w:pPr>
      <w:r w:rsidRPr="00E26113">
        <w:rPr>
          <w:rFonts w:ascii="Verdana" w:hAnsi="Verdana"/>
          <w:color w:val="auto"/>
          <w:sz w:val="18"/>
          <w:szCs w:val="18"/>
        </w:rPr>
        <w:t>2. Het achtste lid komt te luiden:</w:t>
      </w:r>
    </w:p>
    <w:p w:rsidR="0058445E" w:rsidRPr="00E26113" w:rsidRDefault="0058445E" w:rsidP="00FA2837">
      <w:pPr>
        <w:keepNext/>
        <w:keepLines/>
        <w:spacing w:line="260" w:lineRule="atLeast"/>
        <w:rPr>
          <w:szCs w:val="18"/>
        </w:rPr>
      </w:pPr>
      <w:r w:rsidRPr="00E26113">
        <w:rPr>
          <w:szCs w:val="18"/>
        </w:rPr>
        <w:t>8. Onder het redelijkerwijs kunnen beschikken over vermogens- en inkomens</w:t>
      </w:r>
      <w:r w:rsidR="00002257">
        <w:rPr>
          <w:szCs w:val="18"/>
        </w:rPr>
        <w:softHyphen/>
      </w:r>
      <w:r w:rsidRPr="00E26113">
        <w:rPr>
          <w:szCs w:val="18"/>
        </w:rPr>
        <w:t>bestanddelen, bedoeld in het eerste lid, wordt niet verstaan het op verzoek van het college:</w:t>
      </w:r>
    </w:p>
    <w:p w:rsidR="0058445E" w:rsidRPr="00E26113" w:rsidRDefault="0058445E" w:rsidP="00FA2837">
      <w:pPr>
        <w:keepNext/>
        <w:keepLines/>
        <w:spacing w:line="260" w:lineRule="atLeast"/>
        <w:rPr>
          <w:szCs w:val="18"/>
        </w:rPr>
      </w:pPr>
      <w:r w:rsidRPr="00E26113">
        <w:rPr>
          <w:szCs w:val="18"/>
        </w:rPr>
        <w:t xml:space="preserve">a. indienen door de belanghebbende van een aanvraag tot vervroeging van de ingangsdatum van een ouderdomspensioen als bedoeld in artikel 1 van de Pensioenwet of artikel 1 van de Wet verplichte beroepspensioenregeling, zolang </w:t>
      </w:r>
      <w:r w:rsidR="003A6F7C" w:rsidRPr="00E26113">
        <w:rPr>
          <w:szCs w:val="18"/>
        </w:rPr>
        <w:t xml:space="preserve">de </w:t>
      </w:r>
      <w:r w:rsidRPr="00E26113">
        <w:rPr>
          <w:szCs w:val="18"/>
        </w:rPr>
        <w:t>belanghebbende nog niet de pensioengerechtigde leeftijd heeft bereikt; of</w:t>
      </w:r>
    </w:p>
    <w:p w:rsidR="0058445E" w:rsidRPr="00E26113" w:rsidRDefault="0058445E" w:rsidP="00FA2837">
      <w:pPr>
        <w:spacing w:line="260" w:lineRule="atLeast"/>
        <w:rPr>
          <w:szCs w:val="18"/>
        </w:rPr>
      </w:pPr>
      <w:r w:rsidRPr="00E26113">
        <w:rPr>
          <w:szCs w:val="18"/>
        </w:rPr>
        <w:t xml:space="preserve">b. benutten van de mogelijkheid om te beschikken over </w:t>
      </w:r>
      <w:r w:rsidR="006E3367" w:rsidRPr="00E26113">
        <w:rPr>
          <w:szCs w:val="18"/>
        </w:rPr>
        <w:t xml:space="preserve">de waarde van </w:t>
      </w:r>
      <w:r w:rsidRPr="00E26113">
        <w:rPr>
          <w:szCs w:val="18"/>
        </w:rPr>
        <w:t xml:space="preserve">een lijfrente overeenkomstig artikel 15, </w:t>
      </w:r>
      <w:r w:rsidR="003A6F7C" w:rsidRPr="00E26113">
        <w:rPr>
          <w:szCs w:val="18"/>
        </w:rPr>
        <w:t xml:space="preserve">tweede </w:t>
      </w:r>
      <w:r w:rsidRPr="00E26113">
        <w:rPr>
          <w:szCs w:val="18"/>
        </w:rPr>
        <w:t xml:space="preserve">lid, onderdeel b. </w:t>
      </w:r>
    </w:p>
    <w:p w:rsidR="0058445E" w:rsidRPr="00E26113" w:rsidRDefault="0058445E" w:rsidP="00FA2837">
      <w:pPr>
        <w:spacing w:line="260" w:lineRule="atLeast"/>
        <w:rPr>
          <w:szCs w:val="18"/>
        </w:rPr>
      </w:pPr>
    </w:p>
    <w:p w:rsidR="0058445E" w:rsidRPr="00E26113" w:rsidRDefault="009A3F9E" w:rsidP="00727B31">
      <w:pPr>
        <w:keepNext/>
        <w:spacing w:line="260" w:lineRule="atLeast"/>
        <w:rPr>
          <w:szCs w:val="18"/>
        </w:rPr>
      </w:pPr>
      <w:r w:rsidRPr="00E26113">
        <w:rPr>
          <w:szCs w:val="18"/>
        </w:rPr>
        <w:lastRenderedPageBreak/>
        <w:t>D</w:t>
      </w:r>
    </w:p>
    <w:p w:rsidR="0058445E" w:rsidRPr="00E26113" w:rsidRDefault="0058445E" w:rsidP="00FA2837">
      <w:pPr>
        <w:spacing w:line="260" w:lineRule="atLeast"/>
        <w:rPr>
          <w:szCs w:val="18"/>
        </w:rPr>
      </w:pPr>
    </w:p>
    <w:p w:rsidR="0058445E" w:rsidRPr="00E26113" w:rsidRDefault="0058445E" w:rsidP="00FA2837">
      <w:pPr>
        <w:spacing w:line="260" w:lineRule="atLeast"/>
        <w:rPr>
          <w:szCs w:val="18"/>
        </w:rPr>
      </w:pPr>
      <w:r w:rsidRPr="00E26113">
        <w:rPr>
          <w:szCs w:val="18"/>
        </w:rPr>
        <w:t>In artikel 39, eerste lid, wordt voor “artikel 33, vijfde lid” ingevoegd: artikel 15, eerste lid, onderdeel b,.</w:t>
      </w:r>
    </w:p>
    <w:p w:rsidR="0058445E" w:rsidRPr="00E26113" w:rsidRDefault="0058445E" w:rsidP="00FA2837">
      <w:pPr>
        <w:spacing w:line="260" w:lineRule="atLeast"/>
        <w:rPr>
          <w:szCs w:val="18"/>
        </w:rPr>
      </w:pPr>
    </w:p>
    <w:p w:rsidR="0058445E" w:rsidRPr="00E26113" w:rsidRDefault="009A3F9E" w:rsidP="00FA2837">
      <w:pPr>
        <w:keepNext/>
        <w:spacing w:line="260" w:lineRule="atLeast"/>
        <w:rPr>
          <w:szCs w:val="18"/>
        </w:rPr>
      </w:pPr>
      <w:r w:rsidRPr="00E26113">
        <w:rPr>
          <w:szCs w:val="18"/>
        </w:rPr>
        <w:t>E</w:t>
      </w:r>
    </w:p>
    <w:p w:rsidR="0058445E" w:rsidRPr="00E26113" w:rsidRDefault="0058445E" w:rsidP="00FA2837">
      <w:pPr>
        <w:keepNext/>
        <w:spacing w:line="260" w:lineRule="atLeast"/>
        <w:rPr>
          <w:szCs w:val="18"/>
        </w:rPr>
      </w:pPr>
    </w:p>
    <w:p w:rsidR="0058445E" w:rsidRPr="00E26113" w:rsidRDefault="0058445E" w:rsidP="00FA2837">
      <w:pPr>
        <w:spacing w:line="260" w:lineRule="atLeast"/>
        <w:rPr>
          <w:szCs w:val="18"/>
        </w:rPr>
      </w:pPr>
      <w:r w:rsidRPr="00E26113">
        <w:rPr>
          <w:szCs w:val="18"/>
        </w:rPr>
        <w:t>Aan hoofdstuk 7A wordt een artikel waarvan de nummering aansluit op het laatste artikel van dat hoofdstuk toegevoegd, luidende:</w:t>
      </w:r>
    </w:p>
    <w:p w:rsidR="00D51CC1" w:rsidRPr="00E26113" w:rsidRDefault="00D51CC1" w:rsidP="00FA2837">
      <w:pPr>
        <w:spacing w:line="260" w:lineRule="atLeast"/>
        <w:rPr>
          <w:szCs w:val="18"/>
        </w:rPr>
      </w:pPr>
    </w:p>
    <w:p w:rsidR="0058445E" w:rsidRPr="00E26113" w:rsidRDefault="0058445E" w:rsidP="00FA2837">
      <w:pPr>
        <w:keepNext/>
        <w:spacing w:line="260" w:lineRule="atLeast"/>
        <w:rPr>
          <w:b/>
          <w:szCs w:val="18"/>
        </w:rPr>
      </w:pPr>
      <w:r w:rsidRPr="00E26113">
        <w:rPr>
          <w:b/>
          <w:szCs w:val="18"/>
        </w:rPr>
        <w:t>Artikel 78</w:t>
      </w:r>
      <w:r w:rsidR="005E5C93" w:rsidRPr="00E26113">
        <w:rPr>
          <w:b/>
          <w:szCs w:val="18"/>
        </w:rPr>
        <w:t>#</w:t>
      </w:r>
      <w:r w:rsidRPr="00E26113">
        <w:rPr>
          <w:b/>
          <w:szCs w:val="18"/>
        </w:rPr>
        <w:t xml:space="preserve"> Overgangsrecht inkomensvrijlating</w:t>
      </w:r>
    </w:p>
    <w:p w:rsidR="0058445E" w:rsidRPr="00E26113" w:rsidRDefault="0058445E" w:rsidP="00FA2837">
      <w:pPr>
        <w:spacing w:line="260" w:lineRule="atLeast"/>
        <w:rPr>
          <w:szCs w:val="18"/>
        </w:rPr>
      </w:pPr>
      <w:r w:rsidRPr="00E26113">
        <w:rPr>
          <w:szCs w:val="18"/>
        </w:rPr>
        <w:t xml:space="preserve">Artikel 31, tweede lid, onderdeel n, zoals dat luidde op de dag voor inwerkingtreding van artikel I van de Wet vrijlating lijfrenteopbouw en inkomsten uit arbeid en </w:t>
      </w:r>
      <w:r w:rsidR="00A5373A" w:rsidRPr="00E26113">
        <w:t>bevordering vrijwillige voortzetting</w:t>
      </w:r>
      <w:r w:rsidRPr="00E26113">
        <w:rPr>
          <w:szCs w:val="18"/>
        </w:rPr>
        <w:t xml:space="preserve"> pensioenopbouw, blijft van toepassing op de persoon op wie de vrijlating van inkomsten uit arbeid, bedoeld in artikel 31, tweede lid, onderdeel n, van toepassing was voorafgaand aan de dag gelegen zes maanden voor inwerkingtreding van artikel I van de Wet vrijlating lijfrenteopbouw en inkomsten uit arbeid en de stimulering van pensioenopbouw, tot zijn recht op algemene bijstand waarin die vrijlating van toepassing was, eindigt.</w:t>
      </w:r>
    </w:p>
    <w:p w:rsidR="00D51CC1" w:rsidRPr="00E26113" w:rsidRDefault="00D51CC1" w:rsidP="00FA2837">
      <w:pPr>
        <w:spacing w:line="260" w:lineRule="atLeast"/>
        <w:rPr>
          <w:szCs w:val="18"/>
        </w:rPr>
      </w:pPr>
    </w:p>
    <w:p w:rsidR="0058445E" w:rsidRPr="00E26113" w:rsidRDefault="0058445E" w:rsidP="00FA2837">
      <w:pPr>
        <w:spacing w:line="260" w:lineRule="atLeast"/>
        <w:rPr>
          <w:b/>
          <w:szCs w:val="18"/>
        </w:rPr>
      </w:pPr>
      <w:r w:rsidRPr="00E26113">
        <w:rPr>
          <w:b/>
          <w:szCs w:val="18"/>
        </w:rPr>
        <w:t xml:space="preserve">Artikel II Wijziging van de Pensioenwet </w:t>
      </w:r>
    </w:p>
    <w:p w:rsidR="0058445E" w:rsidRPr="00E26113" w:rsidRDefault="0058445E" w:rsidP="00FA2837">
      <w:pPr>
        <w:spacing w:line="260" w:lineRule="atLeast"/>
        <w:rPr>
          <w:b/>
          <w:szCs w:val="18"/>
        </w:rPr>
      </w:pPr>
    </w:p>
    <w:p w:rsidR="00D51BB6" w:rsidRPr="00E26113" w:rsidRDefault="00D51BB6" w:rsidP="00FA2837">
      <w:pPr>
        <w:spacing w:line="260" w:lineRule="atLeast"/>
        <w:rPr>
          <w:szCs w:val="18"/>
        </w:rPr>
      </w:pPr>
      <w:r w:rsidRPr="00E26113">
        <w:rPr>
          <w:szCs w:val="18"/>
        </w:rPr>
        <w:t>De Pensioenwet wordt als volgt gewijzigd:</w:t>
      </w:r>
    </w:p>
    <w:p w:rsidR="00D51BB6" w:rsidRPr="00E26113" w:rsidRDefault="00D51BB6" w:rsidP="00FA2837">
      <w:pPr>
        <w:spacing w:line="260" w:lineRule="atLeast"/>
        <w:rPr>
          <w:szCs w:val="18"/>
        </w:rPr>
      </w:pPr>
    </w:p>
    <w:p w:rsidR="00D51BB6" w:rsidRPr="00E26113" w:rsidRDefault="00D51BB6" w:rsidP="00FA2837">
      <w:pPr>
        <w:spacing w:line="260" w:lineRule="atLeast"/>
        <w:rPr>
          <w:szCs w:val="18"/>
        </w:rPr>
      </w:pPr>
      <w:r w:rsidRPr="00E26113">
        <w:rPr>
          <w:szCs w:val="18"/>
        </w:rPr>
        <w:t>A</w:t>
      </w:r>
    </w:p>
    <w:p w:rsidR="00D51BB6" w:rsidRPr="00E26113" w:rsidRDefault="00D51BB6" w:rsidP="00FA2837">
      <w:pPr>
        <w:spacing w:line="260" w:lineRule="atLeast"/>
        <w:rPr>
          <w:szCs w:val="18"/>
        </w:rPr>
      </w:pPr>
    </w:p>
    <w:p w:rsidR="0058445E" w:rsidRPr="00E26113" w:rsidRDefault="0058445E" w:rsidP="00FA2837">
      <w:pPr>
        <w:spacing w:line="260" w:lineRule="atLeast"/>
        <w:rPr>
          <w:szCs w:val="18"/>
        </w:rPr>
      </w:pPr>
      <w:r w:rsidRPr="00E26113">
        <w:rPr>
          <w:szCs w:val="18"/>
        </w:rPr>
        <w:t>Artikel 54 wordt als volgt gewijzigd:</w:t>
      </w:r>
    </w:p>
    <w:p w:rsidR="0058445E" w:rsidRPr="00E26113" w:rsidRDefault="0058445E" w:rsidP="00FA2837">
      <w:pPr>
        <w:pStyle w:val="AfzGegevens3e"/>
        <w:widowControl w:val="0"/>
        <w:autoSpaceDE w:val="0"/>
        <w:autoSpaceDN w:val="0"/>
        <w:adjustRightInd w:val="0"/>
        <w:spacing w:line="260" w:lineRule="atLeast"/>
        <w:rPr>
          <w:rFonts w:ascii="Verdana" w:hAnsi="Verdana" w:cs="Arial"/>
          <w:sz w:val="18"/>
          <w:szCs w:val="18"/>
        </w:rPr>
      </w:pPr>
      <w:r w:rsidRPr="00E26113">
        <w:rPr>
          <w:rFonts w:ascii="Verdana" w:hAnsi="Verdana" w:cs="Arial"/>
          <w:sz w:val="18"/>
          <w:szCs w:val="18"/>
        </w:rPr>
        <w:t>1. Onder vernummering van het vierde lid tot het vijfde lid, wordt een lid ingevoegd, luidende:</w:t>
      </w:r>
      <w:r w:rsidRPr="00E26113">
        <w:rPr>
          <w:rFonts w:ascii="Verdana" w:hAnsi="Verdana" w:cs="Arial"/>
          <w:sz w:val="18"/>
          <w:szCs w:val="18"/>
        </w:rPr>
        <w:br/>
        <w:t>4. De deelnemer die vrijwillig wil voortzetten doet binnen negen maanden vanaf de beëindiging van de dienstbetrekking een verzoek daartoe bij de pensioenuitvoerder.</w:t>
      </w:r>
    </w:p>
    <w:p w:rsidR="0058445E" w:rsidRPr="00E26113" w:rsidRDefault="0058445E" w:rsidP="00FA2837">
      <w:pPr>
        <w:pStyle w:val="AfzGegevens3e"/>
        <w:widowControl w:val="0"/>
        <w:autoSpaceDE w:val="0"/>
        <w:autoSpaceDN w:val="0"/>
        <w:adjustRightInd w:val="0"/>
        <w:spacing w:line="260" w:lineRule="atLeast"/>
      </w:pPr>
      <w:r w:rsidRPr="00E26113">
        <w:rPr>
          <w:rFonts w:ascii="Verdana" w:hAnsi="Verdana" w:cs="Arial"/>
          <w:sz w:val="18"/>
          <w:szCs w:val="18"/>
        </w:rPr>
        <w:t>2. In het vijfde lid (nieuw) wordt “negen maanden” vervangen door: vijftien maanden.</w:t>
      </w:r>
    </w:p>
    <w:p w:rsidR="0058445E" w:rsidRPr="00E26113" w:rsidRDefault="0058445E" w:rsidP="00FA2837">
      <w:pPr>
        <w:spacing w:line="260" w:lineRule="atLeast"/>
        <w:rPr>
          <w:szCs w:val="18"/>
        </w:rPr>
      </w:pPr>
    </w:p>
    <w:p w:rsidR="00D51BB6" w:rsidRPr="00E26113" w:rsidRDefault="00D51BB6" w:rsidP="00FA2837">
      <w:pPr>
        <w:spacing w:line="260" w:lineRule="atLeast"/>
        <w:rPr>
          <w:szCs w:val="18"/>
        </w:rPr>
      </w:pPr>
      <w:r w:rsidRPr="00E26113">
        <w:rPr>
          <w:szCs w:val="18"/>
        </w:rPr>
        <w:t>B</w:t>
      </w:r>
    </w:p>
    <w:p w:rsidR="00D51BB6" w:rsidRPr="00E26113" w:rsidRDefault="00D51BB6" w:rsidP="00FA2837">
      <w:pPr>
        <w:spacing w:line="260" w:lineRule="atLeast"/>
        <w:rPr>
          <w:szCs w:val="18"/>
        </w:rPr>
      </w:pPr>
    </w:p>
    <w:p w:rsidR="00D51BB6" w:rsidRPr="00E26113" w:rsidRDefault="00D51BB6" w:rsidP="00FA2837">
      <w:pPr>
        <w:spacing w:line="260" w:lineRule="atLeast"/>
        <w:rPr>
          <w:szCs w:val="18"/>
        </w:rPr>
      </w:pPr>
      <w:r w:rsidRPr="00E26113">
        <w:rPr>
          <w:szCs w:val="18"/>
        </w:rPr>
        <w:t>Aan artikel 220a wordt een lid toegevoegd waarvan de nummering aansluit op het laatste lid van dat artikel:</w:t>
      </w:r>
    </w:p>
    <w:p w:rsidR="00802252" w:rsidRPr="00E26113" w:rsidRDefault="00D51BB6" w:rsidP="00FA2837">
      <w:pPr>
        <w:spacing w:line="260" w:lineRule="atLeast"/>
      </w:pPr>
      <w:r w:rsidRPr="00E26113">
        <w:rPr>
          <w:szCs w:val="18"/>
        </w:rPr>
        <w:t xml:space="preserve">#. </w:t>
      </w:r>
      <w:r w:rsidRPr="00E26113">
        <w:t xml:space="preserve">Artikel 54 zoals dat </w:t>
      </w:r>
      <w:r w:rsidR="009A3F9E" w:rsidRPr="00E26113">
        <w:t xml:space="preserve">artikel </w:t>
      </w:r>
      <w:r w:rsidRPr="00E26113">
        <w:t>luidde op de dag voor inwerkingtreding van artikel II van de Wet vrijlating lijfrenteopbouw en inkomsten uit arbeid en bevordering vrijwillige voortzetting pensioenopbouw blijft van toepassing</w:t>
      </w:r>
      <w:r w:rsidR="00802252" w:rsidRPr="00E26113">
        <w:t xml:space="preserve"> indien sprake is van een dienstbetrekking die is beëindigd voor de inwerkingtreding van artikel II van die wet.</w:t>
      </w:r>
    </w:p>
    <w:p w:rsidR="00D51BB6" w:rsidRPr="00E26113" w:rsidRDefault="00D51BB6" w:rsidP="00FA2837">
      <w:pPr>
        <w:spacing w:line="260" w:lineRule="atLeast"/>
        <w:rPr>
          <w:b/>
          <w:szCs w:val="18"/>
        </w:rPr>
      </w:pPr>
    </w:p>
    <w:p w:rsidR="0058445E" w:rsidRPr="00E26113" w:rsidRDefault="0058445E" w:rsidP="00E26113">
      <w:pPr>
        <w:keepNext/>
        <w:spacing w:line="260" w:lineRule="atLeast"/>
        <w:rPr>
          <w:b/>
          <w:szCs w:val="18"/>
        </w:rPr>
      </w:pPr>
      <w:r w:rsidRPr="00E26113">
        <w:rPr>
          <w:b/>
          <w:szCs w:val="18"/>
        </w:rPr>
        <w:lastRenderedPageBreak/>
        <w:t>Artikel III Wijziging van de Wet verplichte beroepspensioenregeling</w:t>
      </w:r>
    </w:p>
    <w:p w:rsidR="0058445E" w:rsidRPr="00E26113" w:rsidRDefault="0058445E" w:rsidP="00E26113">
      <w:pPr>
        <w:keepNext/>
        <w:spacing w:line="260" w:lineRule="atLeast"/>
        <w:rPr>
          <w:b/>
          <w:szCs w:val="18"/>
        </w:rPr>
      </w:pPr>
    </w:p>
    <w:p w:rsidR="007B168C" w:rsidRPr="00E26113" w:rsidRDefault="007B168C" w:rsidP="00E26113">
      <w:pPr>
        <w:keepNext/>
        <w:spacing w:line="260" w:lineRule="atLeast"/>
        <w:rPr>
          <w:szCs w:val="18"/>
        </w:rPr>
      </w:pPr>
      <w:r w:rsidRPr="00E26113">
        <w:rPr>
          <w:szCs w:val="18"/>
        </w:rPr>
        <w:t>De Wet verplichte beroepspensioenregeling wordt als volgt gewijzigd:</w:t>
      </w:r>
    </w:p>
    <w:p w:rsidR="007B168C" w:rsidRPr="00E26113" w:rsidRDefault="007B168C" w:rsidP="00E26113">
      <w:pPr>
        <w:keepNext/>
        <w:spacing w:line="260" w:lineRule="atLeast"/>
        <w:rPr>
          <w:szCs w:val="18"/>
        </w:rPr>
      </w:pPr>
    </w:p>
    <w:p w:rsidR="007B168C" w:rsidRPr="00E26113" w:rsidRDefault="007B168C" w:rsidP="00E26113">
      <w:pPr>
        <w:keepNext/>
        <w:spacing w:line="260" w:lineRule="atLeast"/>
        <w:rPr>
          <w:szCs w:val="18"/>
        </w:rPr>
      </w:pPr>
      <w:r w:rsidRPr="00E26113">
        <w:rPr>
          <w:szCs w:val="18"/>
        </w:rPr>
        <w:t>A</w:t>
      </w:r>
    </w:p>
    <w:p w:rsidR="007B168C" w:rsidRPr="00E26113" w:rsidRDefault="007B168C" w:rsidP="00E26113">
      <w:pPr>
        <w:keepNext/>
        <w:spacing w:line="260" w:lineRule="atLeast"/>
        <w:rPr>
          <w:szCs w:val="18"/>
        </w:rPr>
      </w:pPr>
    </w:p>
    <w:p w:rsidR="0058445E" w:rsidRPr="00E26113" w:rsidRDefault="0058445E" w:rsidP="00E26113">
      <w:pPr>
        <w:keepNext/>
        <w:spacing w:line="260" w:lineRule="atLeast"/>
        <w:rPr>
          <w:szCs w:val="18"/>
        </w:rPr>
      </w:pPr>
      <w:r w:rsidRPr="00E26113">
        <w:rPr>
          <w:szCs w:val="18"/>
        </w:rPr>
        <w:t>Artikel 65 wordt als volgt gewijzigd:</w:t>
      </w:r>
    </w:p>
    <w:p w:rsidR="0058445E" w:rsidRPr="00E26113" w:rsidRDefault="0058445E" w:rsidP="00FA2837">
      <w:pPr>
        <w:pStyle w:val="AfzGegevens3e"/>
        <w:widowControl w:val="0"/>
        <w:autoSpaceDE w:val="0"/>
        <w:autoSpaceDN w:val="0"/>
        <w:adjustRightInd w:val="0"/>
        <w:spacing w:line="260" w:lineRule="atLeast"/>
        <w:rPr>
          <w:rFonts w:ascii="Verdana" w:hAnsi="Verdana" w:cs="Arial"/>
          <w:sz w:val="18"/>
          <w:szCs w:val="18"/>
        </w:rPr>
      </w:pPr>
      <w:r w:rsidRPr="00E26113">
        <w:rPr>
          <w:rFonts w:ascii="Verdana" w:hAnsi="Verdana" w:cs="Arial"/>
          <w:sz w:val="18"/>
          <w:szCs w:val="18"/>
        </w:rPr>
        <w:t>1. Onder vernummering van het vierde tot het vijfde lid wordt een lid ingevoegd, luidende:</w:t>
      </w:r>
      <w:r w:rsidRPr="00E26113">
        <w:rPr>
          <w:rFonts w:ascii="Verdana" w:hAnsi="Verdana" w:cs="Arial"/>
          <w:sz w:val="18"/>
          <w:szCs w:val="18"/>
        </w:rPr>
        <w:br/>
        <w:t>4. De deelnemer die vrijwillig wil voortzetten doet binnen negen maanden vanaf de beëindiging van het beroep een verzoek daartoe bij de pensioenuitvoerder.</w:t>
      </w:r>
    </w:p>
    <w:p w:rsidR="0058445E" w:rsidRPr="00E26113" w:rsidRDefault="0058445E" w:rsidP="00FA2837">
      <w:pPr>
        <w:pStyle w:val="AfzGegevens3e"/>
        <w:widowControl w:val="0"/>
        <w:autoSpaceDE w:val="0"/>
        <w:autoSpaceDN w:val="0"/>
        <w:adjustRightInd w:val="0"/>
        <w:spacing w:line="260" w:lineRule="atLeast"/>
        <w:rPr>
          <w:rFonts w:ascii="Verdana" w:hAnsi="Verdana" w:cs="Arial"/>
          <w:sz w:val="18"/>
          <w:szCs w:val="18"/>
        </w:rPr>
      </w:pPr>
      <w:r w:rsidRPr="00E26113">
        <w:rPr>
          <w:rFonts w:ascii="Verdana" w:hAnsi="Verdana" w:cs="Arial"/>
          <w:sz w:val="18"/>
          <w:szCs w:val="18"/>
        </w:rPr>
        <w:t>2. In het vijfde lid (nieuw) wordt “negen maanden” vervangen door: vijftien maanden.</w:t>
      </w:r>
    </w:p>
    <w:p w:rsidR="0058445E" w:rsidRPr="00E26113" w:rsidRDefault="0058445E" w:rsidP="00FA2837">
      <w:pPr>
        <w:spacing w:line="260" w:lineRule="atLeast"/>
        <w:rPr>
          <w:szCs w:val="18"/>
        </w:rPr>
      </w:pPr>
    </w:p>
    <w:p w:rsidR="007B168C" w:rsidRPr="00E26113" w:rsidRDefault="007B168C" w:rsidP="00FA2837">
      <w:pPr>
        <w:keepNext/>
        <w:spacing w:line="260" w:lineRule="atLeast"/>
        <w:rPr>
          <w:szCs w:val="18"/>
        </w:rPr>
      </w:pPr>
      <w:r w:rsidRPr="00E26113">
        <w:rPr>
          <w:szCs w:val="18"/>
        </w:rPr>
        <w:t>B</w:t>
      </w:r>
    </w:p>
    <w:p w:rsidR="007B168C" w:rsidRPr="00E26113" w:rsidRDefault="007B168C" w:rsidP="00FA2837">
      <w:pPr>
        <w:keepNext/>
        <w:spacing w:line="260" w:lineRule="atLeast"/>
        <w:rPr>
          <w:b/>
          <w:szCs w:val="18"/>
        </w:rPr>
      </w:pPr>
    </w:p>
    <w:p w:rsidR="007B168C" w:rsidRPr="00E26113" w:rsidRDefault="007B168C" w:rsidP="00FA2837">
      <w:pPr>
        <w:spacing w:line="260" w:lineRule="atLeast"/>
        <w:rPr>
          <w:szCs w:val="18"/>
        </w:rPr>
      </w:pPr>
      <w:r w:rsidRPr="00E26113">
        <w:rPr>
          <w:szCs w:val="18"/>
        </w:rPr>
        <w:t>Aan artikel 214 wordt een lid toegevoegd waarvan de nummering aansluit op het laatste lid van dat artikel:</w:t>
      </w:r>
    </w:p>
    <w:p w:rsidR="007B168C" w:rsidRPr="00E26113" w:rsidRDefault="007B168C" w:rsidP="00FA2837">
      <w:pPr>
        <w:spacing w:line="260" w:lineRule="atLeast"/>
        <w:rPr>
          <w:szCs w:val="18"/>
        </w:rPr>
      </w:pPr>
      <w:r w:rsidRPr="00E26113">
        <w:rPr>
          <w:szCs w:val="18"/>
        </w:rPr>
        <w:t xml:space="preserve">#. </w:t>
      </w:r>
      <w:r w:rsidRPr="00E26113">
        <w:t xml:space="preserve">Artikel 65 zoals dat </w:t>
      </w:r>
      <w:r w:rsidR="009A3F9E" w:rsidRPr="00E26113">
        <w:t xml:space="preserve">artikel </w:t>
      </w:r>
      <w:r w:rsidRPr="00E26113">
        <w:t xml:space="preserve">luidde op de dag voor inwerkingtreding van artikel III van de Wet vrijlating lijfrenteopbouw en inkomsten uit arbeid en bevordering vrijwillige voortzetting pensioenopbouw blijft van toepassing </w:t>
      </w:r>
      <w:r w:rsidR="009D2584" w:rsidRPr="00E26113">
        <w:t>indien sprake is van beëindiging van het beroep</w:t>
      </w:r>
      <w:r w:rsidRPr="00E26113">
        <w:t xml:space="preserve"> voor de inwerkingtreding van artikel III van d</w:t>
      </w:r>
      <w:r w:rsidR="009D2584" w:rsidRPr="00E26113">
        <w:t>i</w:t>
      </w:r>
      <w:r w:rsidRPr="00E26113">
        <w:t xml:space="preserve">e </w:t>
      </w:r>
      <w:r w:rsidR="009D2584" w:rsidRPr="00E26113">
        <w:t>w</w:t>
      </w:r>
      <w:r w:rsidRPr="00E26113">
        <w:t>et</w:t>
      </w:r>
      <w:r w:rsidR="009D2584" w:rsidRPr="00E26113">
        <w:t>.</w:t>
      </w:r>
      <w:r w:rsidRPr="00E26113">
        <w:t xml:space="preserve"> </w:t>
      </w:r>
    </w:p>
    <w:p w:rsidR="007B168C" w:rsidRPr="00E26113" w:rsidRDefault="007B168C" w:rsidP="00FA2837">
      <w:pPr>
        <w:spacing w:line="260" w:lineRule="atLeast"/>
        <w:rPr>
          <w:b/>
          <w:szCs w:val="18"/>
        </w:rPr>
      </w:pPr>
    </w:p>
    <w:p w:rsidR="0058445E" w:rsidRPr="00E26113" w:rsidRDefault="0058445E" w:rsidP="00FA2837">
      <w:pPr>
        <w:spacing w:line="260" w:lineRule="atLeast"/>
        <w:rPr>
          <w:b/>
          <w:szCs w:val="18"/>
        </w:rPr>
      </w:pPr>
      <w:r w:rsidRPr="00E26113">
        <w:rPr>
          <w:b/>
          <w:szCs w:val="18"/>
        </w:rPr>
        <w:t>Artikel IV Wijziging van de Wet inkomensvoorziening oudere en gedeeltelijk arbeidsongeschikte werkloze werknemers</w:t>
      </w:r>
    </w:p>
    <w:p w:rsidR="007845DD" w:rsidRPr="00E26113" w:rsidRDefault="007845DD" w:rsidP="00FA2837">
      <w:pPr>
        <w:spacing w:line="260" w:lineRule="atLeast"/>
        <w:rPr>
          <w:b/>
          <w:szCs w:val="18"/>
        </w:rPr>
      </w:pPr>
    </w:p>
    <w:p w:rsidR="0058445E" w:rsidRPr="00E26113" w:rsidRDefault="0058445E" w:rsidP="00FA2837">
      <w:pPr>
        <w:spacing w:line="260" w:lineRule="atLeast"/>
        <w:rPr>
          <w:szCs w:val="18"/>
        </w:rPr>
      </w:pPr>
      <w:r w:rsidRPr="00E26113">
        <w:rPr>
          <w:szCs w:val="18"/>
        </w:rPr>
        <w:t>De Wet inkomensvoorziening oudere en gedeeltelijk arbeidsongeschikte werkloze werknemers wordt als volgt gewijzigd:</w:t>
      </w:r>
    </w:p>
    <w:p w:rsidR="00D51CC1" w:rsidRPr="00E26113" w:rsidRDefault="00D51CC1" w:rsidP="00FA2837">
      <w:pPr>
        <w:spacing w:line="260" w:lineRule="atLeast"/>
        <w:rPr>
          <w:szCs w:val="18"/>
        </w:rPr>
      </w:pPr>
    </w:p>
    <w:p w:rsidR="0058445E" w:rsidRPr="00E26113" w:rsidRDefault="0058445E" w:rsidP="00FA2837">
      <w:pPr>
        <w:spacing w:line="260" w:lineRule="atLeast"/>
        <w:rPr>
          <w:szCs w:val="18"/>
        </w:rPr>
      </w:pPr>
      <w:r w:rsidRPr="00E26113">
        <w:rPr>
          <w:szCs w:val="18"/>
        </w:rPr>
        <w:t>A</w:t>
      </w:r>
    </w:p>
    <w:p w:rsidR="00D51CC1" w:rsidRPr="00E26113" w:rsidRDefault="00D51CC1" w:rsidP="00FA2837">
      <w:pPr>
        <w:spacing w:line="260" w:lineRule="atLeast"/>
        <w:rPr>
          <w:szCs w:val="18"/>
        </w:rPr>
      </w:pPr>
    </w:p>
    <w:p w:rsidR="0058445E" w:rsidRPr="00E26113" w:rsidRDefault="0058445E" w:rsidP="00FA2837">
      <w:pPr>
        <w:spacing w:line="260" w:lineRule="atLeast"/>
        <w:rPr>
          <w:szCs w:val="18"/>
        </w:rPr>
      </w:pPr>
      <w:r w:rsidRPr="00E26113">
        <w:rPr>
          <w:szCs w:val="18"/>
        </w:rPr>
        <w:t>Artikel 8 wordt als volgt gewijzigd:</w:t>
      </w:r>
    </w:p>
    <w:p w:rsidR="0058445E" w:rsidRPr="00E26113" w:rsidRDefault="0059728E" w:rsidP="00FA2837">
      <w:pPr>
        <w:spacing w:line="260" w:lineRule="atLeast"/>
        <w:rPr>
          <w:szCs w:val="18"/>
        </w:rPr>
      </w:pPr>
      <w:r w:rsidRPr="00E26113">
        <w:rPr>
          <w:szCs w:val="18"/>
        </w:rPr>
        <w:t xml:space="preserve">1. </w:t>
      </w:r>
      <w:r w:rsidR="0058445E" w:rsidRPr="00E26113">
        <w:rPr>
          <w:szCs w:val="18"/>
        </w:rPr>
        <w:t>Het tweede lid wordt als volgt gewijzigd:</w:t>
      </w:r>
    </w:p>
    <w:p w:rsidR="0058445E" w:rsidRPr="00E26113" w:rsidRDefault="0058445E" w:rsidP="00FA2837">
      <w:pPr>
        <w:spacing w:line="260" w:lineRule="atLeast"/>
        <w:rPr>
          <w:szCs w:val="18"/>
        </w:rPr>
      </w:pPr>
      <w:r w:rsidRPr="00E26113">
        <w:rPr>
          <w:szCs w:val="18"/>
        </w:rPr>
        <w:t xml:space="preserve">a. </w:t>
      </w:r>
      <w:r w:rsidR="00685044" w:rsidRPr="00E26113">
        <w:rPr>
          <w:szCs w:val="18"/>
        </w:rPr>
        <w:t xml:space="preserve">Het woord </w:t>
      </w:r>
      <w:r w:rsidRPr="00E26113">
        <w:rPr>
          <w:szCs w:val="18"/>
        </w:rPr>
        <w:t>“aangesloten” vervalt.</w:t>
      </w:r>
    </w:p>
    <w:p w:rsidR="0058445E" w:rsidRPr="00E26113" w:rsidRDefault="0058445E" w:rsidP="00FA2837">
      <w:pPr>
        <w:spacing w:line="260" w:lineRule="atLeast"/>
        <w:rPr>
          <w:szCs w:val="18"/>
        </w:rPr>
      </w:pPr>
      <w:r w:rsidRPr="00E26113">
        <w:rPr>
          <w:szCs w:val="18"/>
        </w:rPr>
        <w:t>b. Er wordt een zin toegevoegd</w:t>
      </w:r>
      <w:r w:rsidR="003A6F7C" w:rsidRPr="00E26113">
        <w:rPr>
          <w:szCs w:val="18"/>
        </w:rPr>
        <w:t>,</w:t>
      </w:r>
      <w:r w:rsidRPr="00E26113">
        <w:rPr>
          <w:szCs w:val="18"/>
        </w:rPr>
        <w:t xml:space="preserve"> luidende:</w:t>
      </w:r>
    </w:p>
    <w:p w:rsidR="0058445E" w:rsidRPr="00E26113" w:rsidRDefault="0058445E" w:rsidP="00FA2837">
      <w:pPr>
        <w:spacing w:line="260" w:lineRule="atLeast"/>
        <w:rPr>
          <w:szCs w:val="18"/>
        </w:rPr>
      </w:pPr>
      <w:r w:rsidRPr="00E26113">
        <w:rPr>
          <w:szCs w:val="18"/>
        </w:rPr>
        <w:t>De gemeenteraad kan bij verordening bepalen dat de zes maanden, bedoeld in de vorige zin, binnen een bepaalde periode dienen te liggen.</w:t>
      </w:r>
    </w:p>
    <w:p w:rsidR="0058445E" w:rsidRPr="00E26113" w:rsidRDefault="0058445E" w:rsidP="00FA2837">
      <w:pPr>
        <w:spacing w:line="260" w:lineRule="atLeast"/>
        <w:rPr>
          <w:szCs w:val="18"/>
        </w:rPr>
      </w:pPr>
      <w:r w:rsidRPr="00E26113">
        <w:rPr>
          <w:szCs w:val="18"/>
        </w:rPr>
        <w:t>2. In het vijfde lid, onderdeel b, vervalt: aaneengesloten.</w:t>
      </w:r>
    </w:p>
    <w:p w:rsidR="00D51CC1" w:rsidRPr="00E26113" w:rsidRDefault="00D51CC1" w:rsidP="00FA2837">
      <w:pPr>
        <w:spacing w:line="260" w:lineRule="atLeast"/>
        <w:rPr>
          <w:szCs w:val="18"/>
        </w:rPr>
      </w:pPr>
    </w:p>
    <w:p w:rsidR="0058445E" w:rsidRPr="00E26113" w:rsidRDefault="0058445E" w:rsidP="00FA2837">
      <w:pPr>
        <w:spacing w:line="260" w:lineRule="atLeast"/>
        <w:rPr>
          <w:szCs w:val="18"/>
        </w:rPr>
      </w:pPr>
      <w:r w:rsidRPr="00E26113">
        <w:rPr>
          <w:szCs w:val="18"/>
        </w:rPr>
        <w:t>B</w:t>
      </w:r>
    </w:p>
    <w:p w:rsidR="0058445E" w:rsidRPr="00E26113" w:rsidRDefault="0058445E" w:rsidP="00FA2837">
      <w:pPr>
        <w:spacing w:line="260" w:lineRule="atLeast"/>
        <w:rPr>
          <w:szCs w:val="18"/>
        </w:rPr>
      </w:pPr>
      <w:r w:rsidRPr="00E26113">
        <w:rPr>
          <w:szCs w:val="18"/>
        </w:rPr>
        <w:t>Aan hoofdstuk VII wordt een artikel waarvan de nummering aansluit op het laatste artikel van dat hoofdstuk toegevoegd, luidende:</w:t>
      </w:r>
    </w:p>
    <w:p w:rsidR="00D51CC1" w:rsidRPr="00E26113" w:rsidRDefault="00D51CC1" w:rsidP="00FA2837">
      <w:pPr>
        <w:spacing w:line="260" w:lineRule="atLeast"/>
        <w:rPr>
          <w:szCs w:val="18"/>
        </w:rPr>
      </w:pPr>
    </w:p>
    <w:p w:rsidR="0058445E" w:rsidRPr="00E26113" w:rsidRDefault="0058445E" w:rsidP="00FA2837">
      <w:pPr>
        <w:keepNext/>
        <w:spacing w:line="260" w:lineRule="atLeast"/>
        <w:rPr>
          <w:b/>
          <w:szCs w:val="18"/>
        </w:rPr>
      </w:pPr>
      <w:r w:rsidRPr="00E26113">
        <w:rPr>
          <w:b/>
          <w:szCs w:val="18"/>
        </w:rPr>
        <w:t>Artikel 63</w:t>
      </w:r>
      <w:r w:rsidR="00DC2487" w:rsidRPr="00E26113">
        <w:rPr>
          <w:b/>
          <w:szCs w:val="18"/>
        </w:rPr>
        <w:t>#</w:t>
      </w:r>
    </w:p>
    <w:p w:rsidR="0058445E" w:rsidRPr="00E26113" w:rsidRDefault="0058445E" w:rsidP="00FA2837">
      <w:pPr>
        <w:spacing w:line="260" w:lineRule="atLeast"/>
        <w:rPr>
          <w:szCs w:val="18"/>
        </w:rPr>
      </w:pPr>
      <w:r w:rsidRPr="00E26113">
        <w:rPr>
          <w:szCs w:val="18"/>
        </w:rPr>
        <w:t xml:space="preserve">Artikel 8, tweede lid, zoals dat luidde op de dag voor inwerkingtreding van artikel IV van de Wet vrijlating lijfrenteopbouw en inkomsten uit arbeid en </w:t>
      </w:r>
      <w:r w:rsidR="00A5373A" w:rsidRPr="00E26113">
        <w:t xml:space="preserve">bevordering vrijwillige voortzetting </w:t>
      </w:r>
      <w:r w:rsidRPr="00E26113">
        <w:rPr>
          <w:szCs w:val="18"/>
        </w:rPr>
        <w:t>pensioenopbouw, blijft van toepassing op de persoon op wie de vrijlating van inkomsten uit arbeid, bedoeld in artikel 8, tweede lid, van de Wet</w:t>
      </w:r>
      <w:r w:rsidRPr="00E26113">
        <w:rPr>
          <w:b/>
          <w:szCs w:val="18"/>
        </w:rPr>
        <w:t xml:space="preserve"> </w:t>
      </w:r>
      <w:r w:rsidRPr="00E26113">
        <w:rPr>
          <w:szCs w:val="18"/>
        </w:rPr>
        <w:t>inkomens</w:t>
      </w:r>
      <w:r w:rsidR="00E26113">
        <w:rPr>
          <w:szCs w:val="18"/>
        </w:rPr>
        <w:softHyphen/>
      </w:r>
      <w:r w:rsidRPr="00E26113">
        <w:rPr>
          <w:szCs w:val="18"/>
        </w:rPr>
        <w:t xml:space="preserve">voorziening oudere en gedeeltelijk arbeidsongeschikte werkloze werknemers van toepassing was voorafgaand aan de dag gelegen zes maanden voor inwerkingtreding </w:t>
      </w:r>
      <w:r w:rsidRPr="00E26113">
        <w:rPr>
          <w:szCs w:val="18"/>
        </w:rPr>
        <w:lastRenderedPageBreak/>
        <w:t xml:space="preserve">van artikel IV van de Wet vrijlating lijfrenteopbouw en inkomsten uit arbeid en </w:t>
      </w:r>
      <w:r w:rsidR="00A5373A" w:rsidRPr="00E26113">
        <w:t xml:space="preserve">bevordering vrijwillige voortzetting </w:t>
      </w:r>
      <w:r w:rsidRPr="00E26113">
        <w:rPr>
          <w:szCs w:val="18"/>
        </w:rPr>
        <w:t>pensioenopbouw, tot zijn recht op uitkering op grond van deze wet waarin die vrijlating van toepassing was, eindigt.</w:t>
      </w:r>
    </w:p>
    <w:p w:rsidR="00D51CC1" w:rsidRPr="00E26113" w:rsidRDefault="00D51CC1" w:rsidP="00FA2837">
      <w:pPr>
        <w:spacing w:line="260" w:lineRule="atLeast"/>
        <w:rPr>
          <w:szCs w:val="18"/>
        </w:rPr>
      </w:pPr>
    </w:p>
    <w:p w:rsidR="0058445E" w:rsidRPr="00E26113" w:rsidRDefault="0058445E" w:rsidP="00FA2837">
      <w:pPr>
        <w:spacing w:line="260" w:lineRule="atLeast"/>
        <w:rPr>
          <w:b/>
          <w:szCs w:val="18"/>
        </w:rPr>
      </w:pPr>
      <w:r w:rsidRPr="00E26113">
        <w:rPr>
          <w:b/>
          <w:szCs w:val="18"/>
        </w:rPr>
        <w:t>Artikel V Wijziging van de Wet inkomensvoorziening oudere en gedeeltelijk arbeidsongeschikte gewezen zelfstandigen</w:t>
      </w:r>
    </w:p>
    <w:p w:rsidR="00D51CC1" w:rsidRPr="00E26113" w:rsidRDefault="00D51CC1" w:rsidP="00FA2837">
      <w:pPr>
        <w:spacing w:line="260" w:lineRule="atLeast"/>
        <w:rPr>
          <w:b/>
          <w:szCs w:val="18"/>
        </w:rPr>
      </w:pPr>
    </w:p>
    <w:p w:rsidR="0058445E" w:rsidRPr="00E26113" w:rsidRDefault="0058445E" w:rsidP="00FA2837">
      <w:pPr>
        <w:spacing w:line="260" w:lineRule="atLeast"/>
        <w:rPr>
          <w:szCs w:val="18"/>
        </w:rPr>
      </w:pPr>
      <w:r w:rsidRPr="00E26113">
        <w:rPr>
          <w:szCs w:val="18"/>
        </w:rPr>
        <w:t>De Wet inkomensvoorziening oudere en gedeeltelijk arbeidsongeschikte gewezen zelfstandigen wordt als volgt gewijzigd:</w:t>
      </w:r>
    </w:p>
    <w:p w:rsidR="00D51CC1" w:rsidRPr="00E26113" w:rsidRDefault="00D51CC1" w:rsidP="00FA2837">
      <w:pPr>
        <w:spacing w:line="260" w:lineRule="atLeast"/>
        <w:rPr>
          <w:szCs w:val="18"/>
        </w:rPr>
      </w:pPr>
    </w:p>
    <w:p w:rsidR="0058445E" w:rsidRPr="00E26113" w:rsidRDefault="0058445E" w:rsidP="00FA2837">
      <w:pPr>
        <w:spacing w:line="260" w:lineRule="atLeast"/>
        <w:rPr>
          <w:szCs w:val="18"/>
        </w:rPr>
      </w:pPr>
      <w:r w:rsidRPr="00E26113">
        <w:rPr>
          <w:szCs w:val="18"/>
        </w:rPr>
        <w:t>A</w:t>
      </w:r>
    </w:p>
    <w:p w:rsidR="00D51CC1" w:rsidRPr="00E26113" w:rsidRDefault="00D51CC1" w:rsidP="00FA2837">
      <w:pPr>
        <w:spacing w:line="260" w:lineRule="atLeast"/>
        <w:rPr>
          <w:szCs w:val="18"/>
        </w:rPr>
      </w:pPr>
    </w:p>
    <w:p w:rsidR="0058445E" w:rsidRPr="00E26113" w:rsidRDefault="0058445E" w:rsidP="00FA2837">
      <w:pPr>
        <w:spacing w:line="260" w:lineRule="atLeast"/>
        <w:rPr>
          <w:szCs w:val="18"/>
        </w:rPr>
      </w:pPr>
      <w:r w:rsidRPr="00E26113">
        <w:rPr>
          <w:szCs w:val="18"/>
        </w:rPr>
        <w:t>Artikel 8 wordt als volgt gewijzigd:</w:t>
      </w:r>
    </w:p>
    <w:p w:rsidR="0058445E" w:rsidRPr="00E26113" w:rsidRDefault="0058445E" w:rsidP="00FA2837">
      <w:pPr>
        <w:spacing w:line="260" w:lineRule="atLeast"/>
        <w:rPr>
          <w:szCs w:val="18"/>
        </w:rPr>
      </w:pPr>
      <w:r w:rsidRPr="00E26113">
        <w:rPr>
          <w:szCs w:val="18"/>
        </w:rPr>
        <w:t>1. Het derde lid wordt als volgt gewijzigd:</w:t>
      </w:r>
    </w:p>
    <w:p w:rsidR="0058445E" w:rsidRPr="00E26113" w:rsidRDefault="0058445E" w:rsidP="00FA2837">
      <w:pPr>
        <w:spacing w:line="260" w:lineRule="atLeast"/>
        <w:rPr>
          <w:szCs w:val="18"/>
        </w:rPr>
      </w:pPr>
      <w:r w:rsidRPr="00E26113">
        <w:rPr>
          <w:szCs w:val="18"/>
        </w:rPr>
        <w:t xml:space="preserve">a. </w:t>
      </w:r>
      <w:r w:rsidR="00685044" w:rsidRPr="00E26113">
        <w:rPr>
          <w:szCs w:val="18"/>
        </w:rPr>
        <w:t xml:space="preserve">Het woord </w:t>
      </w:r>
      <w:r w:rsidRPr="00E26113">
        <w:rPr>
          <w:szCs w:val="18"/>
        </w:rPr>
        <w:t>“aangesloten” vervalt.</w:t>
      </w:r>
    </w:p>
    <w:p w:rsidR="0058445E" w:rsidRPr="00E26113" w:rsidRDefault="0058445E" w:rsidP="00FA2837">
      <w:pPr>
        <w:spacing w:line="260" w:lineRule="atLeast"/>
        <w:rPr>
          <w:szCs w:val="18"/>
        </w:rPr>
      </w:pPr>
      <w:r w:rsidRPr="00E26113">
        <w:rPr>
          <w:szCs w:val="18"/>
        </w:rPr>
        <w:t>b. Er wordt een zin toegevoegd, luidende:</w:t>
      </w:r>
    </w:p>
    <w:p w:rsidR="0058445E" w:rsidRPr="00E26113" w:rsidRDefault="0058445E" w:rsidP="00FA2837">
      <w:pPr>
        <w:spacing w:line="260" w:lineRule="atLeast"/>
        <w:rPr>
          <w:szCs w:val="18"/>
        </w:rPr>
      </w:pPr>
      <w:r w:rsidRPr="00E26113">
        <w:rPr>
          <w:szCs w:val="18"/>
        </w:rPr>
        <w:t>De gemeenteraad kan bij verordening bepalen dat de zes maanden, bedoeld in de vorige zin, binnen een bepaalde periode dienen te liggen.</w:t>
      </w:r>
    </w:p>
    <w:p w:rsidR="0058445E" w:rsidRPr="00E26113" w:rsidRDefault="0058445E" w:rsidP="00FA2837">
      <w:pPr>
        <w:spacing w:line="260" w:lineRule="atLeast"/>
        <w:rPr>
          <w:szCs w:val="18"/>
        </w:rPr>
      </w:pPr>
      <w:r w:rsidRPr="00E26113">
        <w:rPr>
          <w:szCs w:val="18"/>
        </w:rPr>
        <w:t>2. In het negende lid, onderdeel b, vervalt: aaneengesloten.</w:t>
      </w:r>
    </w:p>
    <w:p w:rsidR="00D51CC1" w:rsidRPr="00E26113" w:rsidRDefault="00D51CC1" w:rsidP="00FA2837">
      <w:pPr>
        <w:spacing w:line="260" w:lineRule="atLeast"/>
        <w:rPr>
          <w:szCs w:val="18"/>
        </w:rPr>
      </w:pPr>
    </w:p>
    <w:p w:rsidR="0058445E" w:rsidRPr="00E26113" w:rsidRDefault="0058445E" w:rsidP="00FA2837">
      <w:pPr>
        <w:spacing w:line="260" w:lineRule="atLeast"/>
        <w:rPr>
          <w:szCs w:val="18"/>
        </w:rPr>
      </w:pPr>
      <w:r w:rsidRPr="00E26113">
        <w:rPr>
          <w:szCs w:val="18"/>
        </w:rPr>
        <w:t>B</w:t>
      </w:r>
    </w:p>
    <w:p w:rsidR="00D51CC1" w:rsidRPr="00E26113" w:rsidRDefault="00D51CC1" w:rsidP="00FA2837">
      <w:pPr>
        <w:spacing w:line="260" w:lineRule="atLeast"/>
        <w:rPr>
          <w:szCs w:val="18"/>
        </w:rPr>
      </w:pPr>
    </w:p>
    <w:p w:rsidR="0058445E" w:rsidRPr="00E26113" w:rsidRDefault="0058445E" w:rsidP="00FA2837">
      <w:pPr>
        <w:spacing w:line="260" w:lineRule="atLeast"/>
        <w:rPr>
          <w:szCs w:val="18"/>
        </w:rPr>
      </w:pPr>
      <w:r w:rsidRPr="00E26113">
        <w:rPr>
          <w:szCs w:val="18"/>
        </w:rPr>
        <w:t>Aan hoofdstuk VII wordt een artikel waarvan de nummering aansluit op het laatste artikel van dat hoofdstuk toegevoegd, luidende:</w:t>
      </w:r>
    </w:p>
    <w:p w:rsidR="00D51CC1" w:rsidRPr="00E26113" w:rsidRDefault="00D51CC1" w:rsidP="00FA2837">
      <w:pPr>
        <w:spacing w:line="260" w:lineRule="atLeast"/>
        <w:rPr>
          <w:szCs w:val="18"/>
        </w:rPr>
      </w:pPr>
    </w:p>
    <w:p w:rsidR="0058445E" w:rsidRPr="00E26113" w:rsidRDefault="0058445E" w:rsidP="00FA2837">
      <w:pPr>
        <w:spacing w:line="260" w:lineRule="atLeast"/>
        <w:rPr>
          <w:b/>
          <w:szCs w:val="18"/>
        </w:rPr>
      </w:pPr>
      <w:r w:rsidRPr="00E26113">
        <w:rPr>
          <w:b/>
          <w:szCs w:val="18"/>
        </w:rPr>
        <w:t>Artikel 63</w:t>
      </w:r>
      <w:r w:rsidR="00DC2487" w:rsidRPr="00E26113">
        <w:rPr>
          <w:b/>
          <w:szCs w:val="18"/>
        </w:rPr>
        <w:t>#</w:t>
      </w:r>
    </w:p>
    <w:p w:rsidR="0058445E" w:rsidRPr="00E26113" w:rsidRDefault="0058445E" w:rsidP="00FA2837">
      <w:pPr>
        <w:spacing w:line="260" w:lineRule="atLeast"/>
        <w:rPr>
          <w:b/>
          <w:szCs w:val="18"/>
        </w:rPr>
      </w:pPr>
      <w:r w:rsidRPr="00E26113">
        <w:rPr>
          <w:szCs w:val="18"/>
        </w:rPr>
        <w:t xml:space="preserve">Artikel 8, derde lid, zoals dat luidde op de dag voor inwerkingtreding van artikel V van de Wet vrijlating lijfrenteopbouw en inkomsten uit arbeid en de stimulering van pensioenopbouw, blijft van toepassing op de persoon op wie de vrijlating van inkomsten uit arbeid, bedoeld in artikel 8, derde lid, van de Wet inkomensvoorziening oudere en gedeeltelijk arbeidsongeschikte gewezen zelfstandigen van toepassing was voorafgaand aan de dag gelegen zes maanden voor inwerkingtreding van artikel V van de Wet vrijlating lijfrenteopbouw en inkomsten uit arbeid en </w:t>
      </w:r>
      <w:r w:rsidR="004B6A37" w:rsidRPr="00E26113">
        <w:t xml:space="preserve">bevordering vrijwillige voortzetting </w:t>
      </w:r>
      <w:r w:rsidRPr="00E26113">
        <w:rPr>
          <w:szCs w:val="18"/>
        </w:rPr>
        <w:t>pensioenopbouw, tot zijn recht op uitkering op grond van deze wet waarin die vrijlating van toepassing was, eindigt.</w:t>
      </w:r>
    </w:p>
    <w:p w:rsidR="0058445E" w:rsidRPr="00E26113" w:rsidRDefault="0058445E" w:rsidP="00FA2837">
      <w:pPr>
        <w:spacing w:line="260" w:lineRule="atLeast"/>
        <w:rPr>
          <w:b/>
          <w:szCs w:val="18"/>
        </w:rPr>
      </w:pPr>
    </w:p>
    <w:p w:rsidR="0058445E" w:rsidRPr="00E26113" w:rsidRDefault="0058445E" w:rsidP="00FA2837">
      <w:pPr>
        <w:spacing w:line="260" w:lineRule="atLeast"/>
        <w:rPr>
          <w:b/>
          <w:szCs w:val="18"/>
        </w:rPr>
      </w:pPr>
      <w:r w:rsidRPr="00E26113">
        <w:rPr>
          <w:b/>
          <w:szCs w:val="18"/>
        </w:rPr>
        <w:t>Artikel VI Inwerkingtreding</w:t>
      </w:r>
    </w:p>
    <w:p w:rsidR="0058445E" w:rsidRPr="00E26113" w:rsidRDefault="0058445E" w:rsidP="00FA2837">
      <w:pPr>
        <w:spacing w:line="260" w:lineRule="atLeast"/>
        <w:rPr>
          <w:szCs w:val="18"/>
        </w:rPr>
      </w:pPr>
    </w:p>
    <w:p w:rsidR="0058445E" w:rsidRPr="00E26113" w:rsidRDefault="0058445E" w:rsidP="00FA2837">
      <w:pPr>
        <w:spacing w:line="260" w:lineRule="atLeast"/>
        <w:rPr>
          <w:szCs w:val="18"/>
        </w:rPr>
      </w:pPr>
      <w:r w:rsidRPr="00E26113">
        <w:rPr>
          <w:szCs w:val="18"/>
        </w:rPr>
        <w:t>Deze wet treedt in werking op een bij koninklijk besluit te bepalen tijdstip.</w:t>
      </w:r>
      <w:r w:rsidR="001A3BD1">
        <w:rPr>
          <w:szCs w:val="18"/>
        </w:rPr>
        <w:t xml:space="preserve"> </w:t>
      </w:r>
      <w:r w:rsidR="003A5D27" w:rsidRPr="00E26113">
        <w:rPr>
          <w:szCs w:val="18"/>
        </w:rPr>
        <w:t>In</w:t>
      </w:r>
      <w:r w:rsidR="001A3BD1">
        <w:rPr>
          <w:szCs w:val="18"/>
        </w:rPr>
        <w:t xml:space="preserve"> dat besluit wordt zo nodig toepass</w:t>
      </w:r>
      <w:r w:rsidR="003A5D27" w:rsidRPr="00E26113">
        <w:rPr>
          <w:szCs w:val="18"/>
        </w:rPr>
        <w:t>ing gegeven aan artikel 12 van de Wet raadgevend referendum.</w:t>
      </w:r>
    </w:p>
    <w:p w:rsidR="003A5D27" w:rsidRPr="00E26113" w:rsidRDefault="003A5D27" w:rsidP="00FA2837">
      <w:pPr>
        <w:spacing w:line="260" w:lineRule="atLeast"/>
        <w:rPr>
          <w:szCs w:val="18"/>
        </w:rPr>
      </w:pPr>
    </w:p>
    <w:p w:rsidR="0058445E" w:rsidRPr="00E26113" w:rsidRDefault="00905744" w:rsidP="00E26113">
      <w:pPr>
        <w:keepNext/>
        <w:spacing w:line="260" w:lineRule="atLeast"/>
        <w:rPr>
          <w:b/>
          <w:szCs w:val="18"/>
        </w:rPr>
      </w:pPr>
      <w:r>
        <w:rPr>
          <w:b/>
          <w:szCs w:val="18"/>
        </w:rPr>
        <w:br w:type="page"/>
      </w:r>
      <w:r w:rsidR="0058445E" w:rsidRPr="00E26113">
        <w:rPr>
          <w:b/>
          <w:szCs w:val="18"/>
        </w:rPr>
        <w:lastRenderedPageBreak/>
        <w:t>Artikel VII Citeertitel</w:t>
      </w:r>
    </w:p>
    <w:p w:rsidR="0058445E" w:rsidRPr="00E26113" w:rsidRDefault="0058445E" w:rsidP="00E26113">
      <w:pPr>
        <w:keepNext/>
        <w:spacing w:line="260" w:lineRule="atLeast"/>
        <w:rPr>
          <w:b/>
          <w:szCs w:val="18"/>
        </w:rPr>
      </w:pPr>
    </w:p>
    <w:p w:rsidR="0058445E" w:rsidRPr="00E26113" w:rsidRDefault="0058445E" w:rsidP="00FA2837">
      <w:pPr>
        <w:spacing w:line="260" w:lineRule="atLeast"/>
        <w:rPr>
          <w:szCs w:val="18"/>
        </w:rPr>
      </w:pPr>
      <w:r w:rsidRPr="00E26113">
        <w:rPr>
          <w:szCs w:val="18"/>
        </w:rPr>
        <w:t xml:space="preserve">Deze wet wordt aangehaald als: Wet vrijlating lijfrenteopbouw en inkomsten uit arbeid en </w:t>
      </w:r>
      <w:r w:rsidR="00530C47" w:rsidRPr="00E26113">
        <w:t>bevordering vrijwillige voortzetting</w:t>
      </w:r>
      <w:r w:rsidR="006E3367" w:rsidRPr="00E26113">
        <w:t xml:space="preserve"> </w:t>
      </w:r>
      <w:r w:rsidRPr="00E26113">
        <w:rPr>
          <w:szCs w:val="18"/>
        </w:rPr>
        <w:t>pensioenopbouw.</w:t>
      </w:r>
    </w:p>
    <w:p w:rsidR="0058445E" w:rsidRPr="00E26113" w:rsidRDefault="0058445E" w:rsidP="00FA2837">
      <w:pPr>
        <w:spacing w:line="260" w:lineRule="atLeast"/>
        <w:rPr>
          <w:szCs w:val="18"/>
        </w:rPr>
      </w:pPr>
    </w:p>
    <w:p w:rsidR="00FA6967" w:rsidRPr="00E26113" w:rsidRDefault="00FA6967" w:rsidP="00FA2837">
      <w:pPr>
        <w:spacing w:line="260" w:lineRule="atLeast"/>
      </w:pPr>
      <w:r w:rsidRPr="00E26113">
        <w:t>Lasten en bevelen dat deze in het Staatsblad zal worden geplaatst en dat alle ministeries, autoriteiten, colleges en ambtenaren die zulks aangaat, aan de nauwkeurige uitvoering de hand zullen houden.</w:t>
      </w:r>
    </w:p>
    <w:p w:rsidR="00FA6967" w:rsidRPr="00E26113" w:rsidRDefault="00FA6967" w:rsidP="00FA2837">
      <w:pPr>
        <w:spacing w:line="260" w:lineRule="atLeast"/>
      </w:pPr>
    </w:p>
    <w:p w:rsidR="00FA6967" w:rsidRPr="00E26113" w:rsidRDefault="00FA6967" w:rsidP="00FA2837">
      <w:pPr>
        <w:spacing w:line="260" w:lineRule="atLeast"/>
      </w:pPr>
    </w:p>
    <w:p w:rsidR="00FA6967" w:rsidRPr="00E26113" w:rsidRDefault="00FA6967" w:rsidP="00FA2837">
      <w:pPr>
        <w:spacing w:line="260" w:lineRule="atLeast"/>
      </w:pPr>
    </w:p>
    <w:p w:rsidR="00FA6967" w:rsidRPr="00E26113" w:rsidRDefault="00FA6967" w:rsidP="00FA2837">
      <w:pPr>
        <w:spacing w:line="260" w:lineRule="atLeast"/>
      </w:pPr>
    </w:p>
    <w:p w:rsidR="00FA6967" w:rsidRPr="00E26113" w:rsidRDefault="00FA6967" w:rsidP="00FA2837">
      <w:pPr>
        <w:spacing w:line="260" w:lineRule="atLeast"/>
      </w:pPr>
    </w:p>
    <w:p w:rsidR="00FA6967" w:rsidRPr="00E26113" w:rsidRDefault="00FA6967" w:rsidP="00FA2837">
      <w:pPr>
        <w:spacing w:line="260" w:lineRule="atLeast"/>
      </w:pPr>
    </w:p>
    <w:p w:rsidR="00FA6967" w:rsidRPr="00E26113" w:rsidRDefault="00FA6967" w:rsidP="00FA2837">
      <w:pPr>
        <w:spacing w:line="260" w:lineRule="atLeast"/>
      </w:pPr>
    </w:p>
    <w:p w:rsidR="00AF7E8C" w:rsidRPr="00E26113" w:rsidRDefault="00AF7E8C" w:rsidP="00FA2837">
      <w:pPr>
        <w:spacing w:line="260" w:lineRule="atLeast"/>
        <w:sectPr w:rsidR="00AF7E8C" w:rsidRPr="00E26113" w:rsidSect="00BE01B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552" w:right="1758" w:bottom="1342" w:left="2041" w:header="822" w:footer="284" w:gutter="0"/>
          <w:cols w:space="708"/>
          <w:titlePg/>
        </w:sectPr>
      </w:pPr>
    </w:p>
    <w:p w:rsidR="00A50042" w:rsidRPr="00E26113" w:rsidRDefault="00A50042" w:rsidP="00FA2837">
      <w:pPr>
        <w:spacing w:line="260" w:lineRule="atLeast"/>
      </w:pPr>
    </w:p>
    <w:tbl>
      <w:tblPr>
        <w:tblW w:w="0" w:type="auto"/>
        <w:tblCellMar>
          <w:left w:w="0" w:type="dxa"/>
          <w:right w:w="0" w:type="dxa"/>
        </w:tblCellMar>
        <w:tblLook w:val="01E0" w:firstRow="1" w:lastRow="1" w:firstColumn="1" w:lastColumn="1" w:noHBand="0" w:noVBand="0"/>
      </w:tblPr>
      <w:tblGrid>
        <w:gridCol w:w="8080"/>
      </w:tblGrid>
      <w:tr w:rsidR="00A50042" w:rsidRPr="00E26113" w:rsidTr="005D36E3">
        <w:trPr>
          <w:cantSplit/>
        </w:trPr>
        <w:tc>
          <w:tcPr>
            <w:tcW w:w="8080" w:type="dxa"/>
          </w:tcPr>
          <w:p w:rsidR="00FA6967" w:rsidRPr="00E26113" w:rsidRDefault="00FA6967" w:rsidP="00FA2837">
            <w:pPr>
              <w:spacing w:line="260" w:lineRule="atLeast"/>
            </w:pPr>
            <w:bookmarkStart w:id="1" w:name="iOndertekening" w:colFirst="0" w:colLast="0"/>
            <w:r w:rsidRPr="00E26113">
              <w:t>De Staatssecretaris van Sociale Zaken</w:t>
            </w:r>
          </w:p>
          <w:p w:rsidR="00FA6967" w:rsidRPr="00E26113" w:rsidRDefault="00FA6967" w:rsidP="00FA2837">
            <w:pPr>
              <w:spacing w:line="260" w:lineRule="atLeast"/>
            </w:pPr>
            <w:r w:rsidRPr="00E26113">
              <w:t>en Werkgelegenheid,</w:t>
            </w:r>
          </w:p>
          <w:p w:rsidR="00FA6967" w:rsidRPr="00E26113" w:rsidRDefault="00FA6967" w:rsidP="00FA2837">
            <w:pPr>
              <w:spacing w:line="260" w:lineRule="atLeast"/>
            </w:pPr>
          </w:p>
          <w:p w:rsidR="00FA6967" w:rsidRPr="00E26113" w:rsidRDefault="00FA6967" w:rsidP="00FA2837">
            <w:pPr>
              <w:spacing w:line="260" w:lineRule="atLeast"/>
            </w:pPr>
          </w:p>
          <w:p w:rsidR="00FA6967" w:rsidRPr="00E26113" w:rsidRDefault="00FA6967" w:rsidP="00FA2837">
            <w:pPr>
              <w:spacing w:line="260" w:lineRule="atLeast"/>
            </w:pPr>
          </w:p>
          <w:p w:rsidR="00FA6967" w:rsidRPr="00E26113" w:rsidRDefault="00FA6967" w:rsidP="00FA2837">
            <w:pPr>
              <w:spacing w:line="260" w:lineRule="atLeast"/>
            </w:pPr>
          </w:p>
          <w:p w:rsidR="00A50042" w:rsidRPr="00E26113" w:rsidRDefault="00FA6967" w:rsidP="00FA2837">
            <w:pPr>
              <w:spacing w:line="260" w:lineRule="atLeast"/>
            </w:pPr>
            <w:r w:rsidRPr="00E26113">
              <w:t>J. Klijnsma</w:t>
            </w:r>
          </w:p>
        </w:tc>
      </w:tr>
      <w:bookmarkEnd w:id="1"/>
    </w:tbl>
    <w:p w:rsidR="0058445E" w:rsidRPr="00E26113" w:rsidRDefault="0058445E" w:rsidP="00FA2837">
      <w:pPr>
        <w:spacing w:line="260" w:lineRule="atLeast"/>
      </w:pPr>
    </w:p>
    <w:p w:rsidR="00BE01B1" w:rsidRPr="00905744" w:rsidRDefault="00BE01B1" w:rsidP="00C515EA">
      <w:pPr>
        <w:spacing w:line="260" w:lineRule="atLeast"/>
        <w:rPr>
          <w:szCs w:val="18"/>
        </w:rPr>
      </w:pPr>
      <w:bookmarkStart w:id="2" w:name="_GoBack"/>
      <w:bookmarkEnd w:id="2"/>
    </w:p>
    <w:sectPr w:rsidR="00BE01B1" w:rsidRPr="00905744" w:rsidSect="00BE01B1">
      <w:type w:val="continuous"/>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6C" w:rsidRDefault="00165F6C">
      <w:r>
        <w:separator/>
      </w:r>
    </w:p>
  </w:endnote>
  <w:endnote w:type="continuationSeparator" w:id="0">
    <w:p w:rsidR="00165F6C" w:rsidRDefault="0016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FFEDI G+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26" w:rsidRDefault="0043513B">
    <w:pPr>
      <w:pStyle w:val="Voettekst"/>
      <w:framePr w:wrap="around" w:vAnchor="text" w:hAnchor="margin" w:xAlign="right" w:y="1"/>
      <w:rPr>
        <w:rStyle w:val="Paginanummer"/>
      </w:rPr>
    </w:pPr>
    <w:r>
      <w:rPr>
        <w:rStyle w:val="Paginanummer"/>
      </w:rPr>
      <w:fldChar w:fldCharType="begin"/>
    </w:r>
    <w:r w:rsidR="00C72426">
      <w:rPr>
        <w:rStyle w:val="Paginanummer"/>
      </w:rPr>
      <w:instrText xml:space="preserve">PAGE  </w:instrText>
    </w:r>
    <w:r>
      <w:rPr>
        <w:rStyle w:val="Paginanummer"/>
      </w:rPr>
      <w:fldChar w:fldCharType="separate"/>
    </w:r>
    <w:r w:rsidR="00C72426">
      <w:rPr>
        <w:rStyle w:val="Paginanummer"/>
        <w:noProof/>
      </w:rPr>
      <w:t>28</w:t>
    </w:r>
    <w:r>
      <w:rPr>
        <w:rStyle w:val="Paginanummer"/>
      </w:rPr>
      <w:fldChar w:fldCharType="end"/>
    </w:r>
  </w:p>
  <w:p w:rsidR="00C72426" w:rsidRDefault="00C7242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26" w:rsidRDefault="00C72426" w:rsidP="00BE01B1">
    <w:pPr>
      <w:pStyle w:val="Voettekst"/>
      <w:tabs>
        <w:tab w:val="clear" w:pos="8306"/>
        <w:tab w:val="right" w:pos="8080"/>
      </w:tabs>
      <w:ind w:right="360"/>
    </w:pPr>
  </w:p>
  <w:p w:rsidR="00C72426" w:rsidRDefault="00C515EA" w:rsidP="0063412E">
    <w:pPr>
      <w:pStyle w:val="Voettekst"/>
      <w:tabs>
        <w:tab w:val="clear" w:pos="8306"/>
        <w:tab w:val="right" w:pos="8080"/>
      </w:tabs>
      <w:ind w:right="360"/>
      <w:jc w:val="center"/>
    </w:pPr>
    <w:r>
      <w:fldChar w:fldCharType="begin"/>
    </w:r>
    <w:r>
      <w:instrText xml:space="preserve"> PAGE  \* Arabic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26" w:rsidRDefault="00C7242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6C" w:rsidRDefault="00165F6C">
      <w:r>
        <w:separator/>
      </w:r>
    </w:p>
  </w:footnote>
  <w:footnote w:type="continuationSeparator" w:id="0">
    <w:p w:rsidR="00165F6C" w:rsidRDefault="00165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26" w:rsidRDefault="00C7242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26" w:rsidRDefault="00C7242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C72426">
    <w:pPr>
      <w:pStyle w:val="Koptekst"/>
    </w:pPr>
  </w:p>
  <w:p w:rsidR="00C72426" w:rsidRPr="00FA6967" w:rsidRDefault="00002257">
    <w:pPr>
      <w:pStyle w:val="Koptekst"/>
    </w:pPr>
    <w:r>
      <w:rPr>
        <w:noProof/>
      </w:rPr>
      <w:drawing>
        <wp:anchor distT="0" distB="0" distL="114300" distR="114300" simplePos="0" relativeHeight="251657728" behindDoc="1" locked="0" layoutInCell="1" allowOverlap="1">
          <wp:simplePos x="0" y="0"/>
          <wp:positionH relativeFrom="page">
            <wp:posOffset>-203835</wp:posOffset>
          </wp:positionH>
          <wp:positionV relativeFrom="page">
            <wp:posOffset>26670</wp:posOffset>
          </wp:positionV>
          <wp:extent cx="6581775" cy="2352675"/>
          <wp:effectExtent l="0" t="0" r="9525" b="0"/>
          <wp:wrapNone/>
          <wp:docPr id="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l="1210" t="970"/>
                  <a:stretch>
                    <a:fillRect/>
                  </a:stretch>
                </pic:blipFill>
                <pic:spPr bwMode="auto">
                  <a:xfrm>
                    <a:off x="0" y="0"/>
                    <a:ext cx="6581775" cy="2352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523AC"/>
    <w:multiLevelType w:val="hybridMultilevel"/>
    <w:tmpl w:val="E2A436C0"/>
    <w:lvl w:ilvl="0" w:tplc="00FAAE38">
      <w:numFmt w:val="bullet"/>
      <w:pStyle w:val="Tekst"/>
      <w:lvlText w:val=""/>
      <w:lvlJc w:val="left"/>
      <w:pPr>
        <w:tabs>
          <w:tab w:val="num" w:pos="440"/>
        </w:tabs>
        <w:ind w:left="440" w:hanging="440"/>
      </w:pPr>
      <w:rPr>
        <w:rFonts w:ascii="Symbol" w:eastAsia="Times New Roman" w:hAnsi="Symbol" w:cs="Times New Roman" w:hint="default"/>
      </w:rPr>
    </w:lvl>
    <w:lvl w:ilvl="1" w:tplc="239A1276" w:tentative="1">
      <w:start w:val="1"/>
      <w:numFmt w:val="bullet"/>
      <w:lvlText w:val="o"/>
      <w:lvlJc w:val="left"/>
      <w:pPr>
        <w:tabs>
          <w:tab w:val="num" w:pos="1440"/>
        </w:tabs>
        <w:ind w:left="1440" w:hanging="360"/>
      </w:pPr>
      <w:rPr>
        <w:rFonts w:ascii="Courier New" w:hAnsi="Courier New" w:hint="default"/>
      </w:rPr>
    </w:lvl>
    <w:lvl w:ilvl="2" w:tplc="8D661CA2" w:tentative="1">
      <w:start w:val="1"/>
      <w:numFmt w:val="bullet"/>
      <w:lvlText w:val=""/>
      <w:lvlJc w:val="left"/>
      <w:pPr>
        <w:tabs>
          <w:tab w:val="num" w:pos="2160"/>
        </w:tabs>
        <w:ind w:left="2160" w:hanging="360"/>
      </w:pPr>
      <w:rPr>
        <w:rFonts w:ascii="Wingdings" w:hAnsi="Wingdings" w:hint="default"/>
      </w:rPr>
    </w:lvl>
    <w:lvl w:ilvl="3" w:tplc="C3DC6D1C" w:tentative="1">
      <w:start w:val="1"/>
      <w:numFmt w:val="bullet"/>
      <w:lvlText w:val=""/>
      <w:lvlJc w:val="left"/>
      <w:pPr>
        <w:tabs>
          <w:tab w:val="num" w:pos="2880"/>
        </w:tabs>
        <w:ind w:left="2880" w:hanging="360"/>
      </w:pPr>
      <w:rPr>
        <w:rFonts w:ascii="Symbol" w:hAnsi="Symbol" w:hint="default"/>
      </w:rPr>
    </w:lvl>
    <w:lvl w:ilvl="4" w:tplc="234C79E4" w:tentative="1">
      <w:start w:val="1"/>
      <w:numFmt w:val="bullet"/>
      <w:lvlText w:val="o"/>
      <w:lvlJc w:val="left"/>
      <w:pPr>
        <w:tabs>
          <w:tab w:val="num" w:pos="3600"/>
        </w:tabs>
        <w:ind w:left="3600" w:hanging="360"/>
      </w:pPr>
      <w:rPr>
        <w:rFonts w:ascii="Courier New" w:hAnsi="Courier New" w:hint="default"/>
      </w:rPr>
    </w:lvl>
    <w:lvl w:ilvl="5" w:tplc="B40A9844" w:tentative="1">
      <w:start w:val="1"/>
      <w:numFmt w:val="bullet"/>
      <w:lvlText w:val=""/>
      <w:lvlJc w:val="left"/>
      <w:pPr>
        <w:tabs>
          <w:tab w:val="num" w:pos="4320"/>
        </w:tabs>
        <w:ind w:left="4320" w:hanging="360"/>
      </w:pPr>
      <w:rPr>
        <w:rFonts w:ascii="Wingdings" w:hAnsi="Wingdings" w:hint="default"/>
      </w:rPr>
    </w:lvl>
    <w:lvl w:ilvl="6" w:tplc="0C44ED66" w:tentative="1">
      <w:start w:val="1"/>
      <w:numFmt w:val="bullet"/>
      <w:lvlText w:val=""/>
      <w:lvlJc w:val="left"/>
      <w:pPr>
        <w:tabs>
          <w:tab w:val="num" w:pos="5040"/>
        </w:tabs>
        <w:ind w:left="5040" w:hanging="360"/>
      </w:pPr>
      <w:rPr>
        <w:rFonts w:ascii="Symbol" w:hAnsi="Symbol" w:hint="default"/>
      </w:rPr>
    </w:lvl>
    <w:lvl w:ilvl="7" w:tplc="0A06D548" w:tentative="1">
      <w:start w:val="1"/>
      <w:numFmt w:val="bullet"/>
      <w:lvlText w:val="o"/>
      <w:lvlJc w:val="left"/>
      <w:pPr>
        <w:tabs>
          <w:tab w:val="num" w:pos="5760"/>
        </w:tabs>
        <w:ind w:left="5760" w:hanging="360"/>
      </w:pPr>
      <w:rPr>
        <w:rFonts w:ascii="Courier New" w:hAnsi="Courier New" w:hint="default"/>
      </w:rPr>
    </w:lvl>
    <w:lvl w:ilvl="8" w:tplc="BE6246D2" w:tentative="1">
      <w:start w:val="1"/>
      <w:numFmt w:val="bullet"/>
      <w:lvlText w:val=""/>
      <w:lvlJc w:val="left"/>
      <w:pPr>
        <w:tabs>
          <w:tab w:val="num" w:pos="6480"/>
        </w:tabs>
        <w:ind w:left="6480" w:hanging="360"/>
      </w:pPr>
      <w:rPr>
        <w:rFonts w:ascii="Wingdings" w:hAnsi="Wingdings" w:hint="default"/>
      </w:rPr>
    </w:lvl>
  </w:abstractNum>
  <w:abstractNum w:abstractNumId="1">
    <w:nsid w:val="382C34EC"/>
    <w:multiLevelType w:val="hybridMultilevel"/>
    <w:tmpl w:val="0432421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2426A91"/>
    <w:multiLevelType w:val="hybridMultilevel"/>
    <w:tmpl w:val="8C4A58D8"/>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eNr" w:val="4"/>
  </w:docVars>
  <w:rsids>
    <w:rsidRoot w:val="005D36E3"/>
    <w:rsid w:val="00002257"/>
    <w:rsid w:val="00026C90"/>
    <w:rsid w:val="0002715F"/>
    <w:rsid w:val="00027E31"/>
    <w:rsid w:val="00036732"/>
    <w:rsid w:val="0003727C"/>
    <w:rsid w:val="0004105E"/>
    <w:rsid w:val="00047B57"/>
    <w:rsid w:val="00060465"/>
    <w:rsid w:val="000662E3"/>
    <w:rsid w:val="00076BBE"/>
    <w:rsid w:val="00085EEA"/>
    <w:rsid w:val="000863AA"/>
    <w:rsid w:val="000B1B1D"/>
    <w:rsid w:val="000B2567"/>
    <w:rsid w:val="000B5DED"/>
    <w:rsid w:val="000D4A21"/>
    <w:rsid w:val="000E5D10"/>
    <w:rsid w:val="000F3767"/>
    <w:rsid w:val="00102B68"/>
    <w:rsid w:val="001043FE"/>
    <w:rsid w:val="00123B1E"/>
    <w:rsid w:val="00141295"/>
    <w:rsid w:val="0016226E"/>
    <w:rsid w:val="00165F6C"/>
    <w:rsid w:val="001806BF"/>
    <w:rsid w:val="00181280"/>
    <w:rsid w:val="0019224A"/>
    <w:rsid w:val="001A3BD1"/>
    <w:rsid w:val="001B24EB"/>
    <w:rsid w:val="001C3895"/>
    <w:rsid w:val="001C52B3"/>
    <w:rsid w:val="001D313C"/>
    <w:rsid w:val="001D59EC"/>
    <w:rsid w:val="001F26E3"/>
    <w:rsid w:val="002137CA"/>
    <w:rsid w:val="00232D0B"/>
    <w:rsid w:val="00233123"/>
    <w:rsid w:val="00254086"/>
    <w:rsid w:val="00260ED3"/>
    <w:rsid w:val="00261B80"/>
    <w:rsid w:val="00274117"/>
    <w:rsid w:val="00285815"/>
    <w:rsid w:val="00285CDB"/>
    <w:rsid w:val="00291426"/>
    <w:rsid w:val="002935F9"/>
    <w:rsid w:val="00293B83"/>
    <w:rsid w:val="002941DF"/>
    <w:rsid w:val="00295431"/>
    <w:rsid w:val="00296E97"/>
    <w:rsid w:val="002A59E2"/>
    <w:rsid w:val="002C3350"/>
    <w:rsid w:val="002D2234"/>
    <w:rsid w:val="002D7532"/>
    <w:rsid w:val="002D7D2E"/>
    <w:rsid w:val="002E47AE"/>
    <w:rsid w:val="002F48B8"/>
    <w:rsid w:val="002F6300"/>
    <w:rsid w:val="003201F7"/>
    <w:rsid w:val="003207A6"/>
    <w:rsid w:val="003369AF"/>
    <w:rsid w:val="0035284B"/>
    <w:rsid w:val="003645DD"/>
    <w:rsid w:val="00365366"/>
    <w:rsid w:val="00372296"/>
    <w:rsid w:val="00385CFD"/>
    <w:rsid w:val="0039084C"/>
    <w:rsid w:val="00390F84"/>
    <w:rsid w:val="003924F0"/>
    <w:rsid w:val="003935FC"/>
    <w:rsid w:val="003A5D27"/>
    <w:rsid w:val="003A6F7C"/>
    <w:rsid w:val="003B3B10"/>
    <w:rsid w:val="003B587F"/>
    <w:rsid w:val="003F26D4"/>
    <w:rsid w:val="004056A8"/>
    <w:rsid w:val="00410D3F"/>
    <w:rsid w:val="0043219F"/>
    <w:rsid w:val="0043513B"/>
    <w:rsid w:val="00467901"/>
    <w:rsid w:val="00474FC4"/>
    <w:rsid w:val="00485EF7"/>
    <w:rsid w:val="00497A97"/>
    <w:rsid w:val="004A1F17"/>
    <w:rsid w:val="004A37C4"/>
    <w:rsid w:val="004B35B1"/>
    <w:rsid w:val="004B50D2"/>
    <w:rsid w:val="004B6A37"/>
    <w:rsid w:val="004C452E"/>
    <w:rsid w:val="004C6E4E"/>
    <w:rsid w:val="004C7501"/>
    <w:rsid w:val="004D0BB8"/>
    <w:rsid w:val="004D7748"/>
    <w:rsid w:val="004E5531"/>
    <w:rsid w:val="004E6679"/>
    <w:rsid w:val="004F2CD5"/>
    <w:rsid w:val="00505FAF"/>
    <w:rsid w:val="005145A9"/>
    <w:rsid w:val="00530C47"/>
    <w:rsid w:val="00535014"/>
    <w:rsid w:val="00535AD8"/>
    <w:rsid w:val="00555F6E"/>
    <w:rsid w:val="005625BA"/>
    <w:rsid w:val="00564416"/>
    <w:rsid w:val="00570D1D"/>
    <w:rsid w:val="0058445E"/>
    <w:rsid w:val="00587D5F"/>
    <w:rsid w:val="005923E2"/>
    <w:rsid w:val="0059728E"/>
    <w:rsid w:val="005A4F94"/>
    <w:rsid w:val="005B5588"/>
    <w:rsid w:val="005C0CEC"/>
    <w:rsid w:val="005D36E3"/>
    <w:rsid w:val="005D374B"/>
    <w:rsid w:val="005E5C93"/>
    <w:rsid w:val="005F550A"/>
    <w:rsid w:val="006021B7"/>
    <w:rsid w:val="00605F20"/>
    <w:rsid w:val="00610DD0"/>
    <w:rsid w:val="00627337"/>
    <w:rsid w:val="00632412"/>
    <w:rsid w:val="0063275D"/>
    <w:rsid w:val="0063412E"/>
    <w:rsid w:val="006370A2"/>
    <w:rsid w:val="00640320"/>
    <w:rsid w:val="00650153"/>
    <w:rsid w:val="00654ACF"/>
    <w:rsid w:val="00666DB4"/>
    <w:rsid w:val="0067197A"/>
    <w:rsid w:val="006752A5"/>
    <w:rsid w:val="00685044"/>
    <w:rsid w:val="00693AA4"/>
    <w:rsid w:val="0069468D"/>
    <w:rsid w:val="006B0901"/>
    <w:rsid w:val="006B6B5F"/>
    <w:rsid w:val="006C5706"/>
    <w:rsid w:val="006D7F17"/>
    <w:rsid w:val="006E3367"/>
    <w:rsid w:val="006F282E"/>
    <w:rsid w:val="00701FB8"/>
    <w:rsid w:val="00723FBE"/>
    <w:rsid w:val="00727B31"/>
    <w:rsid w:val="007404FD"/>
    <w:rsid w:val="00775F5D"/>
    <w:rsid w:val="00776706"/>
    <w:rsid w:val="007802D8"/>
    <w:rsid w:val="007845DD"/>
    <w:rsid w:val="00785337"/>
    <w:rsid w:val="00785870"/>
    <w:rsid w:val="00795189"/>
    <w:rsid w:val="007A40B7"/>
    <w:rsid w:val="007B168C"/>
    <w:rsid w:val="007C6530"/>
    <w:rsid w:val="007E1B54"/>
    <w:rsid w:val="00802252"/>
    <w:rsid w:val="00803142"/>
    <w:rsid w:val="008072AB"/>
    <w:rsid w:val="00824D04"/>
    <w:rsid w:val="0082566C"/>
    <w:rsid w:val="0083083C"/>
    <w:rsid w:val="00834FE2"/>
    <w:rsid w:val="00840318"/>
    <w:rsid w:val="00842324"/>
    <w:rsid w:val="00842F61"/>
    <w:rsid w:val="00843820"/>
    <w:rsid w:val="008501D5"/>
    <w:rsid w:val="00853A29"/>
    <w:rsid w:val="008620E8"/>
    <w:rsid w:val="00862EE0"/>
    <w:rsid w:val="008739BF"/>
    <w:rsid w:val="0088219C"/>
    <w:rsid w:val="00887E3F"/>
    <w:rsid w:val="0089177F"/>
    <w:rsid w:val="00892547"/>
    <w:rsid w:val="008925D3"/>
    <w:rsid w:val="008939F2"/>
    <w:rsid w:val="008D40F6"/>
    <w:rsid w:val="008D67EA"/>
    <w:rsid w:val="008E26DC"/>
    <w:rsid w:val="008E4DCE"/>
    <w:rsid w:val="008F58A2"/>
    <w:rsid w:val="00900A1C"/>
    <w:rsid w:val="00905744"/>
    <w:rsid w:val="0091237C"/>
    <w:rsid w:val="00913AC2"/>
    <w:rsid w:val="00943109"/>
    <w:rsid w:val="00946DC6"/>
    <w:rsid w:val="00961DF2"/>
    <w:rsid w:val="009667E2"/>
    <w:rsid w:val="009847FA"/>
    <w:rsid w:val="009A3CF7"/>
    <w:rsid w:val="009A3F9E"/>
    <w:rsid w:val="009A78CD"/>
    <w:rsid w:val="009B167E"/>
    <w:rsid w:val="009D2584"/>
    <w:rsid w:val="009D575B"/>
    <w:rsid w:val="009D74BF"/>
    <w:rsid w:val="009E09F0"/>
    <w:rsid w:val="00A0069B"/>
    <w:rsid w:val="00A1048A"/>
    <w:rsid w:val="00A111A3"/>
    <w:rsid w:val="00A111FF"/>
    <w:rsid w:val="00A13230"/>
    <w:rsid w:val="00A251EA"/>
    <w:rsid w:val="00A40129"/>
    <w:rsid w:val="00A50042"/>
    <w:rsid w:val="00A5373A"/>
    <w:rsid w:val="00A5516B"/>
    <w:rsid w:val="00A55796"/>
    <w:rsid w:val="00A5624F"/>
    <w:rsid w:val="00A56EB3"/>
    <w:rsid w:val="00A61342"/>
    <w:rsid w:val="00A64A3C"/>
    <w:rsid w:val="00A66449"/>
    <w:rsid w:val="00A73908"/>
    <w:rsid w:val="00A742B6"/>
    <w:rsid w:val="00A756D0"/>
    <w:rsid w:val="00A84072"/>
    <w:rsid w:val="00A84954"/>
    <w:rsid w:val="00A84C16"/>
    <w:rsid w:val="00AA3DAD"/>
    <w:rsid w:val="00AC0550"/>
    <w:rsid w:val="00AD38D8"/>
    <w:rsid w:val="00AD7A39"/>
    <w:rsid w:val="00AE5EB6"/>
    <w:rsid w:val="00AE64E9"/>
    <w:rsid w:val="00AF1041"/>
    <w:rsid w:val="00AF7E8C"/>
    <w:rsid w:val="00B054F7"/>
    <w:rsid w:val="00B12199"/>
    <w:rsid w:val="00B1396D"/>
    <w:rsid w:val="00B24AFB"/>
    <w:rsid w:val="00B375EE"/>
    <w:rsid w:val="00B40322"/>
    <w:rsid w:val="00B64F6C"/>
    <w:rsid w:val="00B70528"/>
    <w:rsid w:val="00B77573"/>
    <w:rsid w:val="00B91004"/>
    <w:rsid w:val="00B91A25"/>
    <w:rsid w:val="00B96145"/>
    <w:rsid w:val="00BA203D"/>
    <w:rsid w:val="00BB1E97"/>
    <w:rsid w:val="00BB5EB7"/>
    <w:rsid w:val="00BB737D"/>
    <w:rsid w:val="00BC7FA1"/>
    <w:rsid w:val="00BD125C"/>
    <w:rsid w:val="00BD715D"/>
    <w:rsid w:val="00BE01B1"/>
    <w:rsid w:val="00BE5C9B"/>
    <w:rsid w:val="00BF0EBC"/>
    <w:rsid w:val="00BF7A90"/>
    <w:rsid w:val="00C01C2D"/>
    <w:rsid w:val="00C400CC"/>
    <w:rsid w:val="00C41670"/>
    <w:rsid w:val="00C515EA"/>
    <w:rsid w:val="00C558D0"/>
    <w:rsid w:val="00C60EB6"/>
    <w:rsid w:val="00C71A07"/>
    <w:rsid w:val="00C72426"/>
    <w:rsid w:val="00C771A0"/>
    <w:rsid w:val="00C91745"/>
    <w:rsid w:val="00CA1E59"/>
    <w:rsid w:val="00CA2BA3"/>
    <w:rsid w:val="00CA33ED"/>
    <w:rsid w:val="00CA6C15"/>
    <w:rsid w:val="00CB1471"/>
    <w:rsid w:val="00CB20B4"/>
    <w:rsid w:val="00CB3463"/>
    <w:rsid w:val="00CC0301"/>
    <w:rsid w:val="00CC136E"/>
    <w:rsid w:val="00CD0B94"/>
    <w:rsid w:val="00CF3029"/>
    <w:rsid w:val="00D058C5"/>
    <w:rsid w:val="00D07B66"/>
    <w:rsid w:val="00D30088"/>
    <w:rsid w:val="00D302AA"/>
    <w:rsid w:val="00D3467A"/>
    <w:rsid w:val="00D372FC"/>
    <w:rsid w:val="00D4407F"/>
    <w:rsid w:val="00D51BB6"/>
    <w:rsid w:val="00D51CC1"/>
    <w:rsid w:val="00D8587E"/>
    <w:rsid w:val="00DA486F"/>
    <w:rsid w:val="00DA6990"/>
    <w:rsid w:val="00DB37D0"/>
    <w:rsid w:val="00DB55FA"/>
    <w:rsid w:val="00DC0D37"/>
    <w:rsid w:val="00DC2487"/>
    <w:rsid w:val="00DC3DEC"/>
    <w:rsid w:val="00DC40BC"/>
    <w:rsid w:val="00DC630F"/>
    <w:rsid w:val="00DC75C5"/>
    <w:rsid w:val="00DD471A"/>
    <w:rsid w:val="00DF6AF8"/>
    <w:rsid w:val="00E04739"/>
    <w:rsid w:val="00E06B28"/>
    <w:rsid w:val="00E260B8"/>
    <w:rsid w:val="00E26113"/>
    <w:rsid w:val="00E27171"/>
    <w:rsid w:val="00E33B95"/>
    <w:rsid w:val="00E36B8A"/>
    <w:rsid w:val="00E568AD"/>
    <w:rsid w:val="00E82448"/>
    <w:rsid w:val="00E862B2"/>
    <w:rsid w:val="00E87135"/>
    <w:rsid w:val="00E9157B"/>
    <w:rsid w:val="00EB094E"/>
    <w:rsid w:val="00EC17D6"/>
    <w:rsid w:val="00ED7CD2"/>
    <w:rsid w:val="00EE3321"/>
    <w:rsid w:val="00EF32E1"/>
    <w:rsid w:val="00F005F9"/>
    <w:rsid w:val="00F02FFF"/>
    <w:rsid w:val="00F0434A"/>
    <w:rsid w:val="00F37C7B"/>
    <w:rsid w:val="00F6049A"/>
    <w:rsid w:val="00F65936"/>
    <w:rsid w:val="00F74230"/>
    <w:rsid w:val="00F75B4F"/>
    <w:rsid w:val="00F970CC"/>
    <w:rsid w:val="00FA2837"/>
    <w:rsid w:val="00FA6967"/>
    <w:rsid w:val="00FA7D9E"/>
    <w:rsid w:val="00FB6E74"/>
    <w:rsid w:val="00FC7FD4"/>
    <w:rsid w:val="00FD5157"/>
    <w:rsid w:val="00FE5856"/>
    <w:rsid w:val="00FF34EC"/>
    <w:rsid w:val="00FF6670"/>
    <w:rsid w:val="00FF74A0"/>
    <w:rsid w:val="00FF7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BE5C9B"/>
    <w:pPr>
      <w:overflowPunct w:val="0"/>
      <w:autoSpaceDE w:val="0"/>
      <w:autoSpaceDN w:val="0"/>
      <w:adjustRightInd w:val="0"/>
      <w:textAlignment w:val="baseline"/>
    </w:pPr>
    <w:rPr>
      <w:lang w:val="nl"/>
    </w:rPr>
  </w:style>
  <w:style w:type="paragraph" w:customStyle="1" w:styleId="Kop12pt">
    <w:name w:val="Kop 12pt"/>
    <w:basedOn w:val="Standaard"/>
    <w:next w:val="Tekst"/>
    <w:rsid w:val="00BE5C9B"/>
    <w:pPr>
      <w:spacing w:after="300"/>
    </w:pPr>
    <w:rPr>
      <w:b/>
    </w:rPr>
  </w:style>
  <w:style w:type="paragraph" w:customStyle="1" w:styleId="Kop14pt">
    <w:name w:val="Kop 14pt"/>
    <w:basedOn w:val="Standaard"/>
    <w:next w:val="Tekst"/>
    <w:rsid w:val="00BE5C9B"/>
    <w:pPr>
      <w:spacing w:after="300"/>
    </w:pPr>
    <w:rPr>
      <w:b/>
      <w:sz w:val="28"/>
    </w:rPr>
  </w:style>
  <w:style w:type="paragraph" w:customStyle="1" w:styleId="Adressering">
    <w:name w:val="Adressering"/>
    <w:basedOn w:val="Standaard"/>
    <w:rsid w:val="00BE5C9B"/>
  </w:style>
  <w:style w:type="paragraph" w:customStyle="1" w:styleId="RefGegevens">
    <w:name w:val="RefGegevens"/>
    <w:basedOn w:val="Standaard"/>
    <w:rsid w:val="00BE5C9B"/>
  </w:style>
  <w:style w:type="paragraph" w:customStyle="1" w:styleId="PagNummering">
    <w:name w:val="PagNummering"/>
    <w:basedOn w:val="Standaard"/>
    <w:rsid w:val="00BE5C9B"/>
    <w:rPr>
      <w:sz w:val="16"/>
    </w:rPr>
  </w:style>
  <w:style w:type="paragraph" w:customStyle="1" w:styleId="DocNaam">
    <w:name w:val="DocNaam"/>
    <w:basedOn w:val="Standaard"/>
    <w:rsid w:val="00BE5C9B"/>
    <w:rPr>
      <w:rFonts w:ascii="Arial" w:hAnsi="Arial"/>
      <w:b/>
      <w:i/>
    </w:rPr>
  </w:style>
  <w:style w:type="paragraph" w:customStyle="1" w:styleId="RefKop">
    <w:name w:val="RefKop"/>
    <w:rsid w:val="00BE5C9B"/>
    <w:pPr>
      <w:spacing w:line="300" w:lineRule="exact"/>
    </w:pPr>
    <w:rPr>
      <w:rFonts w:ascii="Arial" w:hAnsi="Arial"/>
      <w:sz w:val="16"/>
    </w:rPr>
  </w:style>
  <w:style w:type="paragraph" w:customStyle="1" w:styleId="AfzGegevens">
    <w:name w:val="AfzGegevens"/>
    <w:rsid w:val="00BE5C9B"/>
    <w:pPr>
      <w:spacing w:line="200" w:lineRule="atLeast"/>
    </w:pPr>
    <w:rPr>
      <w:rFonts w:ascii="Arial" w:hAnsi="Arial"/>
      <w:b/>
      <w:sz w:val="16"/>
    </w:rPr>
  </w:style>
  <w:style w:type="paragraph" w:customStyle="1" w:styleId="AfzGegevens3e">
    <w:name w:val="AfzGegevens3e"/>
    <w:basedOn w:val="AfzGegevens"/>
    <w:rsid w:val="00BE5C9B"/>
    <w:rPr>
      <w:b w:val="0"/>
    </w:rPr>
  </w:style>
  <w:style w:type="paragraph" w:customStyle="1" w:styleId="Referentiekopjes">
    <w:name w:val="Referentiekopjes"/>
    <w:basedOn w:val="Standaard"/>
    <w:rsid w:val="00BE5C9B"/>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BE5C9B"/>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rsid w:val="00BE5C9B"/>
    <w:rPr>
      <w:color w:val="0000FF"/>
      <w:u w:val="single"/>
    </w:rPr>
  </w:style>
  <w:style w:type="paragraph" w:styleId="Koptekst">
    <w:name w:val="header"/>
    <w:basedOn w:val="Standaard"/>
    <w:next w:val="Tekst"/>
    <w:rsid w:val="00BE5C9B"/>
    <w:pPr>
      <w:tabs>
        <w:tab w:val="center" w:pos="4153"/>
        <w:tab w:val="right" w:pos="8306"/>
      </w:tabs>
    </w:pPr>
  </w:style>
  <w:style w:type="paragraph" w:styleId="Voettekst">
    <w:name w:val="footer"/>
    <w:basedOn w:val="Standaard"/>
    <w:rsid w:val="00BE5C9B"/>
    <w:pPr>
      <w:tabs>
        <w:tab w:val="center" w:pos="4153"/>
        <w:tab w:val="right" w:pos="8306"/>
      </w:tabs>
    </w:pPr>
  </w:style>
  <w:style w:type="character" w:styleId="Paginanummer">
    <w:name w:val="page number"/>
    <w:basedOn w:val="Standaardalinea-lettertype"/>
    <w:rsid w:val="00BE5C9B"/>
  </w:style>
  <w:style w:type="paragraph" w:styleId="Ballontekst">
    <w:name w:val="Balloon Text"/>
    <w:basedOn w:val="Standaard"/>
    <w:semiHidden/>
    <w:rsid w:val="00BE5C9B"/>
    <w:rPr>
      <w:rFonts w:ascii="Tahoma" w:hAnsi="Tahoma" w:cs="Tahoma"/>
      <w:sz w:val="16"/>
      <w:szCs w:val="16"/>
    </w:rPr>
  </w:style>
  <w:style w:type="paragraph" w:customStyle="1" w:styleId="Tekst">
    <w:name w:val="Tekst"/>
    <w:rsid w:val="00BE5C9B"/>
    <w:pPr>
      <w:numPr>
        <w:numId w:val="1"/>
      </w:numPr>
      <w:spacing w:line="300" w:lineRule="exact"/>
    </w:pPr>
    <w:rPr>
      <w:sz w:val="24"/>
    </w:rPr>
  </w:style>
  <w:style w:type="table" w:styleId="Tabelraster">
    <w:name w:val="Table Grid"/>
    <w:basedOn w:val="Standaardtabel"/>
    <w:rsid w:val="00BE5C9B"/>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rsid w:val="00BE5C9B"/>
    <w:pPr>
      <w:shd w:val="clear" w:color="auto" w:fill="000080"/>
    </w:pPr>
    <w:rPr>
      <w:rFonts w:ascii="Tahoma" w:hAnsi="Tahoma" w:cs="Tahoma"/>
    </w:rPr>
  </w:style>
  <w:style w:type="paragraph" w:customStyle="1" w:styleId="KixCode">
    <w:name w:val="KixCode"/>
    <w:rsid w:val="00BE5C9B"/>
    <w:pPr>
      <w:spacing w:before="120"/>
    </w:pPr>
    <w:rPr>
      <w:rFonts w:ascii="KIX Barcode" w:hAnsi="KIX Barcode" w:cs="Arial"/>
    </w:rPr>
  </w:style>
  <w:style w:type="paragraph" w:customStyle="1" w:styleId="labeled">
    <w:name w:val="labeled"/>
    <w:basedOn w:val="Standaard"/>
    <w:rsid w:val="0058445E"/>
    <w:pPr>
      <w:spacing w:before="100" w:beforeAutospacing="1" w:after="100" w:afterAutospacing="1" w:line="240" w:lineRule="auto"/>
    </w:pPr>
    <w:rPr>
      <w:rFonts w:ascii="Times New Roman" w:hAnsi="Times New Roman"/>
      <w:sz w:val="24"/>
      <w:szCs w:val="24"/>
    </w:rPr>
  </w:style>
  <w:style w:type="paragraph" w:customStyle="1" w:styleId="Default">
    <w:name w:val="Default"/>
    <w:rsid w:val="0058445E"/>
    <w:pPr>
      <w:autoSpaceDE w:val="0"/>
      <w:autoSpaceDN w:val="0"/>
      <w:adjustRightInd w:val="0"/>
    </w:pPr>
    <w:rPr>
      <w:rFonts w:ascii="FFEDI G+ Univers" w:eastAsia="Calibri" w:hAnsi="FFEDI G+ Univers" w:cs="FFEDI G+ Univers"/>
      <w:color w:val="000000"/>
      <w:sz w:val="24"/>
      <w:szCs w:val="24"/>
    </w:rPr>
  </w:style>
  <w:style w:type="paragraph" w:styleId="Voetnoottekst">
    <w:name w:val="footnote text"/>
    <w:basedOn w:val="Standaard"/>
    <w:link w:val="VoetnoottekstChar"/>
    <w:uiPriority w:val="99"/>
    <w:unhideWhenUsed/>
    <w:rsid w:val="0058445E"/>
    <w:rPr>
      <w:rFonts w:eastAsia="Calibri"/>
      <w:sz w:val="20"/>
    </w:rPr>
  </w:style>
  <w:style w:type="character" w:customStyle="1" w:styleId="VoetnoottekstChar">
    <w:name w:val="Voetnoottekst Char"/>
    <w:basedOn w:val="Standaardalinea-lettertype"/>
    <w:link w:val="Voetnoottekst"/>
    <w:uiPriority w:val="99"/>
    <w:rsid w:val="0058445E"/>
    <w:rPr>
      <w:rFonts w:ascii="Verdana" w:eastAsia="Calibri" w:hAnsi="Verdana"/>
    </w:rPr>
  </w:style>
  <w:style w:type="paragraph" w:styleId="Lijstalinea">
    <w:name w:val="List Paragraph"/>
    <w:basedOn w:val="Standaard"/>
    <w:uiPriority w:val="34"/>
    <w:qFormat/>
    <w:rsid w:val="0058445E"/>
    <w:pPr>
      <w:spacing w:after="200" w:line="276" w:lineRule="auto"/>
      <w:ind w:left="720"/>
      <w:contextualSpacing/>
    </w:pPr>
    <w:rPr>
      <w:rFonts w:ascii="Calibri" w:eastAsia="Calibri" w:hAnsi="Calibri"/>
      <w:sz w:val="22"/>
      <w:szCs w:val="22"/>
      <w:lang w:eastAsia="en-US"/>
    </w:rPr>
  </w:style>
  <w:style w:type="character" w:styleId="Voetnootmarkering">
    <w:name w:val="footnote reference"/>
    <w:uiPriority w:val="99"/>
    <w:unhideWhenUsed/>
    <w:rsid w:val="0058445E"/>
    <w:rPr>
      <w:rFonts w:ascii="Times New Roman" w:hAnsi="Times New Roman" w:cs="Times New Roman" w:hint="default"/>
      <w:vertAlign w:val="superscript"/>
    </w:rPr>
  </w:style>
  <w:style w:type="character" w:styleId="Verwijzingopmerking">
    <w:name w:val="annotation reference"/>
    <w:basedOn w:val="Standaardalinea-lettertype"/>
    <w:rsid w:val="008739BF"/>
    <w:rPr>
      <w:sz w:val="16"/>
      <w:szCs w:val="16"/>
    </w:rPr>
  </w:style>
  <w:style w:type="paragraph" w:styleId="Tekstopmerking">
    <w:name w:val="annotation text"/>
    <w:basedOn w:val="Standaard"/>
    <w:link w:val="TekstopmerkingChar"/>
    <w:rsid w:val="008739BF"/>
    <w:rPr>
      <w:sz w:val="20"/>
    </w:rPr>
  </w:style>
  <w:style w:type="character" w:customStyle="1" w:styleId="TekstopmerkingChar">
    <w:name w:val="Tekst opmerking Char"/>
    <w:basedOn w:val="Standaardalinea-lettertype"/>
    <w:link w:val="Tekstopmerking"/>
    <w:rsid w:val="008739BF"/>
    <w:rPr>
      <w:rFonts w:ascii="Verdana" w:hAnsi="Verdana"/>
    </w:rPr>
  </w:style>
  <w:style w:type="paragraph" w:styleId="Onderwerpvanopmerking">
    <w:name w:val="annotation subject"/>
    <w:basedOn w:val="Tekstopmerking"/>
    <w:next w:val="Tekstopmerking"/>
    <w:link w:val="OnderwerpvanopmerkingChar"/>
    <w:rsid w:val="008739BF"/>
    <w:rPr>
      <w:b/>
      <w:bCs/>
    </w:rPr>
  </w:style>
  <w:style w:type="character" w:customStyle="1" w:styleId="OnderwerpvanopmerkingChar">
    <w:name w:val="Onderwerp van opmerking Char"/>
    <w:basedOn w:val="TekstopmerkingChar"/>
    <w:link w:val="Onderwerpvanopmerking"/>
    <w:rsid w:val="008739BF"/>
    <w:rPr>
      <w:rFonts w:ascii="Verdana" w:hAnsi="Verdana"/>
      <w:b/>
      <w:bCs/>
    </w:rPr>
  </w:style>
  <w:style w:type="character" w:customStyle="1" w:styleId="st">
    <w:name w:val="st"/>
    <w:basedOn w:val="Standaardalinea-lettertype"/>
    <w:rsid w:val="00BB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BE5C9B"/>
    <w:pPr>
      <w:overflowPunct w:val="0"/>
      <w:autoSpaceDE w:val="0"/>
      <w:autoSpaceDN w:val="0"/>
      <w:adjustRightInd w:val="0"/>
      <w:textAlignment w:val="baseline"/>
    </w:pPr>
    <w:rPr>
      <w:lang w:val="nl"/>
    </w:rPr>
  </w:style>
  <w:style w:type="paragraph" w:customStyle="1" w:styleId="Kop12pt">
    <w:name w:val="Kop 12pt"/>
    <w:basedOn w:val="Standaard"/>
    <w:next w:val="Tekst"/>
    <w:rsid w:val="00BE5C9B"/>
    <w:pPr>
      <w:spacing w:after="300"/>
    </w:pPr>
    <w:rPr>
      <w:b/>
    </w:rPr>
  </w:style>
  <w:style w:type="paragraph" w:customStyle="1" w:styleId="Kop14pt">
    <w:name w:val="Kop 14pt"/>
    <w:basedOn w:val="Standaard"/>
    <w:next w:val="Tekst"/>
    <w:rsid w:val="00BE5C9B"/>
    <w:pPr>
      <w:spacing w:after="300"/>
    </w:pPr>
    <w:rPr>
      <w:b/>
      <w:sz w:val="28"/>
    </w:rPr>
  </w:style>
  <w:style w:type="paragraph" w:customStyle="1" w:styleId="Adressering">
    <w:name w:val="Adressering"/>
    <w:basedOn w:val="Standaard"/>
    <w:rsid w:val="00BE5C9B"/>
  </w:style>
  <w:style w:type="paragraph" w:customStyle="1" w:styleId="RefGegevens">
    <w:name w:val="RefGegevens"/>
    <w:basedOn w:val="Standaard"/>
    <w:rsid w:val="00BE5C9B"/>
  </w:style>
  <w:style w:type="paragraph" w:customStyle="1" w:styleId="PagNummering">
    <w:name w:val="PagNummering"/>
    <w:basedOn w:val="Standaard"/>
    <w:rsid w:val="00BE5C9B"/>
    <w:rPr>
      <w:sz w:val="16"/>
    </w:rPr>
  </w:style>
  <w:style w:type="paragraph" w:customStyle="1" w:styleId="DocNaam">
    <w:name w:val="DocNaam"/>
    <w:basedOn w:val="Standaard"/>
    <w:rsid w:val="00BE5C9B"/>
    <w:rPr>
      <w:rFonts w:ascii="Arial" w:hAnsi="Arial"/>
      <w:b/>
      <w:i/>
    </w:rPr>
  </w:style>
  <w:style w:type="paragraph" w:customStyle="1" w:styleId="RefKop">
    <w:name w:val="RefKop"/>
    <w:rsid w:val="00BE5C9B"/>
    <w:pPr>
      <w:spacing w:line="300" w:lineRule="exact"/>
    </w:pPr>
    <w:rPr>
      <w:rFonts w:ascii="Arial" w:hAnsi="Arial"/>
      <w:sz w:val="16"/>
    </w:rPr>
  </w:style>
  <w:style w:type="paragraph" w:customStyle="1" w:styleId="AfzGegevens">
    <w:name w:val="AfzGegevens"/>
    <w:rsid w:val="00BE5C9B"/>
    <w:pPr>
      <w:spacing w:line="200" w:lineRule="atLeast"/>
    </w:pPr>
    <w:rPr>
      <w:rFonts w:ascii="Arial" w:hAnsi="Arial"/>
      <w:b/>
      <w:sz w:val="16"/>
    </w:rPr>
  </w:style>
  <w:style w:type="paragraph" w:customStyle="1" w:styleId="AfzGegevens3e">
    <w:name w:val="AfzGegevens3e"/>
    <w:basedOn w:val="AfzGegevens"/>
    <w:rsid w:val="00BE5C9B"/>
    <w:rPr>
      <w:b w:val="0"/>
    </w:rPr>
  </w:style>
  <w:style w:type="paragraph" w:customStyle="1" w:styleId="Referentiekopjes">
    <w:name w:val="Referentiekopjes"/>
    <w:basedOn w:val="Standaard"/>
    <w:rsid w:val="00BE5C9B"/>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BE5C9B"/>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rsid w:val="00BE5C9B"/>
    <w:rPr>
      <w:color w:val="0000FF"/>
      <w:u w:val="single"/>
    </w:rPr>
  </w:style>
  <w:style w:type="paragraph" w:styleId="Koptekst">
    <w:name w:val="header"/>
    <w:basedOn w:val="Standaard"/>
    <w:next w:val="Tekst"/>
    <w:rsid w:val="00BE5C9B"/>
    <w:pPr>
      <w:tabs>
        <w:tab w:val="center" w:pos="4153"/>
        <w:tab w:val="right" w:pos="8306"/>
      </w:tabs>
    </w:pPr>
  </w:style>
  <w:style w:type="paragraph" w:styleId="Voettekst">
    <w:name w:val="footer"/>
    <w:basedOn w:val="Standaard"/>
    <w:rsid w:val="00BE5C9B"/>
    <w:pPr>
      <w:tabs>
        <w:tab w:val="center" w:pos="4153"/>
        <w:tab w:val="right" w:pos="8306"/>
      </w:tabs>
    </w:pPr>
  </w:style>
  <w:style w:type="character" w:styleId="Paginanummer">
    <w:name w:val="page number"/>
    <w:basedOn w:val="Standaardalinea-lettertype"/>
    <w:rsid w:val="00BE5C9B"/>
  </w:style>
  <w:style w:type="paragraph" w:styleId="Ballontekst">
    <w:name w:val="Balloon Text"/>
    <w:basedOn w:val="Standaard"/>
    <w:semiHidden/>
    <w:rsid w:val="00BE5C9B"/>
    <w:rPr>
      <w:rFonts w:ascii="Tahoma" w:hAnsi="Tahoma" w:cs="Tahoma"/>
      <w:sz w:val="16"/>
      <w:szCs w:val="16"/>
    </w:rPr>
  </w:style>
  <w:style w:type="paragraph" w:customStyle="1" w:styleId="Tekst">
    <w:name w:val="Tekst"/>
    <w:rsid w:val="00BE5C9B"/>
    <w:pPr>
      <w:numPr>
        <w:numId w:val="1"/>
      </w:numPr>
      <w:spacing w:line="300" w:lineRule="exact"/>
    </w:pPr>
    <w:rPr>
      <w:sz w:val="24"/>
    </w:rPr>
  </w:style>
  <w:style w:type="table" w:styleId="Tabelraster">
    <w:name w:val="Table Grid"/>
    <w:basedOn w:val="Standaardtabel"/>
    <w:rsid w:val="00BE5C9B"/>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rsid w:val="00BE5C9B"/>
    <w:pPr>
      <w:shd w:val="clear" w:color="auto" w:fill="000080"/>
    </w:pPr>
    <w:rPr>
      <w:rFonts w:ascii="Tahoma" w:hAnsi="Tahoma" w:cs="Tahoma"/>
    </w:rPr>
  </w:style>
  <w:style w:type="paragraph" w:customStyle="1" w:styleId="KixCode">
    <w:name w:val="KixCode"/>
    <w:rsid w:val="00BE5C9B"/>
    <w:pPr>
      <w:spacing w:before="120"/>
    </w:pPr>
    <w:rPr>
      <w:rFonts w:ascii="KIX Barcode" w:hAnsi="KIX Barcode" w:cs="Arial"/>
    </w:rPr>
  </w:style>
  <w:style w:type="paragraph" w:customStyle="1" w:styleId="labeled">
    <w:name w:val="labeled"/>
    <w:basedOn w:val="Standaard"/>
    <w:rsid w:val="0058445E"/>
    <w:pPr>
      <w:spacing w:before="100" w:beforeAutospacing="1" w:after="100" w:afterAutospacing="1" w:line="240" w:lineRule="auto"/>
    </w:pPr>
    <w:rPr>
      <w:rFonts w:ascii="Times New Roman" w:hAnsi="Times New Roman"/>
      <w:sz w:val="24"/>
      <w:szCs w:val="24"/>
    </w:rPr>
  </w:style>
  <w:style w:type="paragraph" w:customStyle="1" w:styleId="Default">
    <w:name w:val="Default"/>
    <w:rsid w:val="0058445E"/>
    <w:pPr>
      <w:autoSpaceDE w:val="0"/>
      <w:autoSpaceDN w:val="0"/>
      <w:adjustRightInd w:val="0"/>
    </w:pPr>
    <w:rPr>
      <w:rFonts w:ascii="FFEDI G+ Univers" w:eastAsia="Calibri" w:hAnsi="FFEDI G+ Univers" w:cs="FFEDI G+ Univers"/>
      <w:color w:val="000000"/>
      <w:sz w:val="24"/>
      <w:szCs w:val="24"/>
    </w:rPr>
  </w:style>
  <w:style w:type="paragraph" w:styleId="Voetnoottekst">
    <w:name w:val="footnote text"/>
    <w:basedOn w:val="Standaard"/>
    <w:link w:val="VoetnoottekstChar"/>
    <w:uiPriority w:val="99"/>
    <w:unhideWhenUsed/>
    <w:rsid w:val="0058445E"/>
    <w:rPr>
      <w:rFonts w:eastAsia="Calibri"/>
      <w:sz w:val="20"/>
    </w:rPr>
  </w:style>
  <w:style w:type="character" w:customStyle="1" w:styleId="VoetnoottekstChar">
    <w:name w:val="Voetnoottekst Char"/>
    <w:basedOn w:val="Standaardalinea-lettertype"/>
    <w:link w:val="Voetnoottekst"/>
    <w:uiPriority w:val="99"/>
    <w:rsid w:val="0058445E"/>
    <w:rPr>
      <w:rFonts w:ascii="Verdana" w:eastAsia="Calibri" w:hAnsi="Verdana"/>
    </w:rPr>
  </w:style>
  <w:style w:type="paragraph" w:styleId="Lijstalinea">
    <w:name w:val="List Paragraph"/>
    <w:basedOn w:val="Standaard"/>
    <w:uiPriority w:val="34"/>
    <w:qFormat/>
    <w:rsid w:val="0058445E"/>
    <w:pPr>
      <w:spacing w:after="200" w:line="276" w:lineRule="auto"/>
      <w:ind w:left="720"/>
      <w:contextualSpacing/>
    </w:pPr>
    <w:rPr>
      <w:rFonts w:ascii="Calibri" w:eastAsia="Calibri" w:hAnsi="Calibri"/>
      <w:sz w:val="22"/>
      <w:szCs w:val="22"/>
      <w:lang w:eastAsia="en-US"/>
    </w:rPr>
  </w:style>
  <w:style w:type="character" w:styleId="Voetnootmarkering">
    <w:name w:val="footnote reference"/>
    <w:uiPriority w:val="99"/>
    <w:unhideWhenUsed/>
    <w:rsid w:val="0058445E"/>
    <w:rPr>
      <w:rFonts w:ascii="Times New Roman" w:hAnsi="Times New Roman" w:cs="Times New Roman" w:hint="default"/>
      <w:vertAlign w:val="superscript"/>
    </w:rPr>
  </w:style>
  <w:style w:type="character" w:styleId="Verwijzingopmerking">
    <w:name w:val="annotation reference"/>
    <w:basedOn w:val="Standaardalinea-lettertype"/>
    <w:rsid w:val="008739BF"/>
    <w:rPr>
      <w:sz w:val="16"/>
      <w:szCs w:val="16"/>
    </w:rPr>
  </w:style>
  <w:style w:type="paragraph" w:styleId="Tekstopmerking">
    <w:name w:val="annotation text"/>
    <w:basedOn w:val="Standaard"/>
    <w:link w:val="TekstopmerkingChar"/>
    <w:rsid w:val="008739BF"/>
    <w:rPr>
      <w:sz w:val="20"/>
    </w:rPr>
  </w:style>
  <w:style w:type="character" w:customStyle="1" w:styleId="TekstopmerkingChar">
    <w:name w:val="Tekst opmerking Char"/>
    <w:basedOn w:val="Standaardalinea-lettertype"/>
    <w:link w:val="Tekstopmerking"/>
    <w:rsid w:val="008739BF"/>
    <w:rPr>
      <w:rFonts w:ascii="Verdana" w:hAnsi="Verdana"/>
    </w:rPr>
  </w:style>
  <w:style w:type="paragraph" w:styleId="Onderwerpvanopmerking">
    <w:name w:val="annotation subject"/>
    <w:basedOn w:val="Tekstopmerking"/>
    <w:next w:val="Tekstopmerking"/>
    <w:link w:val="OnderwerpvanopmerkingChar"/>
    <w:rsid w:val="008739BF"/>
    <w:rPr>
      <w:b/>
      <w:bCs/>
    </w:rPr>
  </w:style>
  <w:style w:type="character" w:customStyle="1" w:styleId="OnderwerpvanopmerkingChar">
    <w:name w:val="Onderwerp van opmerking Char"/>
    <w:basedOn w:val="TekstopmerkingChar"/>
    <w:link w:val="Onderwerpvanopmerking"/>
    <w:rsid w:val="008739BF"/>
    <w:rPr>
      <w:rFonts w:ascii="Verdana" w:hAnsi="Verdana"/>
      <w:b/>
      <w:bCs/>
    </w:rPr>
  </w:style>
  <w:style w:type="character" w:customStyle="1" w:styleId="st">
    <w:name w:val="st"/>
    <w:basedOn w:val="Standaardalinea-lettertype"/>
    <w:rsid w:val="00BB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7667">
      <w:bodyDiv w:val="1"/>
      <w:marLeft w:val="0"/>
      <w:marRight w:val="0"/>
      <w:marTop w:val="0"/>
      <w:marBottom w:val="0"/>
      <w:divBdr>
        <w:top w:val="none" w:sz="0" w:space="0" w:color="auto"/>
        <w:left w:val="none" w:sz="0" w:space="0" w:color="auto"/>
        <w:bottom w:val="none" w:sz="0" w:space="0" w:color="auto"/>
        <w:right w:val="none" w:sz="0" w:space="0" w:color="auto"/>
      </w:divBdr>
    </w:div>
    <w:div w:id="334963696">
      <w:bodyDiv w:val="1"/>
      <w:marLeft w:val="0"/>
      <w:marRight w:val="0"/>
      <w:marTop w:val="0"/>
      <w:marBottom w:val="0"/>
      <w:divBdr>
        <w:top w:val="none" w:sz="0" w:space="0" w:color="auto"/>
        <w:left w:val="none" w:sz="0" w:space="0" w:color="auto"/>
        <w:bottom w:val="none" w:sz="0" w:space="0" w:color="auto"/>
        <w:right w:val="none" w:sz="0" w:space="0" w:color="auto"/>
      </w:divBdr>
    </w:div>
    <w:div w:id="337003148">
      <w:bodyDiv w:val="1"/>
      <w:marLeft w:val="0"/>
      <w:marRight w:val="0"/>
      <w:marTop w:val="0"/>
      <w:marBottom w:val="0"/>
      <w:divBdr>
        <w:top w:val="none" w:sz="0" w:space="0" w:color="auto"/>
        <w:left w:val="none" w:sz="0" w:space="0" w:color="auto"/>
        <w:bottom w:val="none" w:sz="0" w:space="0" w:color="auto"/>
        <w:right w:val="none" w:sz="0" w:space="0" w:color="auto"/>
      </w:divBdr>
    </w:div>
    <w:div w:id="621690167">
      <w:bodyDiv w:val="1"/>
      <w:marLeft w:val="0"/>
      <w:marRight w:val="0"/>
      <w:marTop w:val="0"/>
      <w:marBottom w:val="0"/>
      <w:divBdr>
        <w:top w:val="none" w:sz="0" w:space="0" w:color="auto"/>
        <w:left w:val="none" w:sz="0" w:space="0" w:color="auto"/>
        <w:bottom w:val="none" w:sz="0" w:space="0" w:color="auto"/>
        <w:right w:val="none" w:sz="0" w:space="0" w:color="auto"/>
      </w:divBdr>
    </w:div>
    <w:div w:id="626467919">
      <w:bodyDiv w:val="1"/>
      <w:marLeft w:val="0"/>
      <w:marRight w:val="0"/>
      <w:marTop w:val="0"/>
      <w:marBottom w:val="0"/>
      <w:divBdr>
        <w:top w:val="none" w:sz="0" w:space="0" w:color="auto"/>
        <w:left w:val="none" w:sz="0" w:space="0" w:color="auto"/>
        <w:bottom w:val="none" w:sz="0" w:space="0" w:color="auto"/>
        <w:right w:val="none" w:sz="0" w:space="0" w:color="auto"/>
      </w:divBdr>
    </w:div>
    <w:div w:id="637492030">
      <w:bodyDiv w:val="1"/>
      <w:marLeft w:val="0"/>
      <w:marRight w:val="0"/>
      <w:marTop w:val="0"/>
      <w:marBottom w:val="0"/>
      <w:divBdr>
        <w:top w:val="none" w:sz="0" w:space="0" w:color="auto"/>
        <w:left w:val="none" w:sz="0" w:space="0" w:color="auto"/>
        <w:bottom w:val="none" w:sz="0" w:space="0" w:color="auto"/>
        <w:right w:val="none" w:sz="0" w:space="0" w:color="auto"/>
      </w:divBdr>
    </w:div>
    <w:div w:id="709064891">
      <w:bodyDiv w:val="1"/>
      <w:marLeft w:val="0"/>
      <w:marRight w:val="0"/>
      <w:marTop w:val="0"/>
      <w:marBottom w:val="0"/>
      <w:divBdr>
        <w:top w:val="none" w:sz="0" w:space="0" w:color="auto"/>
        <w:left w:val="none" w:sz="0" w:space="0" w:color="auto"/>
        <w:bottom w:val="none" w:sz="0" w:space="0" w:color="auto"/>
        <w:right w:val="none" w:sz="0" w:space="0" w:color="auto"/>
      </w:divBdr>
    </w:div>
    <w:div w:id="1057977050">
      <w:bodyDiv w:val="1"/>
      <w:marLeft w:val="0"/>
      <w:marRight w:val="0"/>
      <w:marTop w:val="0"/>
      <w:marBottom w:val="0"/>
      <w:divBdr>
        <w:top w:val="none" w:sz="0" w:space="0" w:color="auto"/>
        <w:left w:val="none" w:sz="0" w:space="0" w:color="auto"/>
        <w:bottom w:val="none" w:sz="0" w:space="0" w:color="auto"/>
        <w:right w:val="none" w:sz="0" w:space="0" w:color="auto"/>
      </w:divBdr>
    </w:div>
    <w:div w:id="1311907552">
      <w:bodyDiv w:val="1"/>
      <w:marLeft w:val="0"/>
      <w:marRight w:val="0"/>
      <w:marTop w:val="0"/>
      <w:marBottom w:val="0"/>
      <w:divBdr>
        <w:top w:val="none" w:sz="0" w:space="0" w:color="auto"/>
        <w:left w:val="none" w:sz="0" w:space="0" w:color="auto"/>
        <w:bottom w:val="none" w:sz="0" w:space="0" w:color="auto"/>
        <w:right w:val="none" w:sz="0" w:space="0" w:color="auto"/>
      </w:divBdr>
    </w:div>
    <w:div w:id="1313556161">
      <w:bodyDiv w:val="1"/>
      <w:marLeft w:val="0"/>
      <w:marRight w:val="0"/>
      <w:marTop w:val="0"/>
      <w:marBottom w:val="0"/>
      <w:divBdr>
        <w:top w:val="none" w:sz="0" w:space="0" w:color="auto"/>
        <w:left w:val="none" w:sz="0" w:space="0" w:color="auto"/>
        <w:bottom w:val="none" w:sz="0" w:space="0" w:color="auto"/>
        <w:right w:val="none" w:sz="0" w:space="0" w:color="auto"/>
      </w:divBdr>
    </w:div>
    <w:div w:id="1819496681">
      <w:bodyDiv w:val="1"/>
      <w:marLeft w:val="0"/>
      <w:marRight w:val="0"/>
      <w:marTop w:val="0"/>
      <w:marBottom w:val="0"/>
      <w:divBdr>
        <w:top w:val="none" w:sz="0" w:space="0" w:color="auto"/>
        <w:left w:val="none" w:sz="0" w:space="0" w:color="auto"/>
        <w:bottom w:val="none" w:sz="0" w:space="0" w:color="auto"/>
        <w:right w:val="none" w:sz="0" w:space="0" w:color="auto"/>
      </w:divBdr>
    </w:div>
    <w:div w:id="19943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0D4C56F8042874B9DD4937580E76C6C" ma:contentTypeVersion="0" ma:contentTypeDescription="Een nieuw document maken." ma:contentTypeScope="" ma:versionID="8ccdd10063a89d29cd3d6c074bb5342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DB220-8A09-4D79-88DB-172C139E8B58}"/>
</file>

<file path=customXml/itemProps2.xml><?xml version="1.0" encoding="utf-8"?>
<ds:datastoreItem xmlns:ds="http://schemas.openxmlformats.org/officeDocument/2006/customXml" ds:itemID="{717993FA-2520-4FBE-8AF2-210173C866B0}"/>
</file>

<file path=customXml/itemProps3.xml><?xml version="1.0" encoding="utf-8"?>
<ds:datastoreItem xmlns:ds="http://schemas.openxmlformats.org/officeDocument/2006/customXml" ds:itemID="{86C0DD30-1334-4C30-B55C-7C854134EF9E}"/>
</file>

<file path=customXml/itemProps4.xml><?xml version="1.0" encoding="utf-8"?>
<ds:datastoreItem xmlns:ds="http://schemas.openxmlformats.org/officeDocument/2006/customXml" ds:itemID="{E658B1D9-E210-4C08-AB75-BE6F85729012}"/>
</file>

<file path=docProps/app.xml><?xml version="1.0" encoding="utf-8"?>
<Properties xmlns="http://schemas.openxmlformats.org/officeDocument/2006/extended-properties" xmlns:vt="http://schemas.openxmlformats.org/officeDocument/2006/docPropsVTypes">
  <Template>C7FD0928.dotm</Template>
  <TotalTime>1</TotalTime>
  <Pages>6</Pages>
  <Words>1744</Words>
  <Characters>9598</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WWA</vt:lpstr>
    </vt:vector>
  </TitlesOfParts>
  <Company>Rijksoverheid</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WWA</dc:title>
  <dc:creator>RdBruijn</dc:creator>
  <cp:lastModifiedBy>Hans Bouwmeester</cp:lastModifiedBy>
  <cp:revision>2</cp:revision>
  <cp:lastPrinted>2015-06-02T13:55:00Z</cp:lastPrinted>
  <dcterms:created xsi:type="dcterms:W3CDTF">2015-06-16T10:06:00Z</dcterms:created>
  <dcterms:modified xsi:type="dcterms:W3CDTF">2015-06-16T10:06:00Z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de Staatssecretaris</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iDatum</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Wet vrijlating lijfrenteopbouw en inkomsten uit arbeid en de stimulering van pensioenopbouw</vt:lpwstr>
  </property>
  <property fmtid="{D5CDD505-2E9C-101B-9397-08002B2CF9AE}" pid="53" name="iOnsKenmerk">
    <vt:lpwstr>2015-0000146096</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UwOfferte">
    <vt:lpwstr>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Voorstel van Wet Staatssecretaris</vt:lpwstr>
  </property>
  <property fmtid="{D5CDD505-2E9C-101B-9397-08002B2CF9AE}" pid="70" name="iTaal">
    <vt:lpwstr>NL</vt:lpwstr>
  </property>
  <property fmtid="{D5CDD505-2E9C-101B-9397-08002B2CF9AE}" pid="71" name="iMedewerker">
    <vt:lpwstr>2933</vt:lpwstr>
  </property>
  <property fmtid="{D5CDD505-2E9C-101B-9397-08002B2CF9AE}" pid="72" name="iCP1">
    <vt:lpwstr>dhr. J.J. Veld</vt:lpwstr>
  </property>
  <property fmtid="{D5CDD505-2E9C-101B-9397-08002B2CF9AE}" pid="73" name="iNaam">
    <vt:lpwstr>dhr. J.J. Veld</vt:lpwstr>
  </property>
  <property fmtid="{D5CDD505-2E9C-101B-9397-08002B2CF9AE}" pid="74" name="iFunctie">
    <vt:lpwstr>Senior juridisch bestuurlijk medewerker</vt:lpwstr>
  </property>
  <property fmtid="{D5CDD505-2E9C-101B-9397-08002B2CF9AE}" pid="75" name="iDoorkies1">
    <vt:lpwstr>070 333 41 36</vt:lpwstr>
  </property>
  <property fmtid="{D5CDD505-2E9C-101B-9397-08002B2CF9AE}" pid="76" name="iFaxM">
    <vt:lpwstr/>
  </property>
  <property fmtid="{D5CDD505-2E9C-101B-9397-08002B2CF9AE}" pid="77" name="iEmail1">
    <vt:lpwstr>JVeld@minszw.nl</vt:lpwstr>
  </property>
  <property fmtid="{D5CDD505-2E9C-101B-9397-08002B2CF9AE}" pid="78" name="iAfdeling">
    <vt:lpwstr>WBJA/W</vt:lpwstr>
  </property>
  <property fmtid="{D5CDD505-2E9C-101B-9397-08002B2CF9AE}" pid="79" name="i1eGeleding">
    <vt:lpwstr>0</vt:lpwstr>
  </property>
  <property fmtid="{D5CDD505-2E9C-101B-9397-08002B2CF9AE}" pid="80" name="i2eGeleding">
    <vt:lpwstr>0</vt:lpwstr>
  </property>
  <property fmtid="{D5CDD505-2E9C-101B-9397-08002B2CF9AE}" pid="81" name="i3eGeleding">
    <vt:lpwstr>0</vt:lpwstr>
  </property>
  <property fmtid="{D5CDD505-2E9C-101B-9397-08002B2CF9AE}" pid="82" name="iAfzAdres">
    <vt:lpwstr>Niet van toepassing</vt:lpwstr>
  </property>
  <property fmtid="{D5CDD505-2E9C-101B-9397-08002B2CF9AE}" pid="83" name="iCP2">
    <vt:lpwstr/>
  </property>
  <property fmtid="{D5CDD505-2E9C-101B-9397-08002B2CF9AE}" pid="84" name="iDoorkies2">
    <vt:lpwstr/>
  </property>
  <property fmtid="{D5CDD505-2E9C-101B-9397-08002B2CF9AE}" pid="85" name="iEmail2">
    <vt:lpwstr/>
  </property>
  <property fmtid="{D5CDD505-2E9C-101B-9397-08002B2CF9AE}" pid="86" name="i2eCP">
    <vt:lpwstr>-1</vt:lpwstr>
  </property>
  <property fmtid="{D5CDD505-2E9C-101B-9397-08002B2CF9AE}" pid="87" name="iCP">
    <vt:lpwstr>dhr. J.J. Veld</vt:lpwstr>
  </property>
  <property fmtid="{D5CDD505-2E9C-101B-9397-08002B2CF9AE}" pid="88" name="iDoorkies">
    <vt:lpwstr>070 333 41 36</vt:lpwstr>
  </property>
  <property fmtid="{D5CDD505-2E9C-101B-9397-08002B2CF9AE}" pid="89" name="iEMail">
    <vt:lpwstr>JVeld@minszw.nl</vt:lpwstr>
  </property>
  <property fmtid="{D5CDD505-2E9C-101B-9397-08002B2CF9AE}" pid="90" name="i1eGeledingTxt">
    <vt:lpwstr>Ministerie van Sociale Zaken en Werkgelegenheid</vt:lpwstr>
  </property>
  <property fmtid="{D5CDD505-2E9C-101B-9397-08002B2CF9AE}" pid="91" name="i2eGeledingTxt">
    <vt:lpwstr/>
  </property>
  <property fmtid="{D5CDD505-2E9C-101B-9397-08002B2CF9AE}" pid="92" name="i3eGeledingtxt">
    <vt:lpwstr/>
  </property>
  <property fmtid="{D5CDD505-2E9C-101B-9397-08002B2CF9AE}" pid="93" name="iOndertekening">
    <vt:lpwstr>De Staatssecretaris (J.)</vt:lpwstr>
  </property>
  <property fmtid="{D5CDD505-2E9C-101B-9397-08002B2CF9AE}" pid="94" name="iOndertekenaar">
    <vt:lpwstr>-1</vt:lpwstr>
  </property>
  <property fmtid="{D5CDD505-2E9C-101B-9397-08002B2CF9AE}" pid="95" name="iFunctieOndertekenaar">
    <vt:lpwstr/>
  </property>
  <property fmtid="{D5CDD505-2E9C-101B-9397-08002B2CF9AE}" pid="96" name="iChkEmail">
    <vt:lpwstr>-1</vt:lpwstr>
  </property>
  <property fmtid="{D5CDD505-2E9C-101B-9397-08002B2CF9AE}" pid="97" name="iChkDoorkies">
    <vt:lpwstr>-1</vt:lpwstr>
  </property>
  <property fmtid="{D5CDD505-2E9C-101B-9397-08002B2CF9AE}" pid="98" name="iRetouradres">
    <vt:lpwstr/>
  </property>
  <property fmtid="{D5CDD505-2E9C-101B-9397-08002B2CF9AE}" pid="99" name="ContentTypeId">
    <vt:lpwstr>0x01010090D4C56F8042874B9DD4937580E76C6C</vt:lpwstr>
  </property>
</Properties>
</file>