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316" w:rsidRPr="00475656" w:rsidRDefault="00376316" w:rsidP="00376316">
      <w:pPr>
        <w:spacing w:line="360" w:lineRule="auto"/>
        <w:rPr>
          <w:rFonts w:ascii="Arial" w:hAnsi="Arial" w:cs="Arial"/>
          <w:b/>
          <w:sz w:val="20"/>
          <w:szCs w:val="20"/>
          <w:lang w:val="nl"/>
        </w:rPr>
      </w:pPr>
      <w:r w:rsidRPr="00475656">
        <w:rPr>
          <w:rFonts w:ascii="Arial" w:hAnsi="Arial" w:cs="Arial"/>
          <w:b/>
          <w:sz w:val="20"/>
          <w:szCs w:val="20"/>
          <w:lang w:val="nl"/>
        </w:rPr>
        <w:t>MEMORIE VAN TOELICHTING</w:t>
      </w:r>
      <w:r>
        <w:rPr>
          <w:rFonts w:ascii="Arial" w:hAnsi="Arial" w:cs="Arial"/>
          <w:b/>
          <w:sz w:val="20"/>
          <w:szCs w:val="20"/>
          <w:lang w:val="nl"/>
        </w:rPr>
        <w:t xml:space="preserve"> (Tweede suppletoire begroting)</w:t>
      </w:r>
    </w:p>
    <w:p w:rsidR="00376316" w:rsidRPr="00475656" w:rsidRDefault="00376316" w:rsidP="00376316">
      <w:pPr>
        <w:spacing w:line="360" w:lineRule="auto"/>
        <w:rPr>
          <w:rFonts w:ascii="Arial" w:hAnsi="Arial" w:cs="Arial"/>
          <w:b/>
          <w:sz w:val="20"/>
          <w:szCs w:val="20"/>
          <w:lang w:val="nl"/>
        </w:rPr>
      </w:pPr>
      <w:bookmarkStart w:id="0" w:name="_GoBack"/>
      <w:bookmarkEnd w:id="0"/>
    </w:p>
    <w:p w:rsidR="00376316" w:rsidRPr="00475656" w:rsidRDefault="00376316" w:rsidP="00376316">
      <w:pPr>
        <w:spacing w:line="360" w:lineRule="auto"/>
        <w:rPr>
          <w:rFonts w:ascii="Arial" w:hAnsi="Arial" w:cs="Arial"/>
          <w:b/>
          <w:sz w:val="20"/>
          <w:szCs w:val="20"/>
          <w:lang w:val="nl"/>
        </w:rPr>
      </w:pPr>
    </w:p>
    <w:p w:rsidR="00376316" w:rsidRPr="00475656" w:rsidRDefault="00376316" w:rsidP="00376316">
      <w:pPr>
        <w:spacing w:line="360" w:lineRule="auto"/>
        <w:rPr>
          <w:rFonts w:ascii="Arial" w:hAnsi="Arial" w:cs="Arial"/>
          <w:b/>
          <w:sz w:val="20"/>
          <w:szCs w:val="20"/>
          <w:lang w:val="nl"/>
        </w:rPr>
      </w:pPr>
      <w:r w:rsidRPr="00475656">
        <w:rPr>
          <w:rFonts w:ascii="Arial" w:hAnsi="Arial" w:cs="Arial"/>
          <w:b/>
          <w:sz w:val="20"/>
          <w:szCs w:val="20"/>
          <w:lang w:val="nl"/>
        </w:rPr>
        <w:t>A. ARTIKELSGEWIJZE TOELICHTING BIJ HET WETSVOORSTEL</w:t>
      </w:r>
    </w:p>
    <w:p w:rsidR="00376316" w:rsidRPr="00475656" w:rsidRDefault="00376316" w:rsidP="00376316">
      <w:pPr>
        <w:spacing w:line="360" w:lineRule="auto"/>
        <w:rPr>
          <w:rFonts w:ascii="Arial" w:hAnsi="Arial" w:cs="Arial"/>
          <w:sz w:val="20"/>
          <w:szCs w:val="20"/>
        </w:rPr>
      </w:pPr>
    </w:p>
    <w:p w:rsidR="00376316" w:rsidRPr="00475656" w:rsidRDefault="00376316" w:rsidP="00376316">
      <w:pPr>
        <w:spacing w:line="360" w:lineRule="auto"/>
        <w:rPr>
          <w:rFonts w:ascii="Arial" w:hAnsi="Arial" w:cs="Arial"/>
          <w:b/>
          <w:sz w:val="20"/>
          <w:szCs w:val="20"/>
          <w:lang w:val="nl"/>
        </w:rPr>
      </w:pPr>
      <w:r w:rsidRPr="00475656">
        <w:rPr>
          <w:rFonts w:ascii="Arial" w:hAnsi="Arial" w:cs="Arial"/>
          <w:b/>
          <w:sz w:val="20"/>
          <w:szCs w:val="20"/>
          <w:lang w:val="nl"/>
        </w:rPr>
        <w:t>Wetsartikel 1</w:t>
      </w:r>
      <w:r>
        <w:rPr>
          <w:rFonts w:ascii="Arial" w:hAnsi="Arial" w:cs="Arial"/>
          <w:b/>
          <w:sz w:val="20"/>
          <w:szCs w:val="20"/>
          <w:lang w:val="nl"/>
        </w:rPr>
        <w:t xml:space="preserve"> tot en met 3</w:t>
      </w:r>
    </w:p>
    <w:p w:rsidR="00376316" w:rsidRPr="00475656" w:rsidRDefault="00376316" w:rsidP="00376316">
      <w:pPr>
        <w:spacing w:line="360" w:lineRule="auto"/>
        <w:rPr>
          <w:rFonts w:ascii="Arial" w:hAnsi="Arial" w:cs="Arial"/>
          <w:sz w:val="20"/>
          <w:szCs w:val="20"/>
        </w:rPr>
      </w:pPr>
    </w:p>
    <w:p w:rsidR="00376316" w:rsidRPr="00475656" w:rsidRDefault="00376316" w:rsidP="00376316">
      <w:pPr>
        <w:spacing w:line="360" w:lineRule="auto"/>
        <w:rPr>
          <w:rFonts w:ascii="Arial" w:hAnsi="Arial" w:cs="Arial"/>
          <w:sz w:val="20"/>
          <w:szCs w:val="20"/>
          <w:lang w:val="nl"/>
        </w:rPr>
      </w:pPr>
      <w:r w:rsidRPr="00475656">
        <w:rPr>
          <w:rFonts w:ascii="Arial" w:hAnsi="Arial" w:cs="Arial"/>
          <w:sz w:val="20"/>
          <w:szCs w:val="20"/>
          <w:lang w:val="nl"/>
        </w:rPr>
        <w:t xml:space="preserve">De begrotingsstaten die onderdeel </w:t>
      </w:r>
      <w:r>
        <w:rPr>
          <w:rFonts w:ascii="Arial" w:hAnsi="Arial" w:cs="Arial"/>
          <w:sz w:val="20"/>
          <w:szCs w:val="20"/>
          <w:lang w:val="nl"/>
        </w:rPr>
        <w:t>zijn</w:t>
      </w:r>
      <w:r w:rsidRPr="00475656">
        <w:rPr>
          <w:rFonts w:ascii="Arial" w:hAnsi="Arial" w:cs="Arial"/>
          <w:sz w:val="20"/>
          <w:szCs w:val="20"/>
          <w:lang w:val="nl"/>
        </w:rPr>
        <w:t xml:space="preserve"> van de Rijksbegroting, worden op grond van artikel 1, derde lid, van de Comptabiliteitswet 2001 elk afzonderlijk bij de wet vastgesteld en derhalve ook gewijzigd. Het onderhavige wetsvoorstel strekt ertoe om voor het jaar 201</w:t>
      </w:r>
      <w:r>
        <w:rPr>
          <w:rFonts w:ascii="Arial" w:hAnsi="Arial" w:cs="Arial"/>
          <w:sz w:val="20"/>
          <w:szCs w:val="20"/>
          <w:lang w:val="nl"/>
        </w:rPr>
        <w:t>4</w:t>
      </w:r>
      <w:r w:rsidRPr="00475656">
        <w:rPr>
          <w:rFonts w:ascii="Arial" w:hAnsi="Arial" w:cs="Arial"/>
          <w:sz w:val="20"/>
          <w:szCs w:val="20"/>
          <w:lang w:val="nl"/>
        </w:rPr>
        <w:t xml:space="preserve"> wijzigingen aan te brengen in de</w:t>
      </w:r>
      <w:r w:rsidRPr="00475656">
        <w:rPr>
          <w:rFonts w:ascii="Arial" w:hAnsi="Arial"/>
          <w:sz w:val="20"/>
          <w:szCs w:val="20"/>
          <w:lang w:val="nl"/>
        </w:rPr>
        <w:t xml:space="preserve"> </w:t>
      </w:r>
      <w:r w:rsidRPr="00475656">
        <w:rPr>
          <w:rFonts w:ascii="Arial" w:hAnsi="Arial" w:cs="Arial"/>
          <w:sz w:val="20"/>
          <w:szCs w:val="20"/>
          <w:lang w:val="nl"/>
        </w:rPr>
        <w:t>begrotingsst</w:t>
      </w:r>
      <w:r>
        <w:rPr>
          <w:rFonts w:ascii="Arial" w:hAnsi="Arial" w:cs="Arial"/>
          <w:sz w:val="20"/>
          <w:szCs w:val="20"/>
          <w:lang w:val="nl"/>
        </w:rPr>
        <w:t>a</w:t>
      </w:r>
      <w:r w:rsidRPr="00475656">
        <w:rPr>
          <w:rFonts w:ascii="Arial" w:hAnsi="Arial" w:cs="Arial"/>
          <w:sz w:val="20"/>
          <w:szCs w:val="20"/>
          <w:lang w:val="nl"/>
        </w:rPr>
        <w:t>at van het Ministerie van Algemene Zaken</w:t>
      </w:r>
      <w:r>
        <w:rPr>
          <w:rFonts w:ascii="Arial" w:hAnsi="Arial" w:cs="Arial"/>
          <w:sz w:val="20"/>
          <w:szCs w:val="20"/>
          <w:lang w:val="nl"/>
        </w:rPr>
        <w:t xml:space="preserve"> </w:t>
      </w:r>
      <w:r w:rsidRPr="00475656">
        <w:rPr>
          <w:rFonts w:ascii="Arial" w:hAnsi="Arial" w:cs="Arial"/>
          <w:sz w:val="20"/>
          <w:szCs w:val="20"/>
          <w:lang w:val="nl"/>
        </w:rPr>
        <w:t>(III</w:t>
      </w:r>
      <w:r>
        <w:rPr>
          <w:rFonts w:ascii="Arial" w:hAnsi="Arial" w:cs="Arial"/>
          <w:sz w:val="20"/>
          <w:szCs w:val="20"/>
          <w:lang w:val="nl"/>
        </w:rPr>
        <w:t>A</w:t>
      </w:r>
      <w:r w:rsidRPr="00475656">
        <w:rPr>
          <w:rFonts w:ascii="Arial" w:hAnsi="Arial" w:cs="Arial"/>
          <w:sz w:val="20"/>
          <w:szCs w:val="20"/>
          <w:lang w:val="nl"/>
        </w:rPr>
        <w:t>).</w:t>
      </w:r>
    </w:p>
    <w:p w:rsidR="00376316" w:rsidRPr="00475656" w:rsidRDefault="00376316" w:rsidP="00376316">
      <w:pPr>
        <w:spacing w:line="360" w:lineRule="auto"/>
        <w:rPr>
          <w:rFonts w:ascii="Arial" w:hAnsi="Arial" w:cs="Arial"/>
          <w:sz w:val="20"/>
          <w:szCs w:val="20"/>
          <w:lang w:val="nl"/>
        </w:rPr>
      </w:pPr>
    </w:p>
    <w:p w:rsidR="00376316" w:rsidRPr="00475656" w:rsidRDefault="00376316" w:rsidP="00376316">
      <w:pPr>
        <w:spacing w:line="360" w:lineRule="auto"/>
        <w:rPr>
          <w:rFonts w:ascii="Arial" w:hAnsi="Arial" w:cs="Arial"/>
          <w:sz w:val="20"/>
          <w:szCs w:val="20"/>
          <w:lang w:val="nl"/>
        </w:rPr>
      </w:pPr>
      <w:r w:rsidRPr="00475656">
        <w:rPr>
          <w:rFonts w:ascii="Arial" w:hAnsi="Arial" w:cs="Arial"/>
          <w:sz w:val="20"/>
          <w:szCs w:val="20"/>
          <w:lang w:val="nl"/>
        </w:rPr>
        <w:t>De in de begrotingssta</w:t>
      </w:r>
      <w:r>
        <w:rPr>
          <w:rFonts w:ascii="Arial" w:hAnsi="Arial" w:cs="Arial"/>
          <w:sz w:val="20"/>
          <w:szCs w:val="20"/>
          <w:lang w:val="nl"/>
        </w:rPr>
        <w:t>a</w:t>
      </w:r>
      <w:r w:rsidRPr="00475656">
        <w:rPr>
          <w:rFonts w:ascii="Arial" w:hAnsi="Arial" w:cs="Arial"/>
          <w:sz w:val="20"/>
          <w:szCs w:val="20"/>
          <w:lang w:val="nl"/>
        </w:rPr>
        <w:t>t opgenomen begrotingsartikelen worden in onderdeel B van deze memorie van toelichting toegelicht (de zgn. begrotingstoelichting).</w:t>
      </w:r>
    </w:p>
    <w:p w:rsidR="00376316" w:rsidRPr="00475656" w:rsidRDefault="00376316" w:rsidP="00376316">
      <w:pPr>
        <w:spacing w:line="360" w:lineRule="auto"/>
        <w:rPr>
          <w:rFonts w:ascii="Arial" w:hAnsi="Arial" w:cs="Arial"/>
          <w:sz w:val="20"/>
          <w:szCs w:val="20"/>
          <w:lang w:val="nl"/>
        </w:rPr>
      </w:pPr>
    </w:p>
    <w:p w:rsidR="00376316" w:rsidRPr="00475656" w:rsidRDefault="00376316" w:rsidP="00376316">
      <w:pPr>
        <w:spacing w:line="360" w:lineRule="auto"/>
        <w:rPr>
          <w:rFonts w:ascii="Arial" w:hAnsi="Arial" w:cs="Arial"/>
          <w:sz w:val="20"/>
          <w:szCs w:val="20"/>
          <w:lang w:val="nl"/>
        </w:rPr>
      </w:pPr>
    </w:p>
    <w:p w:rsidR="00376316" w:rsidRPr="00475656" w:rsidRDefault="00376316" w:rsidP="00376316">
      <w:pPr>
        <w:spacing w:line="360" w:lineRule="auto"/>
        <w:rPr>
          <w:rFonts w:ascii="Arial" w:hAnsi="Arial" w:cs="Arial"/>
          <w:sz w:val="20"/>
          <w:szCs w:val="20"/>
          <w:lang w:val="nl"/>
        </w:rPr>
      </w:pPr>
    </w:p>
    <w:p w:rsidR="00376316" w:rsidRPr="00475656" w:rsidRDefault="00376316" w:rsidP="00376316">
      <w:pPr>
        <w:spacing w:line="360" w:lineRule="auto"/>
        <w:rPr>
          <w:rFonts w:ascii="Arial" w:hAnsi="Arial" w:cs="Arial"/>
          <w:sz w:val="20"/>
          <w:szCs w:val="20"/>
          <w:lang w:val="nl"/>
        </w:rPr>
      </w:pPr>
      <w:r w:rsidRPr="00475656">
        <w:rPr>
          <w:rFonts w:ascii="Arial" w:hAnsi="Arial" w:cs="Arial"/>
          <w:sz w:val="20"/>
          <w:szCs w:val="20"/>
          <w:lang w:val="nl"/>
        </w:rPr>
        <w:t>D</w:t>
      </w:r>
      <w:r>
        <w:rPr>
          <w:rFonts w:ascii="Arial" w:hAnsi="Arial" w:cs="Arial"/>
          <w:sz w:val="20"/>
          <w:szCs w:val="20"/>
          <w:lang w:val="nl"/>
        </w:rPr>
        <w:t>e M</w:t>
      </w:r>
      <w:r w:rsidRPr="00475656">
        <w:rPr>
          <w:rFonts w:ascii="Arial" w:hAnsi="Arial" w:cs="Arial"/>
          <w:sz w:val="20"/>
          <w:szCs w:val="20"/>
          <w:lang w:val="nl"/>
        </w:rPr>
        <w:t>inister-</w:t>
      </w:r>
      <w:r>
        <w:rPr>
          <w:rFonts w:ascii="Arial" w:hAnsi="Arial" w:cs="Arial"/>
          <w:sz w:val="20"/>
          <w:szCs w:val="20"/>
          <w:lang w:val="nl"/>
        </w:rPr>
        <w:t>P</w:t>
      </w:r>
      <w:r w:rsidRPr="00475656">
        <w:rPr>
          <w:rFonts w:ascii="Arial" w:hAnsi="Arial" w:cs="Arial"/>
          <w:sz w:val="20"/>
          <w:szCs w:val="20"/>
          <w:lang w:val="nl"/>
        </w:rPr>
        <w:t>resident,</w:t>
      </w:r>
    </w:p>
    <w:p w:rsidR="00376316" w:rsidRPr="00475656" w:rsidRDefault="00376316" w:rsidP="00376316">
      <w:pPr>
        <w:spacing w:line="360" w:lineRule="auto"/>
        <w:rPr>
          <w:rFonts w:ascii="Arial" w:hAnsi="Arial" w:cs="Arial"/>
          <w:sz w:val="20"/>
          <w:szCs w:val="20"/>
          <w:lang w:val="nl"/>
        </w:rPr>
      </w:pPr>
      <w:r>
        <w:rPr>
          <w:rFonts w:ascii="Arial" w:hAnsi="Arial" w:cs="Arial"/>
          <w:sz w:val="20"/>
          <w:szCs w:val="20"/>
          <w:lang w:val="nl"/>
        </w:rPr>
        <w:t>M</w:t>
      </w:r>
      <w:r w:rsidRPr="00475656">
        <w:rPr>
          <w:rFonts w:ascii="Arial" w:hAnsi="Arial" w:cs="Arial"/>
          <w:sz w:val="20"/>
          <w:szCs w:val="20"/>
          <w:lang w:val="nl"/>
        </w:rPr>
        <w:t>inister van Algemene Zaken,</w:t>
      </w:r>
    </w:p>
    <w:p w:rsidR="00376316" w:rsidRPr="00475656" w:rsidRDefault="00376316" w:rsidP="00376316">
      <w:pPr>
        <w:spacing w:line="360" w:lineRule="auto"/>
        <w:rPr>
          <w:rFonts w:ascii="Arial" w:hAnsi="Arial" w:cs="Arial"/>
          <w:sz w:val="20"/>
          <w:szCs w:val="20"/>
          <w:lang w:val="nl"/>
        </w:rPr>
      </w:pPr>
    </w:p>
    <w:p w:rsidR="00376316" w:rsidRPr="00475656" w:rsidRDefault="00376316" w:rsidP="00376316">
      <w:pPr>
        <w:spacing w:line="360" w:lineRule="auto"/>
        <w:rPr>
          <w:rFonts w:ascii="Arial" w:hAnsi="Arial" w:cs="Arial"/>
          <w:sz w:val="20"/>
          <w:szCs w:val="20"/>
          <w:lang w:val="nl"/>
        </w:rPr>
      </w:pPr>
    </w:p>
    <w:p w:rsidR="00376316" w:rsidRPr="00475656" w:rsidRDefault="00376316" w:rsidP="00376316">
      <w:pPr>
        <w:spacing w:line="360" w:lineRule="auto"/>
        <w:rPr>
          <w:rFonts w:ascii="Arial" w:hAnsi="Arial" w:cs="Arial"/>
          <w:sz w:val="20"/>
          <w:szCs w:val="20"/>
          <w:lang w:val="nl"/>
        </w:rPr>
      </w:pPr>
    </w:p>
    <w:p w:rsidR="00376316" w:rsidRPr="00475656" w:rsidRDefault="00376316" w:rsidP="00376316">
      <w:pPr>
        <w:spacing w:line="360" w:lineRule="auto"/>
        <w:rPr>
          <w:rFonts w:ascii="Arial" w:hAnsi="Arial" w:cs="Arial"/>
          <w:sz w:val="20"/>
          <w:szCs w:val="20"/>
          <w:lang w:val="nl"/>
        </w:rPr>
      </w:pPr>
    </w:p>
    <w:p w:rsidR="00376316" w:rsidRPr="00475656" w:rsidRDefault="00376316" w:rsidP="00376316">
      <w:pPr>
        <w:spacing w:line="360" w:lineRule="auto"/>
        <w:rPr>
          <w:rFonts w:ascii="Arial" w:hAnsi="Arial" w:cs="Arial"/>
          <w:sz w:val="20"/>
          <w:szCs w:val="20"/>
          <w:lang w:val="nl"/>
        </w:rPr>
      </w:pPr>
      <w:r w:rsidRPr="00475656">
        <w:rPr>
          <w:rFonts w:ascii="Arial" w:hAnsi="Arial" w:cs="Arial"/>
          <w:sz w:val="20"/>
          <w:szCs w:val="20"/>
          <w:lang w:val="nl"/>
        </w:rPr>
        <w:t>Mark Rutte</w:t>
      </w:r>
    </w:p>
    <w:p w:rsidR="00376316" w:rsidRPr="00ED2BA0" w:rsidRDefault="00376316" w:rsidP="00376316">
      <w:pPr>
        <w:spacing w:line="360" w:lineRule="auto"/>
        <w:rPr>
          <w:rFonts w:ascii="Arial" w:hAnsi="Arial" w:cs="Arial"/>
          <w:b/>
          <w:sz w:val="20"/>
          <w:szCs w:val="20"/>
          <w:lang w:val="nl"/>
        </w:rPr>
      </w:pPr>
      <w:r w:rsidRPr="00A37F08">
        <w:rPr>
          <w:color w:val="FF0000"/>
          <w:lang w:val="nl"/>
        </w:rPr>
        <w:br w:type="page"/>
      </w:r>
      <w:r w:rsidRPr="00ED2BA0">
        <w:rPr>
          <w:rFonts w:ascii="Arial" w:hAnsi="Arial" w:cs="Arial"/>
          <w:b/>
          <w:sz w:val="20"/>
          <w:szCs w:val="20"/>
          <w:lang w:val="nl"/>
        </w:rPr>
        <w:lastRenderedPageBreak/>
        <w:t>B. BEGROTINGSTOELICHTING</w:t>
      </w:r>
    </w:p>
    <w:p w:rsidR="00376316" w:rsidRPr="00ED2BA0" w:rsidRDefault="00376316" w:rsidP="00376316">
      <w:pPr>
        <w:spacing w:line="360" w:lineRule="auto"/>
        <w:rPr>
          <w:rFonts w:ascii="Arial" w:hAnsi="Arial" w:cs="Arial"/>
          <w:sz w:val="20"/>
          <w:szCs w:val="20"/>
          <w:lang w:val="nl"/>
        </w:rPr>
      </w:pPr>
    </w:p>
    <w:p w:rsidR="00376316" w:rsidRPr="00ED2BA0" w:rsidRDefault="00376316" w:rsidP="00376316">
      <w:pPr>
        <w:spacing w:line="360" w:lineRule="auto"/>
        <w:rPr>
          <w:rFonts w:ascii="Arial" w:hAnsi="Arial" w:cs="Arial"/>
          <w:sz w:val="20"/>
          <w:szCs w:val="20"/>
          <w:lang w:val="nl"/>
        </w:rPr>
      </w:pPr>
      <w:r w:rsidRPr="00ED2BA0">
        <w:rPr>
          <w:rFonts w:ascii="Arial" w:hAnsi="Arial" w:cs="Arial"/>
          <w:b/>
          <w:sz w:val="20"/>
          <w:szCs w:val="20"/>
          <w:lang w:val="nl"/>
        </w:rPr>
        <w:t>1. LEESWIJZER</w:t>
      </w:r>
    </w:p>
    <w:p w:rsidR="00376316" w:rsidRPr="00990F13" w:rsidRDefault="00376316" w:rsidP="00376316">
      <w:pPr>
        <w:spacing w:line="360" w:lineRule="auto"/>
        <w:rPr>
          <w:rFonts w:ascii="Arial" w:hAnsi="Arial" w:cs="Arial"/>
          <w:sz w:val="20"/>
          <w:szCs w:val="20"/>
          <w:lang w:val="nl"/>
        </w:rPr>
      </w:pPr>
      <w:r w:rsidRPr="00990F13">
        <w:rPr>
          <w:rFonts w:ascii="Arial" w:hAnsi="Arial" w:cs="Arial"/>
          <w:sz w:val="20"/>
          <w:szCs w:val="20"/>
          <w:lang w:val="nl"/>
        </w:rPr>
        <w:t>In navolgende paragr</w:t>
      </w:r>
      <w:r>
        <w:rPr>
          <w:rFonts w:ascii="Arial" w:hAnsi="Arial" w:cs="Arial"/>
          <w:sz w:val="20"/>
          <w:szCs w:val="20"/>
          <w:lang w:val="nl"/>
        </w:rPr>
        <w:t>aaf</w:t>
      </w:r>
      <w:r w:rsidRPr="00990F13">
        <w:rPr>
          <w:rFonts w:ascii="Arial" w:hAnsi="Arial" w:cs="Arial"/>
          <w:sz w:val="20"/>
          <w:szCs w:val="20"/>
          <w:lang w:val="nl"/>
        </w:rPr>
        <w:t xml:space="preserve"> 2 zullen de voorgestelde mutaties worden toegelicht. In paragraaf 2.1</w:t>
      </w:r>
      <w:r>
        <w:rPr>
          <w:rFonts w:ascii="Arial" w:hAnsi="Arial" w:cs="Arial"/>
          <w:sz w:val="20"/>
          <w:szCs w:val="20"/>
          <w:lang w:val="nl"/>
        </w:rPr>
        <w:t xml:space="preserve"> </w:t>
      </w:r>
      <w:r w:rsidRPr="00990F13">
        <w:rPr>
          <w:rFonts w:ascii="Arial" w:hAnsi="Arial" w:cs="Arial"/>
          <w:sz w:val="20"/>
          <w:szCs w:val="20"/>
          <w:lang w:val="nl"/>
        </w:rPr>
        <w:t xml:space="preserve">gebeurt dit op het niveau van </w:t>
      </w:r>
      <w:r>
        <w:rPr>
          <w:rFonts w:ascii="Arial" w:hAnsi="Arial" w:cs="Arial"/>
          <w:sz w:val="20"/>
          <w:szCs w:val="20"/>
          <w:lang w:val="nl"/>
        </w:rPr>
        <w:t xml:space="preserve">de </w:t>
      </w:r>
      <w:r w:rsidRPr="00990F13">
        <w:rPr>
          <w:rFonts w:ascii="Arial" w:hAnsi="Arial" w:cs="Arial"/>
          <w:sz w:val="20"/>
          <w:szCs w:val="20"/>
          <w:lang w:val="nl"/>
        </w:rPr>
        <w:t xml:space="preserve">begrotingsstaat. Paragraaf 2.2 geeft een overzicht op </w:t>
      </w:r>
      <w:r>
        <w:rPr>
          <w:rFonts w:ascii="Arial" w:hAnsi="Arial" w:cs="Arial"/>
          <w:sz w:val="20"/>
          <w:szCs w:val="20"/>
          <w:lang w:val="nl"/>
        </w:rPr>
        <w:t>artikelonderdeelniveau</w:t>
      </w:r>
      <w:r w:rsidRPr="00990F13">
        <w:rPr>
          <w:rFonts w:ascii="Arial" w:hAnsi="Arial" w:cs="Arial"/>
          <w:sz w:val="20"/>
          <w:szCs w:val="20"/>
          <w:lang w:val="nl"/>
        </w:rPr>
        <w:t xml:space="preserve"> voor het artikel 1 ‘</w:t>
      </w:r>
      <w:r>
        <w:rPr>
          <w:rFonts w:ascii="Arial" w:hAnsi="Arial" w:cs="Arial"/>
          <w:sz w:val="20"/>
          <w:szCs w:val="20"/>
          <w:lang w:val="nl"/>
        </w:rPr>
        <w:t>Ee</w:t>
      </w:r>
      <w:r w:rsidRPr="00990F13">
        <w:rPr>
          <w:rFonts w:ascii="Arial" w:hAnsi="Arial" w:cs="Arial"/>
          <w:sz w:val="20"/>
          <w:szCs w:val="20"/>
          <w:lang w:val="nl"/>
        </w:rPr>
        <w:t>nheid van het algemeen regeringsbeleid’.</w:t>
      </w:r>
    </w:p>
    <w:p w:rsidR="00376316" w:rsidRPr="00ED2BA0" w:rsidRDefault="00376316" w:rsidP="00376316">
      <w:pPr>
        <w:spacing w:line="360" w:lineRule="auto"/>
        <w:rPr>
          <w:rFonts w:ascii="Arial" w:hAnsi="Arial" w:cs="Arial"/>
          <w:sz w:val="20"/>
          <w:szCs w:val="20"/>
        </w:rPr>
      </w:pPr>
    </w:p>
    <w:p w:rsidR="00376316" w:rsidRPr="00ED2BA0" w:rsidRDefault="00376316" w:rsidP="00376316">
      <w:pPr>
        <w:spacing w:line="360" w:lineRule="auto"/>
        <w:rPr>
          <w:rFonts w:ascii="Arial" w:hAnsi="Arial" w:cs="Arial"/>
          <w:b/>
          <w:sz w:val="20"/>
          <w:szCs w:val="20"/>
        </w:rPr>
      </w:pPr>
      <w:r w:rsidRPr="00ED2BA0">
        <w:rPr>
          <w:rFonts w:ascii="Arial" w:hAnsi="Arial" w:cs="Arial"/>
          <w:b/>
          <w:sz w:val="20"/>
          <w:szCs w:val="20"/>
        </w:rPr>
        <w:t xml:space="preserve">2. </w:t>
      </w:r>
      <w:r>
        <w:rPr>
          <w:rFonts w:ascii="Arial" w:hAnsi="Arial" w:cs="Arial"/>
          <w:b/>
          <w:sz w:val="20"/>
          <w:szCs w:val="20"/>
        </w:rPr>
        <w:t>Ministerie van Algemene Zaken</w:t>
      </w:r>
    </w:p>
    <w:p w:rsidR="00376316" w:rsidRPr="00ED2BA0" w:rsidRDefault="00376316" w:rsidP="00376316">
      <w:pPr>
        <w:spacing w:line="360" w:lineRule="auto"/>
        <w:rPr>
          <w:rFonts w:ascii="Arial" w:hAnsi="Arial" w:cs="Arial"/>
          <w:sz w:val="20"/>
          <w:szCs w:val="20"/>
        </w:rPr>
      </w:pPr>
    </w:p>
    <w:p w:rsidR="00376316" w:rsidRPr="00ED2BA0" w:rsidRDefault="00376316" w:rsidP="00376316">
      <w:pPr>
        <w:spacing w:line="360" w:lineRule="auto"/>
        <w:rPr>
          <w:rFonts w:ascii="Arial" w:hAnsi="Arial" w:cs="Arial"/>
          <w:b/>
          <w:sz w:val="20"/>
          <w:szCs w:val="20"/>
          <w:lang w:val="nl"/>
        </w:rPr>
      </w:pPr>
      <w:r w:rsidRPr="00ED2BA0">
        <w:rPr>
          <w:rFonts w:ascii="Arial" w:hAnsi="Arial" w:cs="Arial"/>
          <w:b/>
          <w:sz w:val="20"/>
          <w:szCs w:val="20"/>
          <w:lang w:val="nl"/>
        </w:rPr>
        <w:t>2.1 Suppletoire mutaties</w:t>
      </w:r>
    </w:p>
    <w:p w:rsidR="00376316" w:rsidRDefault="00376316" w:rsidP="00376316">
      <w:pPr>
        <w:spacing w:line="360" w:lineRule="auto"/>
        <w:rPr>
          <w:rFonts w:ascii="Arial" w:hAnsi="Arial" w:cs="Arial"/>
          <w:sz w:val="20"/>
          <w:szCs w:val="20"/>
          <w:lang w:val="nl"/>
        </w:rPr>
      </w:pPr>
      <w:r w:rsidRPr="00ED2BA0">
        <w:rPr>
          <w:rFonts w:ascii="Arial" w:hAnsi="Arial" w:cs="Arial"/>
          <w:sz w:val="20"/>
          <w:szCs w:val="20"/>
          <w:lang w:val="nl"/>
        </w:rPr>
        <w:t>Overzicht suppletoire uitgavenmutaties voor 201</w:t>
      </w:r>
      <w:r>
        <w:rPr>
          <w:rFonts w:ascii="Arial" w:hAnsi="Arial" w:cs="Arial"/>
          <w:sz w:val="20"/>
          <w:szCs w:val="20"/>
          <w:lang w:val="nl"/>
        </w:rPr>
        <w:t>4</w:t>
      </w:r>
      <w:r w:rsidRPr="00ED2BA0">
        <w:rPr>
          <w:rFonts w:ascii="Arial" w:hAnsi="Arial" w:cs="Arial"/>
          <w:sz w:val="20"/>
          <w:szCs w:val="20"/>
          <w:lang w:val="nl"/>
        </w:rPr>
        <w:t xml:space="preserve"> (bedragen x € 1.000).</w:t>
      </w:r>
    </w:p>
    <w:tbl>
      <w:tblPr>
        <w:tblW w:w="6540" w:type="dxa"/>
        <w:tblInd w:w="55" w:type="dxa"/>
        <w:tblCellMar>
          <w:left w:w="70" w:type="dxa"/>
          <w:right w:w="70" w:type="dxa"/>
        </w:tblCellMar>
        <w:tblLook w:val="04A0" w:firstRow="1" w:lastRow="0" w:firstColumn="1" w:lastColumn="0" w:noHBand="0" w:noVBand="1"/>
      </w:tblPr>
      <w:tblGrid>
        <w:gridCol w:w="5200"/>
        <w:gridCol w:w="1340"/>
      </w:tblGrid>
      <w:tr w:rsidR="00376316" w:rsidTr="00BA5F79">
        <w:trPr>
          <w:trHeight w:val="255"/>
        </w:trPr>
        <w:tc>
          <w:tcPr>
            <w:tcW w:w="5200" w:type="dxa"/>
            <w:tcBorders>
              <w:top w:val="single" w:sz="4" w:space="0" w:color="auto"/>
              <w:left w:val="nil"/>
              <w:bottom w:val="single" w:sz="4" w:space="0" w:color="auto"/>
              <w:right w:val="nil"/>
            </w:tcBorders>
            <w:shd w:val="clear" w:color="auto" w:fill="auto"/>
            <w:noWrap/>
            <w:vAlign w:val="bottom"/>
            <w:hideMark/>
          </w:tcPr>
          <w:p w:rsidR="00376316" w:rsidRDefault="00376316" w:rsidP="00BA5F79">
            <w:pPr>
              <w:rPr>
                <w:rFonts w:ascii="Arial" w:hAnsi="Arial" w:cs="Arial"/>
                <w:sz w:val="20"/>
                <w:szCs w:val="20"/>
              </w:rPr>
            </w:pPr>
            <w:r>
              <w:rPr>
                <w:rFonts w:ascii="Arial" w:hAnsi="Arial" w:cs="Arial"/>
                <w:sz w:val="20"/>
                <w:szCs w:val="20"/>
              </w:rPr>
              <w:t> </w:t>
            </w:r>
          </w:p>
        </w:tc>
        <w:tc>
          <w:tcPr>
            <w:tcW w:w="1340" w:type="dxa"/>
            <w:tcBorders>
              <w:top w:val="single" w:sz="4" w:space="0" w:color="auto"/>
              <w:left w:val="nil"/>
              <w:bottom w:val="single" w:sz="4" w:space="0" w:color="auto"/>
              <w:right w:val="nil"/>
            </w:tcBorders>
            <w:shd w:val="clear" w:color="auto" w:fill="auto"/>
            <w:noWrap/>
            <w:vAlign w:val="bottom"/>
            <w:hideMark/>
          </w:tcPr>
          <w:p w:rsidR="00376316" w:rsidRDefault="00376316" w:rsidP="00BA5F79">
            <w:pPr>
              <w:jc w:val="right"/>
              <w:rPr>
                <w:rFonts w:ascii="Arial" w:hAnsi="Arial" w:cs="Arial"/>
                <w:sz w:val="20"/>
                <w:szCs w:val="20"/>
              </w:rPr>
            </w:pPr>
            <w:r>
              <w:rPr>
                <w:rFonts w:ascii="Arial" w:hAnsi="Arial" w:cs="Arial"/>
                <w:sz w:val="20"/>
                <w:szCs w:val="20"/>
              </w:rPr>
              <w:t xml:space="preserve">Uitgaven </w:t>
            </w:r>
          </w:p>
        </w:tc>
      </w:tr>
      <w:tr w:rsidR="00376316" w:rsidTr="00BA5F79">
        <w:trPr>
          <w:trHeight w:val="255"/>
        </w:trPr>
        <w:tc>
          <w:tcPr>
            <w:tcW w:w="5200" w:type="dxa"/>
            <w:tcBorders>
              <w:top w:val="nil"/>
              <w:left w:val="nil"/>
              <w:bottom w:val="nil"/>
              <w:right w:val="nil"/>
            </w:tcBorders>
            <w:shd w:val="clear" w:color="auto" w:fill="auto"/>
            <w:noWrap/>
            <w:vAlign w:val="bottom"/>
            <w:hideMark/>
          </w:tcPr>
          <w:p w:rsidR="00376316" w:rsidRDefault="00376316" w:rsidP="00BA5F79">
            <w:pPr>
              <w:rPr>
                <w:rFonts w:ascii="Arial" w:hAnsi="Arial" w:cs="Arial"/>
                <w:b/>
                <w:bCs/>
                <w:sz w:val="20"/>
                <w:szCs w:val="20"/>
              </w:rPr>
            </w:pPr>
            <w:r>
              <w:rPr>
                <w:rFonts w:ascii="Arial" w:hAnsi="Arial" w:cs="Arial"/>
                <w:b/>
                <w:bCs/>
                <w:sz w:val="20"/>
                <w:szCs w:val="20"/>
              </w:rPr>
              <w:t>Stand ontwerpbegroting 2014</w:t>
            </w:r>
          </w:p>
        </w:tc>
        <w:tc>
          <w:tcPr>
            <w:tcW w:w="1340" w:type="dxa"/>
            <w:tcBorders>
              <w:top w:val="nil"/>
              <w:left w:val="nil"/>
              <w:bottom w:val="nil"/>
              <w:right w:val="nil"/>
            </w:tcBorders>
            <w:shd w:val="clear" w:color="auto" w:fill="auto"/>
            <w:noWrap/>
            <w:vAlign w:val="bottom"/>
            <w:hideMark/>
          </w:tcPr>
          <w:p w:rsidR="00376316" w:rsidRDefault="00376316" w:rsidP="00BA5F79">
            <w:pPr>
              <w:jc w:val="right"/>
              <w:rPr>
                <w:rFonts w:ascii="Arial" w:hAnsi="Arial" w:cs="Arial"/>
                <w:b/>
                <w:bCs/>
                <w:sz w:val="20"/>
                <w:szCs w:val="20"/>
              </w:rPr>
            </w:pPr>
            <w:r>
              <w:rPr>
                <w:rFonts w:ascii="Arial" w:hAnsi="Arial" w:cs="Arial"/>
                <w:b/>
                <w:bCs/>
                <w:sz w:val="20"/>
                <w:szCs w:val="20"/>
              </w:rPr>
              <w:t>57.085</w:t>
            </w:r>
          </w:p>
        </w:tc>
      </w:tr>
      <w:tr w:rsidR="00376316" w:rsidTr="00BA5F79">
        <w:trPr>
          <w:trHeight w:val="255"/>
        </w:trPr>
        <w:tc>
          <w:tcPr>
            <w:tcW w:w="5200" w:type="dxa"/>
            <w:tcBorders>
              <w:top w:val="nil"/>
              <w:left w:val="nil"/>
              <w:bottom w:val="nil"/>
              <w:right w:val="nil"/>
            </w:tcBorders>
            <w:shd w:val="clear" w:color="auto" w:fill="auto"/>
            <w:noWrap/>
            <w:vAlign w:val="bottom"/>
            <w:hideMark/>
          </w:tcPr>
          <w:p w:rsidR="00376316" w:rsidRDefault="00376316" w:rsidP="00BA5F79">
            <w:pPr>
              <w:rPr>
                <w:rFonts w:ascii="Arial" w:hAnsi="Arial" w:cs="Arial"/>
                <w:sz w:val="20"/>
                <w:szCs w:val="20"/>
              </w:rPr>
            </w:pPr>
            <w:r>
              <w:rPr>
                <w:rFonts w:ascii="Arial" w:hAnsi="Arial" w:cs="Arial"/>
                <w:sz w:val="20"/>
                <w:szCs w:val="20"/>
              </w:rPr>
              <w:t>Mutaties 1e suppletoire begroting 2014</w:t>
            </w:r>
          </w:p>
        </w:tc>
        <w:tc>
          <w:tcPr>
            <w:tcW w:w="1340" w:type="dxa"/>
            <w:tcBorders>
              <w:top w:val="nil"/>
              <w:left w:val="nil"/>
              <w:bottom w:val="nil"/>
              <w:right w:val="nil"/>
            </w:tcBorders>
            <w:shd w:val="clear" w:color="auto" w:fill="auto"/>
            <w:noWrap/>
            <w:vAlign w:val="bottom"/>
            <w:hideMark/>
          </w:tcPr>
          <w:p w:rsidR="00376316" w:rsidRDefault="00376316" w:rsidP="00BA5F79">
            <w:pPr>
              <w:jc w:val="right"/>
              <w:rPr>
                <w:rFonts w:ascii="Arial" w:hAnsi="Arial" w:cs="Arial"/>
                <w:sz w:val="20"/>
                <w:szCs w:val="20"/>
              </w:rPr>
            </w:pPr>
            <w:r>
              <w:rPr>
                <w:rFonts w:ascii="Arial" w:hAnsi="Arial" w:cs="Arial"/>
                <w:sz w:val="20"/>
                <w:szCs w:val="20"/>
              </w:rPr>
              <w:t>408</w:t>
            </w:r>
          </w:p>
        </w:tc>
      </w:tr>
      <w:tr w:rsidR="00376316" w:rsidTr="00BA5F79">
        <w:trPr>
          <w:trHeight w:val="255"/>
        </w:trPr>
        <w:tc>
          <w:tcPr>
            <w:tcW w:w="5200" w:type="dxa"/>
            <w:tcBorders>
              <w:top w:val="nil"/>
              <w:left w:val="nil"/>
              <w:bottom w:val="nil"/>
              <w:right w:val="nil"/>
            </w:tcBorders>
            <w:shd w:val="clear" w:color="auto" w:fill="auto"/>
            <w:noWrap/>
            <w:vAlign w:val="bottom"/>
            <w:hideMark/>
          </w:tcPr>
          <w:p w:rsidR="00376316" w:rsidRDefault="00376316" w:rsidP="00BA5F79">
            <w:pPr>
              <w:rPr>
                <w:rFonts w:ascii="Arial" w:hAnsi="Arial" w:cs="Arial"/>
                <w:b/>
                <w:bCs/>
                <w:sz w:val="20"/>
                <w:szCs w:val="20"/>
              </w:rPr>
            </w:pPr>
            <w:r>
              <w:rPr>
                <w:rFonts w:ascii="Arial" w:hAnsi="Arial" w:cs="Arial"/>
                <w:b/>
                <w:bCs/>
                <w:sz w:val="20"/>
                <w:szCs w:val="20"/>
              </w:rPr>
              <w:t>Stand 1e suppletoire begroting 2014</w:t>
            </w:r>
          </w:p>
        </w:tc>
        <w:tc>
          <w:tcPr>
            <w:tcW w:w="1340" w:type="dxa"/>
            <w:tcBorders>
              <w:top w:val="nil"/>
              <w:left w:val="nil"/>
              <w:bottom w:val="nil"/>
              <w:right w:val="nil"/>
            </w:tcBorders>
            <w:shd w:val="clear" w:color="auto" w:fill="auto"/>
            <w:noWrap/>
            <w:vAlign w:val="bottom"/>
            <w:hideMark/>
          </w:tcPr>
          <w:p w:rsidR="00376316" w:rsidRDefault="00376316" w:rsidP="00BA5F79">
            <w:pPr>
              <w:jc w:val="right"/>
              <w:rPr>
                <w:rFonts w:ascii="Arial" w:hAnsi="Arial" w:cs="Arial"/>
                <w:b/>
                <w:bCs/>
                <w:sz w:val="20"/>
                <w:szCs w:val="20"/>
              </w:rPr>
            </w:pPr>
            <w:r>
              <w:rPr>
                <w:rFonts w:ascii="Arial" w:hAnsi="Arial" w:cs="Arial"/>
                <w:b/>
                <w:bCs/>
                <w:sz w:val="20"/>
                <w:szCs w:val="20"/>
              </w:rPr>
              <w:t>57.493</w:t>
            </w:r>
          </w:p>
        </w:tc>
      </w:tr>
      <w:tr w:rsidR="00376316" w:rsidTr="00BA5F79">
        <w:trPr>
          <w:trHeight w:val="255"/>
        </w:trPr>
        <w:tc>
          <w:tcPr>
            <w:tcW w:w="5200" w:type="dxa"/>
            <w:tcBorders>
              <w:top w:val="nil"/>
              <w:left w:val="nil"/>
              <w:bottom w:val="nil"/>
              <w:right w:val="nil"/>
            </w:tcBorders>
            <w:shd w:val="clear" w:color="auto" w:fill="auto"/>
            <w:noWrap/>
            <w:vAlign w:val="bottom"/>
            <w:hideMark/>
          </w:tcPr>
          <w:p w:rsidR="00376316" w:rsidRDefault="00376316" w:rsidP="00BA5F79">
            <w:pPr>
              <w:rPr>
                <w:rFonts w:ascii="Arial" w:hAnsi="Arial" w:cs="Arial"/>
                <w:sz w:val="20"/>
                <w:szCs w:val="20"/>
              </w:rPr>
            </w:pPr>
            <w:r>
              <w:rPr>
                <w:rFonts w:ascii="Arial" w:hAnsi="Arial" w:cs="Arial"/>
                <w:sz w:val="20"/>
                <w:szCs w:val="20"/>
              </w:rPr>
              <w:t>Voorgestelde mutaties 2e suppletoire begroting 2014</w:t>
            </w:r>
          </w:p>
        </w:tc>
        <w:tc>
          <w:tcPr>
            <w:tcW w:w="1340" w:type="dxa"/>
            <w:tcBorders>
              <w:top w:val="nil"/>
              <w:left w:val="nil"/>
              <w:bottom w:val="nil"/>
              <w:right w:val="nil"/>
            </w:tcBorders>
            <w:shd w:val="clear" w:color="auto" w:fill="auto"/>
            <w:noWrap/>
            <w:vAlign w:val="bottom"/>
            <w:hideMark/>
          </w:tcPr>
          <w:p w:rsidR="00376316" w:rsidRDefault="00376316" w:rsidP="00BA5F79">
            <w:pPr>
              <w:jc w:val="right"/>
              <w:rPr>
                <w:rFonts w:ascii="Arial" w:hAnsi="Arial" w:cs="Arial"/>
                <w:sz w:val="20"/>
                <w:szCs w:val="20"/>
              </w:rPr>
            </w:pPr>
            <w:r>
              <w:rPr>
                <w:rFonts w:ascii="Arial" w:hAnsi="Arial" w:cs="Arial"/>
                <w:sz w:val="20"/>
                <w:szCs w:val="20"/>
              </w:rPr>
              <w:t>331</w:t>
            </w:r>
          </w:p>
        </w:tc>
      </w:tr>
      <w:tr w:rsidR="00376316" w:rsidTr="00BA5F79">
        <w:trPr>
          <w:trHeight w:val="255"/>
        </w:trPr>
        <w:tc>
          <w:tcPr>
            <w:tcW w:w="5200" w:type="dxa"/>
            <w:tcBorders>
              <w:top w:val="nil"/>
              <w:left w:val="nil"/>
              <w:bottom w:val="single" w:sz="4" w:space="0" w:color="auto"/>
              <w:right w:val="nil"/>
            </w:tcBorders>
            <w:shd w:val="clear" w:color="auto" w:fill="auto"/>
            <w:noWrap/>
            <w:vAlign w:val="bottom"/>
            <w:hideMark/>
          </w:tcPr>
          <w:p w:rsidR="00376316" w:rsidRDefault="00376316" w:rsidP="00BA5F79">
            <w:pPr>
              <w:rPr>
                <w:rFonts w:ascii="Arial" w:hAnsi="Arial" w:cs="Arial"/>
                <w:b/>
                <w:bCs/>
                <w:sz w:val="20"/>
                <w:szCs w:val="20"/>
              </w:rPr>
            </w:pPr>
            <w:r>
              <w:rPr>
                <w:rFonts w:ascii="Arial" w:hAnsi="Arial" w:cs="Arial"/>
                <w:b/>
                <w:bCs/>
                <w:sz w:val="20"/>
                <w:szCs w:val="20"/>
              </w:rPr>
              <w:t>Stand 2e suppletoire begroting 2014</w:t>
            </w:r>
          </w:p>
        </w:tc>
        <w:tc>
          <w:tcPr>
            <w:tcW w:w="1340" w:type="dxa"/>
            <w:tcBorders>
              <w:top w:val="nil"/>
              <w:left w:val="nil"/>
              <w:bottom w:val="single" w:sz="4" w:space="0" w:color="auto"/>
              <w:right w:val="nil"/>
            </w:tcBorders>
            <w:shd w:val="clear" w:color="auto" w:fill="auto"/>
            <w:noWrap/>
            <w:vAlign w:val="bottom"/>
            <w:hideMark/>
          </w:tcPr>
          <w:p w:rsidR="00376316" w:rsidRDefault="00376316" w:rsidP="00BA5F79">
            <w:pPr>
              <w:jc w:val="right"/>
              <w:rPr>
                <w:rFonts w:ascii="Arial" w:hAnsi="Arial" w:cs="Arial"/>
                <w:b/>
                <w:bCs/>
                <w:sz w:val="20"/>
                <w:szCs w:val="20"/>
              </w:rPr>
            </w:pPr>
            <w:r>
              <w:rPr>
                <w:rFonts w:ascii="Arial" w:hAnsi="Arial" w:cs="Arial"/>
                <w:b/>
                <w:bCs/>
                <w:sz w:val="20"/>
                <w:szCs w:val="20"/>
              </w:rPr>
              <w:t>57.824</w:t>
            </w:r>
          </w:p>
        </w:tc>
      </w:tr>
    </w:tbl>
    <w:p w:rsidR="00376316" w:rsidRPr="009F75DD" w:rsidRDefault="00376316" w:rsidP="00376316">
      <w:pPr>
        <w:spacing w:line="360" w:lineRule="auto"/>
        <w:rPr>
          <w:rFonts w:ascii="Arial" w:hAnsi="Arial" w:cs="Arial"/>
          <w:b/>
          <w:sz w:val="20"/>
          <w:szCs w:val="20"/>
          <w:lang w:val="nl"/>
        </w:rPr>
      </w:pPr>
    </w:p>
    <w:p w:rsidR="00376316" w:rsidRPr="009F75DD" w:rsidRDefault="00376316" w:rsidP="00376316">
      <w:pPr>
        <w:spacing w:line="360" w:lineRule="auto"/>
        <w:rPr>
          <w:rFonts w:ascii="Arial" w:hAnsi="Arial" w:cs="Arial"/>
          <w:b/>
          <w:sz w:val="20"/>
          <w:szCs w:val="20"/>
          <w:lang w:val="nl"/>
        </w:rPr>
      </w:pPr>
      <w:r w:rsidRPr="009F75DD">
        <w:rPr>
          <w:rFonts w:ascii="Arial" w:hAnsi="Arial" w:cs="Arial"/>
          <w:b/>
          <w:sz w:val="20"/>
          <w:szCs w:val="20"/>
          <w:lang w:val="nl"/>
        </w:rPr>
        <w:t>Toelichting</w:t>
      </w:r>
    </w:p>
    <w:p w:rsidR="00376316" w:rsidRDefault="00376316" w:rsidP="00376316">
      <w:pPr>
        <w:spacing w:line="360" w:lineRule="auto"/>
        <w:rPr>
          <w:rFonts w:ascii="Arial" w:hAnsi="Arial" w:cs="Arial"/>
          <w:sz w:val="20"/>
          <w:szCs w:val="20"/>
          <w:lang w:val="nl"/>
        </w:rPr>
      </w:pPr>
      <w:r w:rsidRPr="009F75DD">
        <w:rPr>
          <w:rFonts w:ascii="Arial" w:hAnsi="Arial" w:cs="Arial"/>
          <w:sz w:val="20"/>
          <w:szCs w:val="20"/>
          <w:lang w:val="nl"/>
        </w:rPr>
        <w:t xml:space="preserve">De bijstelling </w:t>
      </w:r>
      <w:r>
        <w:rPr>
          <w:rFonts w:ascii="Arial" w:hAnsi="Arial" w:cs="Arial"/>
          <w:sz w:val="20"/>
          <w:szCs w:val="20"/>
          <w:lang w:val="nl"/>
        </w:rPr>
        <w:t xml:space="preserve">betreft onder andere een bijdrage van ruim € 1 miljoen van het moederdepartement aan het agentschap Dienst Publiek en Communicatie voor het Platform </w:t>
      </w:r>
      <w:r w:rsidRPr="009C3BBF">
        <w:rPr>
          <w:rFonts w:ascii="Arial" w:hAnsi="Arial" w:cs="Arial"/>
          <w:sz w:val="20"/>
          <w:szCs w:val="20"/>
          <w:lang w:val="nl"/>
        </w:rPr>
        <w:t>Rijksoverheid Online</w:t>
      </w:r>
      <w:r>
        <w:rPr>
          <w:rFonts w:ascii="Arial" w:hAnsi="Arial" w:cs="Arial"/>
          <w:sz w:val="20"/>
          <w:szCs w:val="20"/>
          <w:lang w:val="nl"/>
        </w:rPr>
        <w:t xml:space="preserve">. </w:t>
      </w:r>
    </w:p>
    <w:p w:rsidR="00376316" w:rsidRDefault="00376316" w:rsidP="00376316">
      <w:pPr>
        <w:rPr>
          <w:rFonts w:ascii="Arial" w:hAnsi="Arial" w:cs="Arial"/>
          <w:sz w:val="20"/>
          <w:szCs w:val="20"/>
          <w:lang w:val="nl"/>
        </w:rPr>
      </w:pPr>
    </w:p>
    <w:p w:rsidR="00376316" w:rsidRDefault="00376316" w:rsidP="00376316">
      <w:pPr>
        <w:rPr>
          <w:rFonts w:ascii="Arial" w:hAnsi="Arial" w:cs="Arial"/>
          <w:sz w:val="20"/>
          <w:szCs w:val="20"/>
          <w:lang w:val="nl"/>
        </w:rPr>
      </w:pPr>
    </w:p>
    <w:p w:rsidR="00376316" w:rsidRDefault="00376316" w:rsidP="00376316">
      <w:pPr>
        <w:rPr>
          <w:rFonts w:ascii="Arial" w:hAnsi="Arial" w:cs="Arial"/>
          <w:sz w:val="20"/>
          <w:szCs w:val="20"/>
          <w:lang w:val="nl"/>
        </w:rPr>
      </w:pPr>
    </w:p>
    <w:p w:rsidR="00376316" w:rsidRPr="006F784B" w:rsidRDefault="00376316" w:rsidP="00376316">
      <w:pPr>
        <w:spacing w:line="360" w:lineRule="auto"/>
        <w:rPr>
          <w:rFonts w:ascii="Arial" w:hAnsi="Arial" w:cs="Arial"/>
          <w:sz w:val="20"/>
          <w:szCs w:val="20"/>
          <w:lang w:val="nl"/>
        </w:rPr>
      </w:pPr>
      <w:r w:rsidRPr="006F784B">
        <w:rPr>
          <w:rFonts w:ascii="Arial" w:hAnsi="Arial" w:cs="Arial"/>
          <w:sz w:val="20"/>
          <w:szCs w:val="20"/>
          <w:lang w:val="nl"/>
        </w:rPr>
        <w:t>Overzicht suppletoire ontvangstenmutaties voor 201</w:t>
      </w:r>
      <w:r>
        <w:rPr>
          <w:rFonts w:ascii="Arial" w:hAnsi="Arial" w:cs="Arial"/>
          <w:sz w:val="20"/>
          <w:szCs w:val="20"/>
          <w:lang w:val="nl"/>
        </w:rPr>
        <w:t>4</w:t>
      </w:r>
      <w:r w:rsidRPr="006F784B">
        <w:rPr>
          <w:rFonts w:ascii="Arial" w:hAnsi="Arial" w:cs="Arial"/>
          <w:sz w:val="20"/>
          <w:szCs w:val="20"/>
          <w:lang w:val="nl"/>
        </w:rPr>
        <w:t xml:space="preserve"> (bedragen x € 1.000).</w:t>
      </w:r>
    </w:p>
    <w:tbl>
      <w:tblPr>
        <w:tblW w:w="6540" w:type="dxa"/>
        <w:tblInd w:w="55" w:type="dxa"/>
        <w:tblCellMar>
          <w:left w:w="70" w:type="dxa"/>
          <w:right w:w="70" w:type="dxa"/>
        </w:tblCellMar>
        <w:tblLook w:val="04A0" w:firstRow="1" w:lastRow="0" w:firstColumn="1" w:lastColumn="0" w:noHBand="0" w:noVBand="1"/>
      </w:tblPr>
      <w:tblGrid>
        <w:gridCol w:w="5200"/>
        <w:gridCol w:w="1340"/>
      </w:tblGrid>
      <w:tr w:rsidR="00376316" w:rsidTr="00BA5F79">
        <w:trPr>
          <w:trHeight w:val="300"/>
        </w:trPr>
        <w:tc>
          <w:tcPr>
            <w:tcW w:w="5200" w:type="dxa"/>
            <w:tcBorders>
              <w:top w:val="single" w:sz="4" w:space="0" w:color="auto"/>
              <w:left w:val="nil"/>
              <w:bottom w:val="single" w:sz="4" w:space="0" w:color="auto"/>
              <w:right w:val="nil"/>
            </w:tcBorders>
            <w:shd w:val="clear" w:color="auto" w:fill="auto"/>
            <w:noWrap/>
            <w:vAlign w:val="bottom"/>
            <w:hideMark/>
          </w:tcPr>
          <w:p w:rsidR="00376316" w:rsidRDefault="00376316" w:rsidP="00BA5F79">
            <w:pPr>
              <w:rPr>
                <w:rFonts w:ascii="Calibri" w:hAnsi="Calibri"/>
                <w:color w:val="000000"/>
                <w:sz w:val="22"/>
                <w:szCs w:val="22"/>
              </w:rPr>
            </w:pPr>
            <w:r>
              <w:rPr>
                <w:rFonts w:ascii="Calibri" w:hAnsi="Calibri"/>
                <w:color w:val="000000"/>
                <w:sz w:val="22"/>
                <w:szCs w:val="22"/>
              </w:rPr>
              <w:t> </w:t>
            </w:r>
          </w:p>
        </w:tc>
        <w:tc>
          <w:tcPr>
            <w:tcW w:w="1340" w:type="dxa"/>
            <w:tcBorders>
              <w:top w:val="single" w:sz="4" w:space="0" w:color="auto"/>
              <w:left w:val="nil"/>
              <w:bottom w:val="single" w:sz="4" w:space="0" w:color="auto"/>
              <w:right w:val="nil"/>
            </w:tcBorders>
            <w:shd w:val="clear" w:color="auto" w:fill="auto"/>
            <w:noWrap/>
            <w:vAlign w:val="bottom"/>
            <w:hideMark/>
          </w:tcPr>
          <w:p w:rsidR="00376316" w:rsidRDefault="00376316" w:rsidP="00BA5F79">
            <w:pPr>
              <w:jc w:val="right"/>
              <w:rPr>
                <w:rFonts w:ascii="Arial" w:hAnsi="Arial" w:cs="Arial"/>
                <w:sz w:val="20"/>
                <w:szCs w:val="20"/>
              </w:rPr>
            </w:pPr>
            <w:r>
              <w:rPr>
                <w:rFonts w:ascii="Arial" w:hAnsi="Arial" w:cs="Arial"/>
                <w:sz w:val="20"/>
                <w:szCs w:val="20"/>
              </w:rPr>
              <w:t>Ontvangsten</w:t>
            </w:r>
          </w:p>
        </w:tc>
      </w:tr>
      <w:tr w:rsidR="00376316" w:rsidTr="00BA5F79">
        <w:trPr>
          <w:trHeight w:val="255"/>
        </w:trPr>
        <w:tc>
          <w:tcPr>
            <w:tcW w:w="5200" w:type="dxa"/>
            <w:tcBorders>
              <w:top w:val="nil"/>
              <w:left w:val="nil"/>
              <w:bottom w:val="nil"/>
              <w:right w:val="nil"/>
            </w:tcBorders>
            <w:shd w:val="clear" w:color="auto" w:fill="auto"/>
            <w:noWrap/>
            <w:vAlign w:val="bottom"/>
            <w:hideMark/>
          </w:tcPr>
          <w:p w:rsidR="00376316" w:rsidRDefault="00376316" w:rsidP="00BA5F79">
            <w:pPr>
              <w:rPr>
                <w:rFonts w:ascii="Arial" w:hAnsi="Arial" w:cs="Arial"/>
                <w:b/>
                <w:bCs/>
                <w:sz w:val="20"/>
                <w:szCs w:val="20"/>
              </w:rPr>
            </w:pPr>
            <w:r>
              <w:rPr>
                <w:rFonts w:ascii="Arial" w:hAnsi="Arial" w:cs="Arial"/>
                <w:b/>
                <w:bCs/>
                <w:sz w:val="20"/>
                <w:szCs w:val="20"/>
              </w:rPr>
              <w:t>Stand ontwerpbegroting 2014</w:t>
            </w:r>
          </w:p>
        </w:tc>
        <w:tc>
          <w:tcPr>
            <w:tcW w:w="1340" w:type="dxa"/>
            <w:tcBorders>
              <w:top w:val="nil"/>
              <w:left w:val="nil"/>
              <w:bottom w:val="nil"/>
              <w:right w:val="nil"/>
            </w:tcBorders>
            <w:shd w:val="clear" w:color="auto" w:fill="auto"/>
            <w:noWrap/>
            <w:vAlign w:val="bottom"/>
            <w:hideMark/>
          </w:tcPr>
          <w:p w:rsidR="00376316" w:rsidRDefault="00376316" w:rsidP="00BA5F79">
            <w:pPr>
              <w:jc w:val="right"/>
              <w:rPr>
                <w:rFonts w:ascii="Arial" w:hAnsi="Arial" w:cs="Arial"/>
                <w:b/>
                <w:bCs/>
                <w:sz w:val="20"/>
                <w:szCs w:val="20"/>
              </w:rPr>
            </w:pPr>
            <w:r>
              <w:rPr>
                <w:rFonts w:ascii="Arial" w:hAnsi="Arial" w:cs="Arial"/>
                <w:b/>
                <w:bCs/>
                <w:sz w:val="20"/>
                <w:szCs w:val="20"/>
              </w:rPr>
              <w:t>4.199</w:t>
            </w:r>
          </w:p>
        </w:tc>
      </w:tr>
      <w:tr w:rsidR="00376316" w:rsidTr="00BA5F79">
        <w:trPr>
          <w:trHeight w:val="255"/>
        </w:trPr>
        <w:tc>
          <w:tcPr>
            <w:tcW w:w="5200" w:type="dxa"/>
            <w:tcBorders>
              <w:top w:val="nil"/>
              <w:left w:val="nil"/>
              <w:bottom w:val="nil"/>
              <w:right w:val="nil"/>
            </w:tcBorders>
            <w:shd w:val="clear" w:color="auto" w:fill="auto"/>
            <w:noWrap/>
            <w:vAlign w:val="bottom"/>
            <w:hideMark/>
          </w:tcPr>
          <w:p w:rsidR="00376316" w:rsidRDefault="00376316" w:rsidP="00BA5F79">
            <w:pPr>
              <w:rPr>
                <w:rFonts w:ascii="Arial" w:hAnsi="Arial" w:cs="Arial"/>
                <w:sz w:val="20"/>
                <w:szCs w:val="20"/>
              </w:rPr>
            </w:pPr>
            <w:r>
              <w:rPr>
                <w:rFonts w:ascii="Arial" w:hAnsi="Arial" w:cs="Arial"/>
                <w:sz w:val="20"/>
                <w:szCs w:val="20"/>
              </w:rPr>
              <w:t>Mutaties 1e suppletoire begroting 2014</w:t>
            </w:r>
          </w:p>
        </w:tc>
        <w:tc>
          <w:tcPr>
            <w:tcW w:w="1340" w:type="dxa"/>
            <w:tcBorders>
              <w:top w:val="nil"/>
              <w:left w:val="nil"/>
              <w:bottom w:val="nil"/>
              <w:right w:val="nil"/>
            </w:tcBorders>
            <w:shd w:val="clear" w:color="auto" w:fill="auto"/>
            <w:noWrap/>
            <w:vAlign w:val="bottom"/>
            <w:hideMark/>
          </w:tcPr>
          <w:p w:rsidR="00376316" w:rsidRDefault="00376316" w:rsidP="00BA5F79">
            <w:pPr>
              <w:jc w:val="right"/>
              <w:rPr>
                <w:rFonts w:ascii="Arial" w:hAnsi="Arial" w:cs="Arial"/>
                <w:sz w:val="20"/>
                <w:szCs w:val="20"/>
              </w:rPr>
            </w:pPr>
            <w:r>
              <w:rPr>
                <w:rFonts w:ascii="Arial" w:hAnsi="Arial" w:cs="Arial"/>
                <w:sz w:val="20"/>
                <w:szCs w:val="20"/>
              </w:rPr>
              <w:t>3</w:t>
            </w:r>
          </w:p>
        </w:tc>
      </w:tr>
      <w:tr w:rsidR="00376316" w:rsidTr="00BA5F79">
        <w:trPr>
          <w:trHeight w:val="255"/>
        </w:trPr>
        <w:tc>
          <w:tcPr>
            <w:tcW w:w="5200" w:type="dxa"/>
            <w:tcBorders>
              <w:top w:val="nil"/>
              <w:left w:val="nil"/>
              <w:bottom w:val="nil"/>
              <w:right w:val="nil"/>
            </w:tcBorders>
            <w:shd w:val="clear" w:color="auto" w:fill="auto"/>
            <w:noWrap/>
            <w:vAlign w:val="bottom"/>
            <w:hideMark/>
          </w:tcPr>
          <w:p w:rsidR="00376316" w:rsidRDefault="00376316" w:rsidP="00BA5F79">
            <w:pPr>
              <w:rPr>
                <w:rFonts w:ascii="Arial" w:hAnsi="Arial" w:cs="Arial"/>
                <w:b/>
                <w:bCs/>
                <w:sz w:val="20"/>
                <w:szCs w:val="20"/>
              </w:rPr>
            </w:pPr>
            <w:r>
              <w:rPr>
                <w:rFonts w:ascii="Arial" w:hAnsi="Arial" w:cs="Arial"/>
                <w:b/>
                <w:bCs/>
                <w:sz w:val="20"/>
                <w:szCs w:val="20"/>
              </w:rPr>
              <w:t>Stand 1e suppletoire begroting 2014</w:t>
            </w:r>
          </w:p>
        </w:tc>
        <w:tc>
          <w:tcPr>
            <w:tcW w:w="1340" w:type="dxa"/>
            <w:tcBorders>
              <w:top w:val="nil"/>
              <w:left w:val="nil"/>
              <w:bottom w:val="nil"/>
              <w:right w:val="nil"/>
            </w:tcBorders>
            <w:shd w:val="clear" w:color="auto" w:fill="auto"/>
            <w:noWrap/>
            <w:vAlign w:val="bottom"/>
            <w:hideMark/>
          </w:tcPr>
          <w:p w:rsidR="00376316" w:rsidRDefault="00376316" w:rsidP="00BA5F79">
            <w:pPr>
              <w:jc w:val="right"/>
              <w:rPr>
                <w:rFonts w:ascii="Arial" w:hAnsi="Arial" w:cs="Arial"/>
                <w:b/>
                <w:bCs/>
                <w:sz w:val="20"/>
                <w:szCs w:val="20"/>
              </w:rPr>
            </w:pPr>
            <w:r>
              <w:rPr>
                <w:rFonts w:ascii="Arial" w:hAnsi="Arial" w:cs="Arial"/>
                <w:b/>
                <w:bCs/>
                <w:sz w:val="20"/>
                <w:szCs w:val="20"/>
              </w:rPr>
              <w:t>4.202</w:t>
            </w:r>
          </w:p>
        </w:tc>
      </w:tr>
      <w:tr w:rsidR="00376316" w:rsidTr="00BA5F79">
        <w:trPr>
          <w:trHeight w:val="255"/>
        </w:trPr>
        <w:tc>
          <w:tcPr>
            <w:tcW w:w="5200" w:type="dxa"/>
            <w:tcBorders>
              <w:top w:val="nil"/>
              <w:left w:val="nil"/>
              <w:bottom w:val="nil"/>
              <w:right w:val="nil"/>
            </w:tcBorders>
            <w:shd w:val="clear" w:color="auto" w:fill="auto"/>
            <w:noWrap/>
            <w:vAlign w:val="bottom"/>
            <w:hideMark/>
          </w:tcPr>
          <w:p w:rsidR="00376316" w:rsidRDefault="00376316" w:rsidP="00BA5F79">
            <w:pPr>
              <w:rPr>
                <w:rFonts w:ascii="Arial" w:hAnsi="Arial" w:cs="Arial"/>
                <w:sz w:val="20"/>
                <w:szCs w:val="20"/>
              </w:rPr>
            </w:pPr>
            <w:r>
              <w:rPr>
                <w:rFonts w:ascii="Arial" w:hAnsi="Arial" w:cs="Arial"/>
                <w:sz w:val="20"/>
                <w:szCs w:val="20"/>
              </w:rPr>
              <w:t>Voorgestelde mutaties 2e suppletoire begroting 2014</w:t>
            </w:r>
          </w:p>
        </w:tc>
        <w:tc>
          <w:tcPr>
            <w:tcW w:w="1340" w:type="dxa"/>
            <w:tcBorders>
              <w:top w:val="nil"/>
              <w:left w:val="nil"/>
              <w:bottom w:val="nil"/>
              <w:right w:val="nil"/>
            </w:tcBorders>
            <w:shd w:val="clear" w:color="auto" w:fill="auto"/>
            <w:noWrap/>
            <w:vAlign w:val="bottom"/>
            <w:hideMark/>
          </w:tcPr>
          <w:p w:rsidR="00376316" w:rsidRDefault="00376316" w:rsidP="00BA5F79">
            <w:pPr>
              <w:jc w:val="right"/>
              <w:rPr>
                <w:rFonts w:ascii="Arial" w:hAnsi="Arial" w:cs="Arial"/>
                <w:sz w:val="20"/>
                <w:szCs w:val="20"/>
              </w:rPr>
            </w:pPr>
            <w:r>
              <w:rPr>
                <w:rFonts w:ascii="Arial" w:hAnsi="Arial" w:cs="Arial"/>
                <w:sz w:val="20"/>
                <w:szCs w:val="20"/>
              </w:rPr>
              <w:t>180</w:t>
            </w:r>
          </w:p>
        </w:tc>
      </w:tr>
      <w:tr w:rsidR="00376316" w:rsidTr="00BA5F79">
        <w:trPr>
          <w:trHeight w:val="255"/>
        </w:trPr>
        <w:tc>
          <w:tcPr>
            <w:tcW w:w="5200" w:type="dxa"/>
            <w:tcBorders>
              <w:top w:val="nil"/>
              <w:left w:val="nil"/>
              <w:bottom w:val="single" w:sz="4" w:space="0" w:color="auto"/>
              <w:right w:val="nil"/>
            </w:tcBorders>
            <w:shd w:val="clear" w:color="auto" w:fill="auto"/>
            <w:noWrap/>
            <w:vAlign w:val="bottom"/>
            <w:hideMark/>
          </w:tcPr>
          <w:p w:rsidR="00376316" w:rsidRDefault="00376316" w:rsidP="00BA5F79">
            <w:pPr>
              <w:rPr>
                <w:rFonts w:ascii="Arial" w:hAnsi="Arial" w:cs="Arial"/>
                <w:b/>
                <w:bCs/>
                <w:sz w:val="20"/>
                <w:szCs w:val="20"/>
              </w:rPr>
            </w:pPr>
            <w:r>
              <w:rPr>
                <w:rFonts w:ascii="Arial" w:hAnsi="Arial" w:cs="Arial"/>
                <w:b/>
                <w:bCs/>
                <w:sz w:val="20"/>
                <w:szCs w:val="20"/>
              </w:rPr>
              <w:t>Stand 2e suppletoire begroting 2014</w:t>
            </w:r>
          </w:p>
        </w:tc>
        <w:tc>
          <w:tcPr>
            <w:tcW w:w="1340" w:type="dxa"/>
            <w:tcBorders>
              <w:top w:val="nil"/>
              <w:left w:val="nil"/>
              <w:bottom w:val="single" w:sz="4" w:space="0" w:color="auto"/>
              <w:right w:val="nil"/>
            </w:tcBorders>
            <w:shd w:val="clear" w:color="auto" w:fill="auto"/>
            <w:noWrap/>
            <w:vAlign w:val="bottom"/>
            <w:hideMark/>
          </w:tcPr>
          <w:p w:rsidR="00376316" w:rsidRDefault="00376316" w:rsidP="00BA5F79">
            <w:pPr>
              <w:jc w:val="right"/>
              <w:rPr>
                <w:rFonts w:ascii="Arial" w:hAnsi="Arial" w:cs="Arial"/>
                <w:b/>
                <w:bCs/>
                <w:sz w:val="20"/>
                <w:szCs w:val="20"/>
              </w:rPr>
            </w:pPr>
            <w:r>
              <w:rPr>
                <w:rFonts w:ascii="Arial" w:hAnsi="Arial" w:cs="Arial"/>
                <w:b/>
                <w:bCs/>
                <w:sz w:val="20"/>
                <w:szCs w:val="20"/>
              </w:rPr>
              <w:t>4.382</w:t>
            </w:r>
          </w:p>
        </w:tc>
      </w:tr>
    </w:tbl>
    <w:p w:rsidR="00376316" w:rsidRDefault="00376316" w:rsidP="00376316">
      <w:pPr>
        <w:spacing w:line="360" w:lineRule="auto"/>
        <w:rPr>
          <w:rFonts w:ascii="Arial" w:hAnsi="Arial" w:cs="Arial"/>
          <w:b/>
          <w:color w:val="FF0000"/>
          <w:sz w:val="20"/>
          <w:szCs w:val="20"/>
          <w:lang w:val="nl"/>
        </w:rPr>
      </w:pPr>
    </w:p>
    <w:p w:rsidR="00376316" w:rsidRPr="009F75DD" w:rsidRDefault="00376316" w:rsidP="00376316">
      <w:pPr>
        <w:spacing w:line="360" w:lineRule="auto"/>
        <w:rPr>
          <w:rFonts w:ascii="Arial" w:hAnsi="Arial" w:cs="Arial"/>
          <w:b/>
          <w:sz w:val="20"/>
          <w:szCs w:val="20"/>
          <w:lang w:val="nl"/>
        </w:rPr>
      </w:pPr>
      <w:r w:rsidRPr="009F75DD">
        <w:rPr>
          <w:rFonts w:ascii="Arial" w:hAnsi="Arial" w:cs="Arial"/>
          <w:b/>
          <w:sz w:val="20"/>
          <w:szCs w:val="20"/>
          <w:lang w:val="nl"/>
        </w:rPr>
        <w:t>Toelichting</w:t>
      </w:r>
    </w:p>
    <w:p w:rsidR="00376316" w:rsidRDefault="00376316" w:rsidP="00376316">
      <w:pPr>
        <w:spacing w:line="360" w:lineRule="auto"/>
        <w:rPr>
          <w:rFonts w:ascii="Arial" w:hAnsi="Arial" w:cs="Arial"/>
          <w:sz w:val="20"/>
          <w:szCs w:val="20"/>
          <w:lang w:val="nl"/>
        </w:rPr>
      </w:pPr>
      <w:r w:rsidRPr="009F75DD">
        <w:rPr>
          <w:rFonts w:ascii="Arial" w:hAnsi="Arial" w:cs="Arial"/>
          <w:sz w:val="20"/>
          <w:szCs w:val="20"/>
          <w:lang w:val="nl"/>
        </w:rPr>
        <w:t xml:space="preserve">De bijstelling </w:t>
      </w:r>
      <w:r>
        <w:rPr>
          <w:rFonts w:ascii="Arial" w:hAnsi="Arial" w:cs="Arial"/>
          <w:sz w:val="20"/>
          <w:szCs w:val="20"/>
          <w:lang w:val="nl"/>
        </w:rPr>
        <w:t xml:space="preserve">betreft twee desalderingen in het kader van een vergoeding door het agentschap Dienst Publiek en Communicatie aan het moederdepartement. </w:t>
      </w:r>
    </w:p>
    <w:p w:rsidR="00376316" w:rsidRDefault="00376316" w:rsidP="00376316">
      <w:pPr>
        <w:rPr>
          <w:rFonts w:ascii="Arial" w:hAnsi="Arial" w:cs="Arial"/>
          <w:b/>
          <w:sz w:val="20"/>
          <w:szCs w:val="20"/>
          <w:lang w:val="nl"/>
        </w:rPr>
      </w:pPr>
      <w:r>
        <w:rPr>
          <w:rFonts w:ascii="Arial" w:hAnsi="Arial" w:cs="Arial"/>
          <w:b/>
          <w:sz w:val="20"/>
          <w:szCs w:val="20"/>
          <w:lang w:val="nl"/>
        </w:rPr>
        <w:br w:type="page"/>
      </w:r>
    </w:p>
    <w:p w:rsidR="00376316" w:rsidRDefault="00376316" w:rsidP="00376316">
      <w:pPr>
        <w:rPr>
          <w:rFonts w:ascii="Arial" w:hAnsi="Arial" w:cs="Arial"/>
          <w:b/>
          <w:sz w:val="20"/>
          <w:szCs w:val="20"/>
          <w:lang w:val="nl"/>
        </w:rPr>
      </w:pPr>
    </w:p>
    <w:p w:rsidR="00376316" w:rsidRDefault="00376316" w:rsidP="00376316">
      <w:pPr>
        <w:spacing w:line="360" w:lineRule="auto"/>
        <w:rPr>
          <w:rFonts w:ascii="Arial-BoldMT" w:hAnsi="Arial-BoldMT" w:cs="Arial-BoldMT"/>
          <w:b/>
          <w:bCs/>
          <w:sz w:val="18"/>
          <w:szCs w:val="18"/>
        </w:rPr>
      </w:pPr>
      <w:r w:rsidRPr="006F784B">
        <w:rPr>
          <w:rFonts w:ascii="Arial" w:hAnsi="Arial" w:cs="Arial"/>
          <w:b/>
          <w:sz w:val="20"/>
          <w:szCs w:val="20"/>
          <w:lang w:val="nl"/>
        </w:rPr>
        <w:t xml:space="preserve">2.2 </w:t>
      </w:r>
      <w:r>
        <w:rPr>
          <w:rFonts w:ascii="Arial-BoldMT" w:hAnsi="Arial-BoldMT" w:cs="Arial-BoldMT"/>
          <w:b/>
          <w:bCs/>
          <w:sz w:val="18"/>
          <w:szCs w:val="18"/>
        </w:rPr>
        <w:t xml:space="preserve">Tabel budgettaire gevolgen van beleid, beleidsartikel </w:t>
      </w:r>
      <w:r w:rsidRPr="00346A12">
        <w:rPr>
          <w:rFonts w:ascii="Arial-BoldMT" w:hAnsi="Arial-BoldMT" w:cs="Arial-BoldMT"/>
          <w:b/>
          <w:bCs/>
          <w:sz w:val="18"/>
          <w:szCs w:val="18"/>
        </w:rPr>
        <w:t>‘Eenheid van het algemeen regeringsbeleid’</w:t>
      </w:r>
      <w:r>
        <w:rPr>
          <w:rFonts w:ascii="Arial-BoldMT" w:hAnsi="Arial-BoldMT" w:cs="Arial-BoldMT"/>
          <w:b/>
          <w:bCs/>
          <w:sz w:val="18"/>
          <w:szCs w:val="18"/>
        </w:rPr>
        <w:t xml:space="preserve"> (Tweede suppletoire begroting).</w:t>
      </w:r>
    </w:p>
    <w:p w:rsidR="00376316" w:rsidRDefault="00376316" w:rsidP="00376316">
      <w:pPr>
        <w:spacing w:line="360" w:lineRule="auto"/>
        <w:rPr>
          <w:rFonts w:ascii="Arial-BoldMT" w:hAnsi="Arial-BoldMT" w:cs="Arial-BoldMT"/>
          <w:b/>
          <w:bCs/>
          <w:sz w:val="18"/>
          <w:szCs w:val="18"/>
        </w:rPr>
      </w:pPr>
    </w:p>
    <w:p w:rsidR="00376316" w:rsidRPr="006F784B" w:rsidRDefault="00376316" w:rsidP="00376316">
      <w:pPr>
        <w:spacing w:line="360" w:lineRule="auto"/>
        <w:rPr>
          <w:rFonts w:ascii="Arial" w:hAnsi="Arial" w:cs="Arial"/>
          <w:sz w:val="20"/>
          <w:szCs w:val="20"/>
          <w:lang w:val="nl"/>
        </w:rPr>
      </w:pPr>
      <w:r>
        <w:rPr>
          <w:rFonts w:ascii="Arial-BoldMT" w:hAnsi="Arial-BoldMT" w:cs="Arial-BoldMT"/>
          <w:b/>
          <w:bCs/>
          <w:sz w:val="18"/>
          <w:szCs w:val="18"/>
        </w:rPr>
        <w:t>(Bedragen x € 1.000)</w:t>
      </w:r>
    </w:p>
    <w:p w:rsidR="00376316" w:rsidRPr="00A37F08" w:rsidRDefault="00376316" w:rsidP="00376316">
      <w:pPr>
        <w:spacing w:line="360" w:lineRule="auto"/>
        <w:rPr>
          <w:rFonts w:ascii="Arial" w:hAnsi="Arial" w:cs="Arial"/>
          <w:color w:val="FF0000"/>
          <w:sz w:val="20"/>
          <w:szCs w:val="20"/>
          <w:lang w:val="nl"/>
        </w:rPr>
      </w:pPr>
    </w:p>
    <w:tbl>
      <w:tblPr>
        <w:tblW w:w="8440" w:type="dxa"/>
        <w:tblInd w:w="55" w:type="dxa"/>
        <w:tblCellMar>
          <w:left w:w="70" w:type="dxa"/>
          <w:right w:w="70" w:type="dxa"/>
        </w:tblCellMar>
        <w:tblLook w:val="04A0" w:firstRow="1" w:lastRow="0" w:firstColumn="1" w:lastColumn="0" w:noHBand="0" w:noVBand="1"/>
      </w:tblPr>
      <w:tblGrid>
        <w:gridCol w:w="4611"/>
        <w:gridCol w:w="1252"/>
        <w:gridCol w:w="1101"/>
        <w:gridCol w:w="923"/>
        <w:gridCol w:w="923"/>
      </w:tblGrid>
      <w:tr w:rsidR="00376316" w:rsidTr="00BA5F79">
        <w:trPr>
          <w:trHeight w:val="300"/>
        </w:trPr>
        <w:tc>
          <w:tcPr>
            <w:tcW w:w="4611" w:type="dxa"/>
            <w:vMerge w:val="restart"/>
            <w:tcBorders>
              <w:top w:val="nil"/>
              <w:left w:val="nil"/>
              <w:bottom w:val="single" w:sz="4" w:space="0" w:color="000000"/>
              <w:right w:val="nil"/>
            </w:tcBorders>
            <w:shd w:val="clear" w:color="auto" w:fill="auto"/>
            <w:vAlign w:val="center"/>
            <w:hideMark/>
          </w:tcPr>
          <w:p w:rsidR="00376316" w:rsidRDefault="00376316" w:rsidP="00BA5F79">
            <w:pPr>
              <w:rPr>
                <w:rFonts w:ascii="Arial" w:hAnsi="Arial" w:cs="Arial"/>
                <w:b/>
                <w:bCs/>
                <w:sz w:val="16"/>
                <w:szCs w:val="16"/>
              </w:rPr>
            </w:pPr>
            <w:r>
              <w:rPr>
                <w:rFonts w:ascii="Arial" w:hAnsi="Arial" w:cs="Arial"/>
                <w:b/>
                <w:bCs/>
                <w:sz w:val="16"/>
                <w:szCs w:val="16"/>
              </w:rPr>
              <w:t>Eenheid van het algemeen regeringsbeleid</w:t>
            </w:r>
          </w:p>
        </w:tc>
        <w:tc>
          <w:tcPr>
            <w:tcW w:w="1175" w:type="dxa"/>
            <w:vMerge w:val="restart"/>
            <w:tcBorders>
              <w:top w:val="nil"/>
              <w:left w:val="nil"/>
              <w:bottom w:val="single" w:sz="4" w:space="0" w:color="000000"/>
              <w:right w:val="nil"/>
            </w:tcBorders>
            <w:shd w:val="clear" w:color="auto" w:fill="auto"/>
            <w:vAlign w:val="center"/>
            <w:hideMark/>
          </w:tcPr>
          <w:p w:rsidR="00376316" w:rsidRDefault="00376316" w:rsidP="00BA5F79">
            <w:pPr>
              <w:rPr>
                <w:rFonts w:ascii="Arial" w:hAnsi="Arial" w:cs="Arial"/>
                <w:sz w:val="16"/>
                <w:szCs w:val="16"/>
              </w:rPr>
            </w:pPr>
            <w:r>
              <w:rPr>
                <w:rFonts w:ascii="Arial" w:hAnsi="Arial" w:cs="Arial"/>
                <w:sz w:val="16"/>
                <w:szCs w:val="16"/>
              </w:rPr>
              <w:t>Stand</w:t>
            </w:r>
            <w:r>
              <w:rPr>
                <w:rFonts w:ascii="Arial" w:hAnsi="Arial" w:cs="Arial"/>
                <w:sz w:val="16"/>
                <w:szCs w:val="16"/>
              </w:rPr>
              <w:br/>
              <w:t>vastgestelde</w:t>
            </w:r>
            <w:r>
              <w:rPr>
                <w:rFonts w:ascii="Arial" w:hAnsi="Arial" w:cs="Arial"/>
                <w:sz w:val="16"/>
                <w:szCs w:val="16"/>
              </w:rPr>
              <w:br/>
              <w:t>begroting (na Nota</w:t>
            </w:r>
            <w:r>
              <w:rPr>
                <w:rFonts w:ascii="Arial" w:hAnsi="Arial" w:cs="Arial"/>
                <w:sz w:val="16"/>
                <w:szCs w:val="16"/>
              </w:rPr>
              <w:br/>
              <w:t>van Wijziging,</w:t>
            </w:r>
            <w:r>
              <w:rPr>
                <w:rFonts w:ascii="Arial" w:hAnsi="Arial" w:cs="Arial"/>
                <w:sz w:val="16"/>
                <w:szCs w:val="16"/>
              </w:rPr>
              <w:br/>
              <w:t>amendementen</w:t>
            </w:r>
            <w:r>
              <w:rPr>
                <w:rFonts w:ascii="Arial" w:hAnsi="Arial" w:cs="Arial"/>
                <w:sz w:val="16"/>
                <w:szCs w:val="16"/>
              </w:rPr>
              <w:br/>
              <w:t xml:space="preserve">en ISB) (1) </w:t>
            </w:r>
          </w:p>
        </w:tc>
        <w:tc>
          <w:tcPr>
            <w:tcW w:w="998" w:type="dxa"/>
            <w:vMerge w:val="restart"/>
            <w:tcBorders>
              <w:top w:val="nil"/>
              <w:left w:val="nil"/>
              <w:bottom w:val="single" w:sz="4" w:space="0" w:color="000000"/>
              <w:right w:val="nil"/>
            </w:tcBorders>
            <w:shd w:val="clear" w:color="auto" w:fill="auto"/>
            <w:vAlign w:val="center"/>
            <w:hideMark/>
          </w:tcPr>
          <w:p w:rsidR="00376316" w:rsidRDefault="00376316" w:rsidP="00BA5F79">
            <w:pPr>
              <w:rPr>
                <w:rFonts w:ascii="Arial" w:hAnsi="Arial" w:cs="Arial"/>
                <w:sz w:val="16"/>
                <w:szCs w:val="16"/>
              </w:rPr>
            </w:pPr>
            <w:r>
              <w:rPr>
                <w:rFonts w:ascii="Arial" w:hAnsi="Arial" w:cs="Arial"/>
                <w:sz w:val="16"/>
                <w:szCs w:val="16"/>
              </w:rPr>
              <w:t>Stand</w:t>
            </w:r>
            <w:r>
              <w:rPr>
                <w:rFonts w:ascii="Arial" w:hAnsi="Arial" w:cs="Arial"/>
                <w:sz w:val="16"/>
                <w:szCs w:val="16"/>
              </w:rPr>
              <w:br/>
              <w:t>1esuppletoire</w:t>
            </w:r>
            <w:r>
              <w:rPr>
                <w:rFonts w:ascii="Arial" w:hAnsi="Arial" w:cs="Arial"/>
                <w:sz w:val="16"/>
                <w:szCs w:val="16"/>
              </w:rPr>
              <w:br/>
              <w:t>begroting (2)</w:t>
            </w:r>
          </w:p>
        </w:tc>
        <w:tc>
          <w:tcPr>
            <w:tcW w:w="828" w:type="dxa"/>
            <w:vMerge w:val="restart"/>
            <w:tcBorders>
              <w:top w:val="nil"/>
              <w:left w:val="nil"/>
              <w:bottom w:val="single" w:sz="4" w:space="0" w:color="000000"/>
              <w:right w:val="nil"/>
            </w:tcBorders>
            <w:shd w:val="clear" w:color="auto" w:fill="auto"/>
            <w:vAlign w:val="center"/>
            <w:hideMark/>
          </w:tcPr>
          <w:p w:rsidR="00376316" w:rsidRDefault="00376316" w:rsidP="00BA5F79">
            <w:pPr>
              <w:rPr>
                <w:rFonts w:ascii="Arial" w:hAnsi="Arial" w:cs="Arial"/>
                <w:sz w:val="16"/>
                <w:szCs w:val="16"/>
              </w:rPr>
            </w:pPr>
            <w:r>
              <w:rPr>
                <w:rFonts w:ascii="Arial" w:hAnsi="Arial" w:cs="Arial"/>
                <w:sz w:val="16"/>
                <w:szCs w:val="16"/>
              </w:rPr>
              <w:t>Mutaties</w:t>
            </w:r>
            <w:r>
              <w:rPr>
                <w:rFonts w:ascii="Arial" w:hAnsi="Arial" w:cs="Arial"/>
                <w:sz w:val="16"/>
                <w:szCs w:val="16"/>
              </w:rPr>
              <w:br/>
              <w:t>2e suppletoire</w:t>
            </w:r>
            <w:r>
              <w:rPr>
                <w:rFonts w:ascii="Arial" w:hAnsi="Arial" w:cs="Arial"/>
                <w:sz w:val="16"/>
                <w:szCs w:val="16"/>
              </w:rPr>
              <w:br/>
              <w:t>begroting (3)</w:t>
            </w:r>
          </w:p>
        </w:tc>
        <w:tc>
          <w:tcPr>
            <w:tcW w:w="828" w:type="dxa"/>
            <w:vMerge w:val="restart"/>
            <w:tcBorders>
              <w:top w:val="nil"/>
              <w:left w:val="nil"/>
              <w:bottom w:val="single" w:sz="4" w:space="0" w:color="000000"/>
              <w:right w:val="nil"/>
            </w:tcBorders>
            <w:shd w:val="clear" w:color="auto" w:fill="auto"/>
            <w:vAlign w:val="center"/>
            <w:hideMark/>
          </w:tcPr>
          <w:p w:rsidR="00376316" w:rsidRDefault="00376316" w:rsidP="00BA5F79">
            <w:pPr>
              <w:rPr>
                <w:rFonts w:ascii="Arial" w:hAnsi="Arial" w:cs="Arial"/>
                <w:sz w:val="16"/>
                <w:szCs w:val="16"/>
              </w:rPr>
            </w:pPr>
            <w:r>
              <w:rPr>
                <w:rFonts w:ascii="Arial" w:hAnsi="Arial" w:cs="Arial"/>
                <w:sz w:val="16"/>
                <w:szCs w:val="16"/>
              </w:rPr>
              <w:t>Stand</w:t>
            </w:r>
            <w:r>
              <w:rPr>
                <w:rFonts w:ascii="Arial" w:hAnsi="Arial" w:cs="Arial"/>
                <w:sz w:val="16"/>
                <w:szCs w:val="16"/>
              </w:rPr>
              <w:br/>
              <w:t>2e suppletoire</w:t>
            </w:r>
            <w:r>
              <w:rPr>
                <w:rFonts w:ascii="Arial" w:hAnsi="Arial" w:cs="Arial"/>
                <w:sz w:val="16"/>
                <w:szCs w:val="16"/>
              </w:rPr>
              <w:br/>
              <w:t>begroting</w:t>
            </w:r>
            <w:r>
              <w:rPr>
                <w:rFonts w:ascii="Arial" w:hAnsi="Arial" w:cs="Arial"/>
                <w:sz w:val="16"/>
                <w:szCs w:val="16"/>
              </w:rPr>
              <w:br/>
              <w:t>(4)=(2+3)</w:t>
            </w:r>
          </w:p>
        </w:tc>
      </w:tr>
      <w:tr w:rsidR="00376316" w:rsidTr="00BA5F79">
        <w:trPr>
          <w:trHeight w:val="1125"/>
        </w:trPr>
        <w:tc>
          <w:tcPr>
            <w:tcW w:w="4611" w:type="dxa"/>
            <w:vMerge/>
            <w:tcBorders>
              <w:top w:val="nil"/>
              <w:left w:val="nil"/>
              <w:bottom w:val="single" w:sz="4" w:space="0" w:color="000000"/>
              <w:right w:val="nil"/>
            </w:tcBorders>
            <w:vAlign w:val="center"/>
            <w:hideMark/>
          </w:tcPr>
          <w:p w:rsidR="00376316" w:rsidRDefault="00376316" w:rsidP="00BA5F79">
            <w:pPr>
              <w:rPr>
                <w:rFonts w:ascii="Arial" w:hAnsi="Arial" w:cs="Arial"/>
                <w:b/>
                <w:bCs/>
                <w:sz w:val="16"/>
                <w:szCs w:val="16"/>
              </w:rPr>
            </w:pPr>
          </w:p>
        </w:tc>
        <w:tc>
          <w:tcPr>
            <w:tcW w:w="1175" w:type="dxa"/>
            <w:vMerge/>
            <w:tcBorders>
              <w:top w:val="nil"/>
              <w:left w:val="nil"/>
              <w:bottom w:val="single" w:sz="4" w:space="0" w:color="000000"/>
              <w:right w:val="nil"/>
            </w:tcBorders>
            <w:vAlign w:val="center"/>
            <w:hideMark/>
          </w:tcPr>
          <w:p w:rsidR="00376316" w:rsidRDefault="00376316" w:rsidP="00BA5F79">
            <w:pPr>
              <w:rPr>
                <w:rFonts w:ascii="Arial" w:hAnsi="Arial" w:cs="Arial"/>
                <w:sz w:val="16"/>
                <w:szCs w:val="16"/>
              </w:rPr>
            </w:pPr>
          </w:p>
        </w:tc>
        <w:tc>
          <w:tcPr>
            <w:tcW w:w="998" w:type="dxa"/>
            <w:vMerge/>
            <w:tcBorders>
              <w:top w:val="nil"/>
              <w:left w:val="nil"/>
              <w:bottom w:val="single" w:sz="4" w:space="0" w:color="000000"/>
              <w:right w:val="nil"/>
            </w:tcBorders>
            <w:vAlign w:val="center"/>
            <w:hideMark/>
          </w:tcPr>
          <w:p w:rsidR="00376316" w:rsidRDefault="00376316" w:rsidP="00BA5F79">
            <w:pPr>
              <w:rPr>
                <w:rFonts w:ascii="Arial" w:hAnsi="Arial" w:cs="Arial"/>
                <w:sz w:val="16"/>
                <w:szCs w:val="16"/>
              </w:rPr>
            </w:pPr>
          </w:p>
        </w:tc>
        <w:tc>
          <w:tcPr>
            <w:tcW w:w="828" w:type="dxa"/>
            <w:vMerge/>
            <w:tcBorders>
              <w:top w:val="nil"/>
              <w:left w:val="nil"/>
              <w:bottom w:val="single" w:sz="4" w:space="0" w:color="000000"/>
              <w:right w:val="nil"/>
            </w:tcBorders>
            <w:vAlign w:val="center"/>
            <w:hideMark/>
          </w:tcPr>
          <w:p w:rsidR="00376316" w:rsidRDefault="00376316" w:rsidP="00BA5F79">
            <w:pPr>
              <w:rPr>
                <w:rFonts w:ascii="Arial" w:hAnsi="Arial" w:cs="Arial"/>
                <w:sz w:val="16"/>
                <w:szCs w:val="16"/>
              </w:rPr>
            </w:pPr>
          </w:p>
        </w:tc>
        <w:tc>
          <w:tcPr>
            <w:tcW w:w="828" w:type="dxa"/>
            <w:vMerge/>
            <w:tcBorders>
              <w:top w:val="nil"/>
              <w:left w:val="nil"/>
              <w:bottom w:val="single" w:sz="4" w:space="0" w:color="000000"/>
              <w:right w:val="nil"/>
            </w:tcBorders>
            <w:vAlign w:val="center"/>
            <w:hideMark/>
          </w:tcPr>
          <w:p w:rsidR="00376316" w:rsidRDefault="00376316" w:rsidP="00BA5F79">
            <w:pPr>
              <w:rPr>
                <w:rFonts w:ascii="Arial" w:hAnsi="Arial" w:cs="Arial"/>
                <w:sz w:val="16"/>
                <w:szCs w:val="16"/>
              </w:rPr>
            </w:pPr>
          </w:p>
        </w:tc>
      </w:tr>
      <w:tr w:rsidR="00376316" w:rsidTr="00BA5F79">
        <w:trPr>
          <w:trHeight w:val="300"/>
        </w:trPr>
        <w:tc>
          <w:tcPr>
            <w:tcW w:w="4611" w:type="dxa"/>
            <w:tcBorders>
              <w:top w:val="nil"/>
              <w:left w:val="nil"/>
              <w:bottom w:val="nil"/>
              <w:right w:val="nil"/>
            </w:tcBorders>
            <w:shd w:val="clear" w:color="auto" w:fill="auto"/>
            <w:vAlign w:val="center"/>
            <w:hideMark/>
          </w:tcPr>
          <w:p w:rsidR="00376316" w:rsidRDefault="00376316" w:rsidP="00BA5F79">
            <w:pPr>
              <w:rPr>
                <w:rFonts w:ascii="Arial" w:hAnsi="Arial" w:cs="Arial"/>
                <w:b/>
                <w:bCs/>
                <w:color w:val="000000"/>
                <w:sz w:val="16"/>
                <w:szCs w:val="16"/>
              </w:rPr>
            </w:pPr>
            <w:r>
              <w:rPr>
                <w:rFonts w:ascii="Arial" w:hAnsi="Arial" w:cs="Arial"/>
                <w:b/>
                <w:bCs/>
                <w:color w:val="000000"/>
                <w:sz w:val="16"/>
                <w:szCs w:val="16"/>
              </w:rPr>
              <w:t>Verplichtingen</w:t>
            </w:r>
          </w:p>
        </w:tc>
        <w:tc>
          <w:tcPr>
            <w:tcW w:w="1175" w:type="dxa"/>
            <w:tcBorders>
              <w:top w:val="nil"/>
              <w:left w:val="nil"/>
              <w:bottom w:val="nil"/>
              <w:right w:val="nil"/>
            </w:tcBorders>
            <w:shd w:val="clear" w:color="auto" w:fill="auto"/>
            <w:vAlign w:val="center"/>
            <w:hideMark/>
          </w:tcPr>
          <w:p w:rsidR="00376316" w:rsidRDefault="00376316" w:rsidP="00BA5F79">
            <w:pPr>
              <w:jc w:val="right"/>
              <w:rPr>
                <w:rFonts w:ascii="Arial" w:hAnsi="Arial" w:cs="Arial"/>
                <w:b/>
                <w:bCs/>
                <w:color w:val="000000"/>
                <w:sz w:val="16"/>
                <w:szCs w:val="16"/>
              </w:rPr>
            </w:pPr>
            <w:r>
              <w:rPr>
                <w:rFonts w:ascii="Arial" w:hAnsi="Arial" w:cs="Arial"/>
                <w:b/>
                <w:bCs/>
                <w:color w:val="000000"/>
                <w:sz w:val="16"/>
                <w:szCs w:val="16"/>
              </w:rPr>
              <w:t>57.085</w:t>
            </w:r>
          </w:p>
        </w:tc>
        <w:tc>
          <w:tcPr>
            <w:tcW w:w="998" w:type="dxa"/>
            <w:tcBorders>
              <w:top w:val="nil"/>
              <w:left w:val="nil"/>
              <w:bottom w:val="nil"/>
              <w:right w:val="nil"/>
            </w:tcBorders>
            <w:shd w:val="clear" w:color="auto" w:fill="auto"/>
            <w:vAlign w:val="center"/>
            <w:hideMark/>
          </w:tcPr>
          <w:p w:rsidR="00376316" w:rsidRDefault="00376316" w:rsidP="00BA5F79">
            <w:pPr>
              <w:jc w:val="right"/>
              <w:rPr>
                <w:rFonts w:ascii="Arial" w:hAnsi="Arial" w:cs="Arial"/>
                <w:b/>
                <w:bCs/>
                <w:color w:val="000000"/>
                <w:sz w:val="16"/>
                <w:szCs w:val="16"/>
              </w:rPr>
            </w:pPr>
            <w:r>
              <w:rPr>
                <w:rFonts w:ascii="Arial" w:hAnsi="Arial" w:cs="Arial"/>
                <w:b/>
                <w:bCs/>
                <w:color w:val="000000"/>
                <w:sz w:val="16"/>
                <w:szCs w:val="16"/>
              </w:rPr>
              <w:t>57.493</w:t>
            </w:r>
          </w:p>
        </w:tc>
        <w:tc>
          <w:tcPr>
            <w:tcW w:w="828" w:type="dxa"/>
            <w:tcBorders>
              <w:top w:val="nil"/>
              <w:left w:val="nil"/>
              <w:bottom w:val="nil"/>
              <w:right w:val="nil"/>
            </w:tcBorders>
            <w:shd w:val="clear" w:color="auto" w:fill="auto"/>
            <w:vAlign w:val="center"/>
            <w:hideMark/>
          </w:tcPr>
          <w:p w:rsidR="00376316" w:rsidRDefault="00376316" w:rsidP="00BA5F79">
            <w:pPr>
              <w:jc w:val="right"/>
              <w:rPr>
                <w:rFonts w:ascii="Arial" w:hAnsi="Arial" w:cs="Arial"/>
                <w:b/>
                <w:bCs/>
                <w:color w:val="000000"/>
                <w:sz w:val="16"/>
                <w:szCs w:val="16"/>
              </w:rPr>
            </w:pPr>
            <w:r>
              <w:rPr>
                <w:rFonts w:ascii="Arial" w:hAnsi="Arial" w:cs="Arial"/>
                <w:b/>
                <w:bCs/>
                <w:color w:val="000000"/>
                <w:sz w:val="16"/>
                <w:szCs w:val="16"/>
              </w:rPr>
              <w:t>331</w:t>
            </w:r>
          </w:p>
        </w:tc>
        <w:tc>
          <w:tcPr>
            <w:tcW w:w="828" w:type="dxa"/>
            <w:tcBorders>
              <w:top w:val="nil"/>
              <w:left w:val="nil"/>
              <w:bottom w:val="nil"/>
              <w:right w:val="nil"/>
            </w:tcBorders>
            <w:shd w:val="clear" w:color="auto" w:fill="auto"/>
            <w:vAlign w:val="center"/>
            <w:hideMark/>
          </w:tcPr>
          <w:p w:rsidR="00376316" w:rsidRDefault="00376316" w:rsidP="00BA5F79">
            <w:pPr>
              <w:jc w:val="right"/>
              <w:rPr>
                <w:rFonts w:ascii="Arial" w:hAnsi="Arial" w:cs="Arial"/>
                <w:b/>
                <w:bCs/>
                <w:color w:val="000000"/>
                <w:sz w:val="16"/>
                <w:szCs w:val="16"/>
              </w:rPr>
            </w:pPr>
            <w:r>
              <w:rPr>
                <w:rFonts w:ascii="Arial" w:hAnsi="Arial" w:cs="Arial"/>
                <w:b/>
                <w:bCs/>
                <w:color w:val="000000"/>
                <w:sz w:val="16"/>
                <w:szCs w:val="16"/>
              </w:rPr>
              <w:t>57.824</w:t>
            </w:r>
          </w:p>
        </w:tc>
      </w:tr>
      <w:tr w:rsidR="00376316" w:rsidTr="00BA5F79">
        <w:trPr>
          <w:trHeight w:val="300"/>
        </w:trPr>
        <w:tc>
          <w:tcPr>
            <w:tcW w:w="4611" w:type="dxa"/>
            <w:tcBorders>
              <w:top w:val="nil"/>
              <w:left w:val="nil"/>
              <w:bottom w:val="nil"/>
              <w:right w:val="nil"/>
            </w:tcBorders>
            <w:shd w:val="clear" w:color="auto" w:fill="auto"/>
            <w:vAlign w:val="center"/>
            <w:hideMark/>
          </w:tcPr>
          <w:p w:rsidR="00376316" w:rsidRDefault="00376316" w:rsidP="00BA5F79">
            <w:pPr>
              <w:rPr>
                <w:rFonts w:ascii="Arial" w:hAnsi="Arial" w:cs="Arial"/>
                <w:color w:val="000000"/>
                <w:sz w:val="16"/>
                <w:szCs w:val="16"/>
              </w:rPr>
            </w:pPr>
          </w:p>
        </w:tc>
        <w:tc>
          <w:tcPr>
            <w:tcW w:w="1175" w:type="dxa"/>
            <w:tcBorders>
              <w:top w:val="nil"/>
              <w:left w:val="nil"/>
              <w:bottom w:val="nil"/>
              <w:right w:val="nil"/>
            </w:tcBorders>
            <w:shd w:val="clear" w:color="auto" w:fill="auto"/>
            <w:vAlign w:val="center"/>
            <w:hideMark/>
          </w:tcPr>
          <w:p w:rsidR="00376316" w:rsidRDefault="00376316" w:rsidP="00BA5F79">
            <w:pPr>
              <w:jc w:val="right"/>
              <w:rPr>
                <w:rFonts w:ascii="Arial" w:hAnsi="Arial" w:cs="Arial"/>
                <w:b/>
                <w:bCs/>
                <w:color w:val="000000"/>
                <w:sz w:val="16"/>
                <w:szCs w:val="16"/>
              </w:rPr>
            </w:pPr>
          </w:p>
        </w:tc>
        <w:tc>
          <w:tcPr>
            <w:tcW w:w="998" w:type="dxa"/>
            <w:tcBorders>
              <w:top w:val="nil"/>
              <w:left w:val="nil"/>
              <w:bottom w:val="nil"/>
              <w:right w:val="nil"/>
            </w:tcBorders>
            <w:shd w:val="clear" w:color="auto" w:fill="auto"/>
            <w:vAlign w:val="center"/>
            <w:hideMark/>
          </w:tcPr>
          <w:p w:rsidR="00376316" w:rsidRDefault="00376316" w:rsidP="00BA5F79">
            <w:pPr>
              <w:jc w:val="right"/>
              <w:rPr>
                <w:rFonts w:ascii="Arial" w:hAnsi="Arial" w:cs="Arial"/>
                <w:b/>
                <w:bCs/>
                <w:color w:val="000000"/>
                <w:sz w:val="16"/>
                <w:szCs w:val="16"/>
              </w:rPr>
            </w:pPr>
          </w:p>
        </w:tc>
        <w:tc>
          <w:tcPr>
            <w:tcW w:w="828" w:type="dxa"/>
            <w:tcBorders>
              <w:top w:val="nil"/>
              <w:left w:val="nil"/>
              <w:bottom w:val="nil"/>
              <w:right w:val="nil"/>
            </w:tcBorders>
            <w:shd w:val="clear" w:color="auto" w:fill="auto"/>
            <w:vAlign w:val="center"/>
            <w:hideMark/>
          </w:tcPr>
          <w:p w:rsidR="00376316" w:rsidRDefault="00376316" w:rsidP="00BA5F79">
            <w:pPr>
              <w:jc w:val="right"/>
              <w:rPr>
                <w:rFonts w:ascii="Arial" w:hAnsi="Arial" w:cs="Arial"/>
                <w:b/>
                <w:bCs/>
                <w:color w:val="000000"/>
                <w:sz w:val="16"/>
                <w:szCs w:val="16"/>
              </w:rPr>
            </w:pPr>
          </w:p>
        </w:tc>
        <w:tc>
          <w:tcPr>
            <w:tcW w:w="828" w:type="dxa"/>
            <w:tcBorders>
              <w:top w:val="nil"/>
              <w:left w:val="nil"/>
              <w:bottom w:val="nil"/>
              <w:right w:val="nil"/>
            </w:tcBorders>
            <w:shd w:val="clear" w:color="auto" w:fill="auto"/>
            <w:noWrap/>
            <w:hideMark/>
          </w:tcPr>
          <w:p w:rsidR="00376316" w:rsidRDefault="00376316" w:rsidP="00BA5F79">
            <w:pPr>
              <w:jc w:val="right"/>
              <w:rPr>
                <w:rFonts w:ascii="Arial" w:hAnsi="Arial" w:cs="Arial"/>
                <w:b/>
                <w:bCs/>
                <w:sz w:val="16"/>
                <w:szCs w:val="16"/>
              </w:rPr>
            </w:pPr>
          </w:p>
        </w:tc>
      </w:tr>
      <w:tr w:rsidR="00376316" w:rsidTr="00BA5F79">
        <w:trPr>
          <w:trHeight w:val="300"/>
        </w:trPr>
        <w:tc>
          <w:tcPr>
            <w:tcW w:w="4611" w:type="dxa"/>
            <w:tcBorders>
              <w:top w:val="nil"/>
              <w:left w:val="nil"/>
              <w:bottom w:val="nil"/>
              <w:right w:val="nil"/>
            </w:tcBorders>
            <w:shd w:val="clear" w:color="auto" w:fill="auto"/>
            <w:vAlign w:val="center"/>
            <w:hideMark/>
          </w:tcPr>
          <w:p w:rsidR="00376316" w:rsidRDefault="00376316" w:rsidP="00BA5F79">
            <w:pPr>
              <w:rPr>
                <w:rFonts w:ascii="Arial" w:hAnsi="Arial" w:cs="Arial"/>
                <w:b/>
                <w:bCs/>
                <w:color w:val="000000"/>
                <w:sz w:val="16"/>
                <w:szCs w:val="16"/>
              </w:rPr>
            </w:pPr>
            <w:r>
              <w:rPr>
                <w:rFonts w:ascii="Arial" w:hAnsi="Arial" w:cs="Arial"/>
                <w:b/>
                <w:bCs/>
                <w:color w:val="000000"/>
                <w:sz w:val="16"/>
                <w:szCs w:val="16"/>
              </w:rPr>
              <w:t>Uitgaven</w:t>
            </w:r>
          </w:p>
        </w:tc>
        <w:tc>
          <w:tcPr>
            <w:tcW w:w="1175" w:type="dxa"/>
            <w:tcBorders>
              <w:top w:val="nil"/>
              <w:left w:val="nil"/>
              <w:bottom w:val="nil"/>
              <w:right w:val="nil"/>
            </w:tcBorders>
            <w:shd w:val="clear" w:color="auto" w:fill="auto"/>
            <w:vAlign w:val="center"/>
            <w:hideMark/>
          </w:tcPr>
          <w:p w:rsidR="00376316" w:rsidRDefault="00376316" w:rsidP="00BA5F79">
            <w:pPr>
              <w:jc w:val="right"/>
              <w:rPr>
                <w:rFonts w:ascii="Arial" w:hAnsi="Arial" w:cs="Arial"/>
                <w:b/>
                <w:bCs/>
                <w:color w:val="000000"/>
                <w:sz w:val="16"/>
                <w:szCs w:val="16"/>
              </w:rPr>
            </w:pPr>
            <w:r>
              <w:rPr>
                <w:rFonts w:ascii="Arial" w:hAnsi="Arial" w:cs="Arial"/>
                <w:b/>
                <w:bCs/>
                <w:color w:val="000000"/>
                <w:sz w:val="16"/>
                <w:szCs w:val="16"/>
              </w:rPr>
              <w:t>57.085</w:t>
            </w:r>
          </w:p>
        </w:tc>
        <w:tc>
          <w:tcPr>
            <w:tcW w:w="998" w:type="dxa"/>
            <w:tcBorders>
              <w:top w:val="nil"/>
              <w:left w:val="nil"/>
              <w:bottom w:val="nil"/>
              <w:right w:val="nil"/>
            </w:tcBorders>
            <w:shd w:val="clear" w:color="auto" w:fill="auto"/>
            <w:vAlign w:val="center"/>
            <w:hideMark/>
          </w:tcPr>
          <w:p w:rsidR="00376316" w:rsidRDefault="00376316" w:rsidP="00BA5F79">
            <w:pPr>
              <w:jc w:val="right"/>
              <w:rPr>
                <w:rFonts w:ascii="Arial" w:hAnsi="Arial" w:cs="Arial"/>
                <w:b/>
                <w:bCs/>
                <w:color w:val="000000"/>
                <w:sz w:val="16"/>
                <w:szCs w:val="16"/>
              </w:rPr>
            </w:pPr>
            <w:r>
              <w:rPr>
                <w:rFonts w:ascii="Arial" w:hAnsi="Arial" w:cs="Arial"/>
                <w:b/>
                <w:bCs/>
                <w:color w:val="000000"/>
                <w:sz w:val="16"/>
                <w:szCs w:val="16"/>
              </w:rPr>
              <w:t>57.493</w:t>
            </w:r>
          </w:p>
        </w:tc>
        <w:tc>
          <w:tcPr>
            <w:tcW w:w="828" w:type="dxa"/>
            <w:tcBorders>
              <w:top w:val="nil"/>
              <w:left w:val="nil"/>
              <w:bottom w:val="nil"/>
              <w:right w:val="nil"/>
            </w:tcBorders>
            <w:shd w:val="clear" w:color="auto" w:fill="auto"/>
            <w:vAlign w:val="center"/>
            <w:hideMark/>
          </w:tcPr>
          <w:p w:rsidR="00376316" w:rsidRDefault="00376316" w:rsidP="00BA5F79">
            <w:pPr>
              <w:jc w:val="right"/>
              <w:rPr>
                <w:rFonts w:ascii="Arial" w:hAnsi="Arial" w:cs="Arial"/>
                <w:b/>
                <w:bCs/>
                <w:color w:val="000000"/>
                <w:sz w:val="16"/>
                <w:szCs w:val="16"/>
              </w:rPr>
            </w:pPr>
            <w:r>
              <w:rPr>
                <w:rFonts w:ascii="Arial" w:hAnsi="Arial" w:cs="Arial"/>
                <w:b/>
                <w:bCs/>
                <w:color w:val="000000"/>
                <w:sz w:val="16"/>
                <w:szCs w:val="16"/>
              </w:rPr>
              <w:t>331</w:t>
            </w:r>
          </w:p>
        </w:tc>
        <w:tc>
          <w:tcPr>
            <w:tcW w:w="828" w:type="dxa"/>
            <w:tcBorders>
              <w:top w:val="nil"/>
              <w:left w:val="nil"/>
              <w:bottom w:val="nil"/>
              <w:right w:val="nil"/>
            </w:tcBorders>
            <w:shd w:val="clear" w:color="auto" w:fill="auto"/>
            <w:vAlign w:val="center"/>
            <w:hideMark/>
          </w:tcPr>
          <w:p w:rsidR="00376316" w:rsidRDefault="00376316" w:rsidP="00BA5F79">
            <w:pPr>
              <w:jc w:val="right"/>
              <w:rPr>
                <w:rFonts w:ascii="Arial" w:hAnsi="Arial" w:cs="Arial"/>
                <w:b/>
                <w:bCs/>
                <w:color w:val="000000"/>
                <w:sz w:val="16"/>
                <w:szCs w:val="16"/>
              </w:rPr>
            </w:pPr>
            <w:r>
              <w:rPr>
                <w:rFonts w:ascii="Arial" w:hAnsi="Arial" w:cs="Arial"/>
                <w:b/>
                <w:bCs/>
                <w:color w:val="000000"/>
                <w:sz w:val="16"/>
                <w:szCs w:val="16"/>
              </w:rPr>
              <w:t>57.824</w:t>
            </w:r>
          </w:p>
        </w:tc>
      </w:tr>
      <w:tr w:rsidR="00376316" w:rsidTr="00BA5F79">
        <w:trPr>
          <w:trHeight w:val="300"/>
        </w:trPr>
        <w:tc>
          <w:tcPr>
            <w:tcW w:w="4611" w:type="dxa"/>
            <w:tcBorders>
              <w:top w:val="nil"/>
              <w:left w:val="nil"/>
              <w:bottom w:val="nil"/>
              <w:right w:val="nil"/>
            </w:tcBorders>
            <w:shd w:val="clear" w:color="auto" w:fill="auto"/>
            <w:vAlign w:val="center"/>
            <w:hideMark/>
          </w:tcPr>
          <w:p w:rsidR="00376316" w:rsidRDefault="00376316" w:rsidP="00BA5F79">
            <w:pPr>
              <w:rPr>
                <w:rFonts w:ascii="Arial" w:hAnsi="Arial" w:cs="Arial"/>
                <w:color w:val="000000"/>
                <w:sz w:val="16"/>
                <w:szCs w:val="16"/>
              </w:rPr>
            </w:pPr>
            <w:r>
              <w:rPr>
                <w:rFonts w:ascii="Arial" w:hAnsi="Arial" w:cs="Arial"/>
                <w:color w:val="000000"/>
                <w:sz w:val="16"/>
                <w:szCs w:val="16"/>
              </w:rPr>
              <w:t>Programma-uitgaven</w:t>
            </w:r>
          </w:p>
        </w:tc>
        <w:tc>
          <w:tcPr>
            <w:tcW w:w="1175" w:type="dxa"/>
            <w:tcBorders>
              <w:top w:val="nil"/>
              <w:left w:val="nil"/>
              <w:bottom w:val="nil"/>
              <w:right w:val="nil"/>
            </w:tcBorders>
            <w:shd w:val="clear" w:color="auto" w:fill="auto"/>
            <w:vAlign w:val="center"/>
            <w:hideMark/>
          </w:tcPr>
          <w:p w:rsidR="00376316" w:rsidRDefault="00376316" w:rsidP="00BA5F79">
            <w:pPr>
              <w:jc w:val="right"/>
              <w:rPr>
                <w:rFonts w:ascii="Arial" w:hAnsi="Arial" w:cs="Arial"/>
                <w:b/>
                <w:bCs/>
                <w:color w:val="000000"/>
                <w:sz w:val="16"/>
                <w:szCs w:val="16"/>
              </w:rPr>
            </w:pPr>
          </w:p>
        </w:tc>
        <w:tc>
          <w:tcPr>
            <w:tcW w:w="998" w:type="dxa"/>
            <w:tcBorders>
              <w:top w:val="nil"/>
              <w:left w:val="nil"/>
              <w:bottom w:val="nil"/>
              <w:right w:val="nil"/>
            </w:tcBorders>
            <w:shd w:val="clear" w:color="auto" w:fill="auto"/>
            <w:vAlign w:val="center"/>
            <w:hideMark/>
          </w:tcPr>
          <w:p w:rsidR="00376316" w:rsidRDefault="00376316" w:rsidP="00BA5F79">
            <w:pPr>
              <w:jc w:val="right"/>
              <w:rPr>
                <w:rFonts w:ascii="Arial" w:hAnsi="Arial" w:cs="Arial"/>
                <w:b/>
                <w:bCs/>
                <w:color w:val="000000"/>
                <w:sz w:val="16"/>
                <w:szCs w:val="16"/>
              </w:rPr>
            </w:pPr>
          </w:p>
        </w:tc>
        <w:tc>
          <w:tcPr>
            <w:tcW w:w="828" w:type="dxa"/>
            <w:tcBorders>
              <w:top w:val="nil"/>
              <w:left w:val="nil"/>
              <w:bottom w:val="nil"/>
              <w:right w:val="nil"/>
            </w:tcBorders>
            <w:shd w:val="clear" w:color="auto" w:fill="auto"/>
            <w:noWrap/>
            <w:vAlign w:val="bottom"/>
            <w:hideMark/>
          </w:tcPr>
          <w:p w:rsidR="00376316" w:rsidRDefault="00376316" w:rsidP="00BA5F79">
            <w:pPr>
              <w:jc w:val="right"/>
              <w:rPr>
                <w:rFonts w:ascii="Arial" w:hAnsi="Arial" w:cs="Arial"/>
                <w:sz w:val="16"/>
                <w:szCs w:val="16"/>
              </w:rPr>
            </w:pPr>
          </w:p>
        </w:tc>
        <w:tc>
          <w:tcPr>
            <w:tcW w:w="828" w:type="dxa"/>
            <w:tcBorders>
              <w:top w:val="nil"/>
              <w:left w:val="nil"/>
              <w:bottom w:val="nil"/>
              <w:right w:val="nil"/>
            </w:tcBorders>
            <w:shd w:val="clear" w:color="auto" w:fill="auto"/>
            <w:noWrap/>
            <w:vAlign w:val="bottom"/>
            <w:hideMark/>
          </w:tcPr>
          <w:p w:rsidR="00376316" w:rsidRDefault="00376316" w:rsidP="00BA5F79">
            <w:pPr>
              <w:jc w:val="right"/>
              <w:rPr>
                <w:rFonts w:ascii="Arial" w:hAnsi="Arial" w:cs="Arial"/>
                <w:sz w:val="16"/>
                <w:szCs w:val="16"/>
              </w:rPr>
            </w:pPr>
          </w:p>
        </w:tc>
      </w:tr>
      <w:tr w:rsidR="00376316" w:rsidTr="00BA5F79">
        <w:trPr>
          <w:trHeight w:val="300"/>
        </w:trPr>
        <w:tc>
          <w:tcPr>
            <w:tcW w:w="4611" w:type="dxa"/>
            <w:tcBorders>
              <w:top w:val="nil"/>
              <w:left w:val="nil"/>
              <w:bottom w:val="nil"/>
              <w:right w:val="nil"/>
            </w:tcBorders>
            <w:shd w:val="clear" w:color="auto" w:fill="auto"/>
            <w:vAlign w:val="center"/>
            <w:hideMark/>
          </w:tcPr>
          <w:p w:rsidR="00376316" w:rsidRDefault="00376316" w:rsidP="00BA5F79">
            <w:pPr>
              <w:rPr>
                <w:rFonts w:ascii="Arial" w:hAnsi="Arial" w:cs="Arial"/>
                <w:color w:val="000000"/>
                <w:sz w:val="16"/>
                <w:szCs w:val="16"/>
              </w:rPr>
            </w:pPr>
          </w:p>
        </w:tc>
        <w:tc>
          <w:tcPr>
            <w:tcW w:w="1175" w:type="dxa"/>
            <w:tcBorders>
              <w:top w:val="nil"/>
              <w:left w:val="nil"/>
              <w:bottom w:val="nil"/>
              <w:right w:val="nil"/>
            </w:tcBorders>
            <w:shd w:val="clear" w:color="auto" w:fill="auto"/>
            <w:vAlign w:val="center"/>
            <w:hideMark/>
          </w:tcPr>
          <w:p w:rsidR="00376316" w:rsidRDefault="00376316" w:rsidP="00BA5F79">
            <w:pPr>
              <w:jc w:val="right"/>
              <w:rPr>
                <w:rFonts w:ascii="Arial" w:hAnsi="Arial" w:cs="Arial"/>
                <w:b/>
                <w:bCs/>
                <w:color w:val="000000"/>
                <w:sz w:val="16"/>
                <w:szCs w:val="16"/>
              </w:rPr>
            </w:pPr>
          </w:p>
        </w:tc>
        <w:tc>
          <w:tcPr>
            <w:tcW w:w="998" w:type="dxa"/>
            <w:tcBorders>
              <w:top w:val="nil"/>
              <w:left w:val="nil"/>
              <w:bottom w:val="nil"/>
              <w:right w:val="nil"/>
            </w:tcBorders>
            <w:shd w:val="clear" w:color="auto" w:fill="auto"/>
            <w:vAlign w:val="center"/>
            <w:hideMark/>
          </w:tcPr>
          <w:p w:rsidR="00376316" w:rsidRDefault="00376316" w:rsidP="00BA5F79">
            <w:pPr>
              <w:jc w:val="right"/>
              <w:rPr>
                <w:rFonts w:ascii="Arial" w:hAnsi="Arial" w:cs="Arial"/>
                <w:b/>
                <w:bCs/>
                <w:color w:val="000000"/>
                <w:sz w:val="16"/>
                <w:szCs w:val="16"/>
              </w:rPr>
            </w:pPr>
          </w:p>
        </w:tc>
        <w:tc>
          <w:tcPr>
            <w:tcW w:w="828" w:type="dxa"/>
            <w:tcBorders>
              <w:top w:val="nil"/>
              <w:left w:val="nil"/>
              <w:bottom w:val="nil"/>
              <w:right w:val="nil"/>
            </w:tcBorders>
            <w:shd w:val="clear" w:color="auto" w:fill="auto"/>
            <w:noWrap/>
            <w:vAlign w:val="bottom"/>
            <w:hideMark/>
          </w:tcPr>
          <w:p w:rsidR="00376316" w:rsidRDefault="00376316" w:rsidP="00BA5F79">
            <w:pPr>
              <w:jc w:val="right"/>
              <w:rPr>
                <w:rFonts w:ascii="Arial" w:hAnsi="Arial" w:cs="Arial"/>
                <w:sz w:val="16"/>
                <w:szCs w:val="16"/>
              </w:rPr>
            </w:pPr>
          </w:p>
        </w:tc>
        <w:tc>
          <w:tcPr>
            <w:tcW w:w="828" w:type="dxa"/>
            <w:tcBorders>
              <w:top w:val="nil"/>
              <w:left w:val="nil"/>
              <w:bottom w:val="nil"/>
              <w:right w:val="nil"/>
            </w:tcBorders>
            <w:shd w:val="clear" w:color="auto" w:fill="auto"/>
            <w:vAlign w:val="center"/>
            <w:hideMark/>
          </w:tcPr>
          <w:p w:rsidR="00376316" w:rsidRDefault="00376316" w:rsidP="00BA5F79">
            <w:pPr>
              <w:jc w:val="right"/>
              <w:rPr>
                <w:rFonts w:ascii="Arial" w:hAnsi="Arial" w:cs="Arial"/>
                <w:b/>
                <w:bCs/>
                <w:color w:val="000000"/>
                <w:sz w:val="16"/>
                <w:szCs w:val="16"/>
              </w:rPr>
            </w:pPr>
          </w:p>
        </w:tc>
      </w:tr>
      <w:tr w:rsidR="00376316" w:rsidTr="00BA5F79">
        <w:trPr>
          <w:trHeight w:val="300"/>
        </w:trPr>
        <w:tc>
          <w:tcPr>
            <w:tcW w:w="4611" w:type="dxa"/>
            <w:tcBorders>
              <w:top w:val="nil"/>
              <w:left w:val="nil"/>
              <w:bottom w:val="nil"/>
              <w:right w:val="nil"/>
            </w:tcBorders>
            <w:shd w:val="clear" w:color="auto" w:fill="auto"/>
            <w:noWrap/>
            <w:vAlign w:val="center"/>
            <w:hideMark/>
          </w:tcPr>
          <w:p w:rsidR="00376316" w:rsidRDefault="00376316" w:rsidP="00BA5F79">
            <w:pPr>
              <w:rPr>
                <w:rFonts w:ascii="Arial" w:hAnsi="Arial" w:cs="Arial"/>
                <w:color w:val="000000"/>
                <w:sz w:val="16"/>
                <w:szCs w:val="16"/>
              </w:rPr>
            </w:pPr>
            <w:r>
              <w:rPr>
                <w:rFonts w:ascii="Arial" w:hAnsi="Arial" w:cs="Arial"/>
                <w:color w:val="000000"/>
                <w:sz w:val="16"/>
                <w:szCs w:val="16"/>
              </w:rPr>
              <w:t>Coördinatie van het algemeen communicatie- en regeringsbeleid</w:t>
            </w:r>
          </w:p>
        </w:tc>
        <w:tc>
          <w:tcPr>
            <w:tcW w:w="1175" w:type="dxa"/>
            <w:tcBorders>
              <w:top w:val="nil"/>
              <w:left w:val="nil"/>
              <w:bottom w:val="nil"/>
              <w:right w:val="nil"/>
            </w:tcBorders>
            <w:shd w:val="clear" w:color="auto" w:fill="auto"/>
            <w:vAlign w:val="center"/>
            <w:hideMark/>
          </w:tcPr>
          <w:p w:rsidR="00376316" w:rsidRDefault="00376316" w:rsidP="00BA5F79">
            <w:pPr>
              <w:jc w:val="right"/>
              <w:rPr>
                <w:rFonts w:ascii="Arial" w:hAnsi="Arial" w:cs="Arial"/>
                <w:color w:val="000000"/>
                <w:sz w:val="16"/>
                <w:szCs w:val="16"/>
              </w:rPr>
            </w:pPr>
            <w:r>
              <w:rPr>
                <w:rFonts w:ascii="Arial" w:hAnsi="Arial" w:cs="Arial"/>
                <w:color w:val="000000"/>
                <w:sz w:val="16"/>
                <w:szCs w:val="16"/>
              </w:rPr>
              <w:t>2.790</w:t>
            </w:r>
          </w:p>
        </w:tc>
        <w:tc>
          <w:tcPr>
            <w:tcW w:w="998" w:type="dxa"/>
            <w:tcBorders>
              <w:top w:val="nil"/>
              <w:left w:val="nil"/>
              <w:bottom w:val="nil"/>
              <w:right w:val="nil"/>
            </w:tcBorders>
            <w:shd w:val="clear" w:color="auto" w:fill="auto"/>
            <w:vAlign w:val="center"/>
            <w:hideMark/>
          </w:tcPr>
          <w:p w:rsidR="00376316" w:rsidRDefault="00376316" w:rsidP="00BA5F79">
            <w:pPr>
              <w:jc w:val="right"/>
              <w:rPr>
                <w:rFonts w:ascii="Arial" w:hAnsi="Arial" w:cs="Arial"/>
                <w:color w:val="000000"/>
                <w:sz w:val="16"/>
                <w:szCs w:val="16"/>
              </w:rPr>
            </w:pPr>
            <w:r>
              <w:rPr>
                <w:rFonts w:ascii="Arial" w:hAnsi="Arial" w:cs="Arial"/>
                <w:color w:val="000000"/>
                <w:sz w:val="16"/>
                <w:szCs w:val="16"/>
              </w:rPr>
              <w:t>2.297</w:t>
            </w:r>
          </w:p>
        </w:tc>
        <w:tc>
          <w:tcPr>
            <w:tcW w:w="828" w:type="dxa"/>
            <w:tcBorders>
              <w:top w:val="nil"/>
              <w:left w:val="nil"/>
              <w:bottom w:val="nil"/>
              <w:right w:val="nil"/>
            </w:tcBorders>
            <w:shd w:val="clear" w:color="auto" w:fill="auto"/>
            <w:vAlign w:val="center"/>
            <w:hideMark/>
          </w:tcPr>
          <w:p w:rsidR="00376316" w:rsidRDefault="00376316" w:rsidP="00BA5F79">
            <w:pPr>
              <w:jc w:val="right"/>
              <w:rPr>
                <w:rFonts w:ascii="Arial" w:hAnsi="Arial" w:cs="Arial"/>
                <w:color w:val="000000"/>
                <w:sz w:val="16"/>
                <w:szCs w:val="16"/>
              </w:rPr>
            </w:pPr>
            <w:r>
              <w:rPr>
                <w:rFonts w:ascii="Arial" w:hAnsi="Arial" w:cs="Arial"/>
                <w:color w:val="000000"/>
                <w:sz w:val="16"/>
                <w:szCs w:val="16"/>
              </w:rPr>
              <w:t>-85</w:t>
            </w:r>
          </w:p>
        </w:tc>
        <w:tc>
          <w:tcPr>
            <w:tcW w:w="828" w:type="dxa"/>
            <w:tcBorders>
              <w:top w:val="nil"/>
              <w:left w:val="nil"/>
              <w:bottom w:val="nil"/>
              <w:right w:val="nil"/>
            </w:tcBorders>
            <w:shd w:val="clear" w:color="auto" w:fill="auto"/>
            <w:vAlign w:val="center"/>
            <w:hideMark/>
          </w:tcPr>
          <w:p w:rsidR="00376316" w:rsidRDefault="00376316" w:rsidP="00BA5F79">
            <w:pPr>
              <w:jc w:val="right"/>
              <w:rPr>
                <w:rFonts w:ascii="Arial" w:hAnsi="Arial" w:cs="Arial"/>
                <w:color w:val="000000"/>
                <w:sz w:val="16"/>
                <w:szCs w:val="16"/>
              </w:rPr>
            </w:pPr>
            <w:r>
              <w:rPr>
                <w:rFonts w:ascii="Arial" w:hAnsi="Arial" w:cs="Arial"/>
                <w:color w:val="000000"/>
                <w:sz w:val="16"/>
                <w:szCs w:val="16"/>
              </w:rPr>
              <w:t>2.212</w:t>
            </w:r>
          </w:p>
        </w:tc>
      </w:tr>
      <w:tr w:rsidR="00376316" w:rsidTr="00BA5F79">
        <w:trPr>
          <w:trHeight w:val="300"/>
        </w:trPr>
        <w:tc>
          <w:tcPr>
            <w:tcW w:w="4611" w:type="dxa"/>
            <w:tcBorders>
              <w:top w:val="nil"/>
              <w:left w:val="nil"/>
              <w:bottom w:val="nil"/>
              <w:right w:val="nil"/>
            </w:tcBorders>
            <w:shd w:val="clear" w:color="auto" w:fill="auto"/>
            <w:noWrap/>
            <w:vAlign w:val="center"/>
            <w:hideMark/>
          </w:tcPr>
          <w:p w:rsidR="00376316" w:rsidRDefault="00376316" w:rsidP="00BA5F79">
            <w:pPr>
              <w:rPr>
                <w:rFonts w:ascii="Arial" w:hAnsi="Arial" w:cs="Arial"/>
                <w:color w:val="000000"/>
                <w:sz w:val="16"/>
                <w:szCs w:val="16"/>
              </w:rPr>
            </w:pPr>
          </w:p>
        </w:tc>
        <w:tc>
          <w:tcPr>
            <w:tcW w:w="1175" w:type="dxa"/>
            <w:tcBorders>
              <w:top w:val="nil"/>
              <w:left w:val="nil"/>
              <w:bottom w:val="nil"/>
              <w:right w:val="nil"/>
            </w:tcBorders>
            <w:shd w:val="clear" w:color="auto" w:fill="auto"/>
            <w:vAlign w:val="center"/>
            <w:hideMark/>
          </w:tcPr>
          <w:p w:rsidR="00376316" w:rsidRDefault="00376316" w:rsidP="00BA5F79">
            <w:pPr>
              <w:jc w:val="right"/>
              <w:rPr>
                <w:rFonts w:ascii="Arial" w:hAnsi="Arial" w:cs="Arial"/>
                <w:color w:val="000000"/>
                <w:sz w:val="16"/>
                <w:szCs w:val="16"/>
              </w:rPr>
            </w:pPr>
          </w:p>
        </w:tc>
        <w:tc>
          <w:tcPr>
            <w:tcW w:w="998" w:type="dxa"/>
            <w:tcBorders>
              <w:top w:val="nil"/>
              <w:left w:val="nil"/>
              <w:bottom w:val="nil"/>
              <w:right w:val="nil"/>
            </w:tcBorders>
            <w:shd w:val="clear" w:color="auto" w:fill="auto"/>
            <w:noWrap/>
            <w:vAlign w:val="bottom"/>
            <w:hideMark/>
          </w:tcPr>
          <w:p w:rsidR="00376316" w:rsidRDefault="00376316" w:rsidP="00BA5F79">
            <w:pPr>
              <w:jc w:val="right"/>
              <w:rPr>
                <w:rFonts w:ascii="Calibri" w:hAnsi="Calibri"/>
                <w:color w:val="000000"/>
                <w:sz w:val="22"/>
                <w:szCs w:val="22"/>
              </w:rPr>
            </w:pPr>
          </w:p>
        </w:tc>
        <w:tc>
          <w:tcPr>
            <w:tcW w:w="828" w:type="dxa"/>
            <w:tcBorders>
              <w:top w:val="nil"/>
              <w:left w:val="nil"/>
              <w:bottom w:val="nil"/>
              <w:right w:val="nil"/>
            </w:tcBorders>
            <w:shd w:val="clear" w:color="auto" w:fill="auto"/>
            <w:noWrap/>
            <w:vAlign w:val="bottom"/>
            <w:hideMark/>
          </w:tcPr>
          <w:p w:rsidR="00376316" w:rsidRDefault="00376316" w:rsidP="00BA5F79">
            <w:pPr>
              <w:jc w:val="right"/>
              <w:rPr>
                <w:rFonts w:ascii="Calibri" w:hAnsi="Calibri"/>
                <w:color w:val="000000"/>
                <w:sz w:val="22"/>
                <w:szCs w:val="22"/>
              </w:rPr>
            </w:pPr>
          </w:p>
        </w:tc>
        <w:tc>
          <w:tcPr>
            <w:tcW w:w="828" w:type="dxa"/>
            <w:tcBorders>
              <w:top w:val="nil"/>
              <w:left w:val="nil"/>
              <w:bottom w:val="nil"/>
              <w:right w:val="nil"/>
            </w:tcBorders>
            <w:shd w:val="clear" w:color="auto" w:fill="auto"/>
            <w:vAlign w:val="center"/>
            <w:hideMark/>
          </w:tcPr>
          <w:p w:rsidR="00376316" w:rsidRDefault="00376316" w:rsidP="00BA5F79">
            <w:pPr>
              <w:jc w:val="right"/>
              <w:rPr>
                <w:rFonts w:ascii="Arial" w:hAnsi="Arial" w:cs="Arial"/>
                <w:color w:val="000000"/>
                <w:sz w:val="16"/>
                <w:szCs w:val="16"/>
              </w:rPr>
            </w:pPr>
          </w:p>
        </w:tc>
      </w:tr>
      <w:tr w:rsidR="00376316" w:rsidTr="00BA5F79">
        <w:trPr>
          <w:trHeight w:val="300"/>
        </w:trPr>
        <w:tc>
          <w:tcPr>
            <w:tcW w:w="4611" w:type="dxa"/>
            <w:tcBorders>
              <w:top w:val="nil"/>
              <w:left w:val="nil"/>
              <w:bottom w:val="nil"/>
              <w:right w:val="nil"/>
            </w:tcBorders>
            <w:shd w:val="clear" w:color="auto" w:fill="auto"/>
            <w:noWrap/>
            <w:vAlign w:val="center"/>
            <w:hideMark/>
          </w:tcPr>
          <w:p w:rsidR="00376316" w:rsidRDefault="00376316" w:rsidP="00BA5F79">
            <w:pPr>
              <w:rPr>
                <w:rFonts w:ascii="Arial" w:hAnsi="Arial" w:cs="Arial"/>
                <w:color w:val="000000"/>
                <w:sz w:val="16"/>
                <w:szCs w:val="16"/>
              </w:rPr>
            </w:pPr>
            <w:r>
              <w:rPr>
                <w:rFonts w:ascii="Arial" w:hAnsi="Arial" w:cs="Arial"/>
                <w:color w:val="000000"/>
                <w:sz w:val="16"/>
                <w:szCs w:val="16"/>
              </w:rPr>
              <w:t>Bijdrage aan de lange termijn beleidsontwikkeling</w:t>
            </w:r>
          </w:p>
        </w:tc>
        <w:tc>
          <w:tcPr>
            <w:tcW w:w="1175" w:type="dxa"/>
            <w:tcBorders>
              <w:top w:val="nil"/>
              <w:left w:val="nil"/>
              <w:bottom w:val="nil"/>
              <w:right w:val="nil"/>
            </w:tcBorders>
            <w:shd w:val="clear" w:color="auto" w:fill="auto"/>
            <w:vAlign w:val="center"/>
            <w:hideMark/>
          </w:tcPr>
          <w:p w:rsidR="00376316" w:rsidRDefault="00376316" w:rsidP="00BA5F79">
            <w:pPr>
              <w:jc w:val="right"/>
              <w:rPr>
                <w:rFonts w:ascii="Arial" w:hAnsi="Arial" w:cs="Arial"/>
                <w:color w:val="000000"/>
                <w:sz w:val="16"/>
                <w:szCs w:val="16"/>
              </w:rPr>
            </w:pPr>
            <w:r>
              <w:rPr>
                <w:rFonts w:ascii="Arial" w:hAnsi="Arial" w:cs="Arial"/>
                <w:color w:val="000000"/>
                <w:sz w:val="16"/>
                <w:szCs w:val="16"/>
              </w:rPr>
              <w:t>594</w:t>
            </w:r>
          </w:p>
        </w:tc>
        <w:tc>
          <w:tcPr>
            <w:tcW w:w="998" w:type="dxa"/>
            <w:tcBorders>
              <w:top w:val="nil"/>
              <w:left w:val="nil"/>
              <w:bottom w:val="nil"/>
              <w:right w:val="nil"/>
            </w:tcBorders>
            <w:shd w:val="clear" w:color="auto" w:fill="auto"/>
            <w:vAlign w:val="center"/>
            <w:hideMark/>
          </w:tcPr>
          <w:p w:rsidR="00376316" w:rsidRDefault="00376316" w:rsidP="00BA5F79">
            <w:pPr>
              <w:jc w:val="right"/>
              <w:rPr>
                <w:rFonts w:ascii="Arial" w:hAnsi="Arial" w:cs="Arial"/>
                <w:color w:val="000000"/>
                <w:sz w:val="16"/>
                <w:szCs w:val="16"/>
              </w:rPr>
            </w:pPr>
            <w:r>
              <w:rPr>
                <w:rFonts w:ascii="Arial" w:hAnsi="Arial" w:cs="Arial"/>
                <w:color w:val="000000"/>
                <w:sz w:val="16"/>
                <w:szCs w:val="16"/>
              </w:rPr>
              <w:t>594</w:t>
            </w:r>
          </w:p>
        </w:tc>
        <w:tc>
          <w:tcPr>
            <w:tcW w:w="828" w:type="dxa"/>
            <w:tcBorders>
              <w:top w:val="nil"/>
              <w:left w:val="nil"/>
              <w:bottom w:val="nil"/>
              <w:right w:val="nil"/>
            </w:tcBorders>
            <w:shd w:val="clear" w:color="auto" w:fill="auto"/>
            <w:vAlign w:val="center"/>
            <w:hideMark/>
          </w:tcPr>
          <w:p w:rsidR="00376316" w:rsidRDefault="00376316" w:rsidP="00BA5F79">
            <w:pPr>
              <w:jc w:val="right"/>
              <w:rPr>
                <w:rFonts w:ascii="Arial" w:hAnsi="Arial" w:cs="Arial"/>
                <w:color w:val="000000"/>
                <w:sz w:val="16"/>
                <w:szCs w:val="16"/>
              </w:rPr>
            </w:pPr>
            <w:r>
              <w:rPr>
                <w:rFonts w:ascii="Arial" w:hAnsi="Arial" w:cs="Arial"/>
                <w:color w:val="000000"/>
                <w:sz w:val="16"/>
                <w:szCs w:val="16"/>
              </w:rPr>
              <w:t>0</w:t>
            </w:r>
          </w:p>
        </w:tc>
        <w:tc>
          <w:tcPr>
            <w:tcW w:w="828" w:type="dxa"/>
            <w:tcBorders>
              <w:top w:val="nil"/>
              <w:left w:val="nil"/>
              <w:bottom w:val="nil"/>
              <w:right w:val="nil"/>
            </w:tcBorders>
            <w:shd w:val="clear" w:color="auto" w:fill="auto"/>
            <w:vAlign w:val="center"/>
            <w:hideMark/>
          </w:tcPr>
          <w:p w:rsidR="00376316" w:rsidRDefault="00376316" w:rsidP="00BA5F79">
            <w:pPr>
              <w:jc w:val="right"/>
              <w:rPr>
                <w:rFonts w:ascii="Arial" w:hAnsi="Arial" w:cs="Arial"/>
                <w:color w:val="000000"/>
                <w:sz w:val="16"/>
                <w:szCs w:val="16"/>
              </w:rPr>
            </w:pPr>
            <w:r>
              <w:rPr>
                <w:rFonts w:ascii="Arial" w:hAnsi="Arial" w:cs="Arial"/>
                <w:color w:val="000000"/>
                <w:sz w:val="16"/>
                <w:szCs w:val="16"/>
              </w:rPr>
              <w:t>594</w:t>
            </w:r>
          </w:p>
        </w:tc>
      </w:tr>
      <w:tr w:rsidR="00376316" w:rsidTr="00BA5F79">
        <w:trPr>
          <w:trHeight w:val="300"/>
        </w:trPr>
        <w:tc>
          <w:tcPr>
            <w:tcW w:w="4611" w:type="dxa"/>
            <w:tcBorders>
              <w:top w:val="nil"/>
              <w:left w:val="nil"/>
              <w:bottom w:val="nil"/>
              <w:right w:val="nil"/>
            </w:tcBorders>
            <w:shd w:val="clear" w:color="auto" w:fill="auto"/>
            <w:noWrap/>
            <w:vAlign w:val="center"/>
            <w:hideMark/>
          </w:tcPr>
          <w:p w:rsidR="00376316" w:rsidRDefault="00376316" w:rsidP="00BA5F79">
            <w:pPr>
              <w:rPr>
                <w:rFonts w:ascii="Arial" w:hAnsi="Arial" w:cs="Arial"/>
                <w:color w:val="000000"/>
                <w:sz w:val="16"/>
                <w:szCs w:val="16"/>
              </w:rPr>
            </w:pPr>
          </w:p>
        </w:tc>
        <w:tc>
          <w:tcPr>
            <w:tcW w:w="1175" w:type="dxa"/>
            <w:tcBorders>
              <w:top w:val="nil"/>
              <w:left w:val="nil"/>
              <w:bottom w:val="nil"/>
              <w:right w:val="nil"/>
            </w:tcBorders>
            <w:shd w:val="clear" w:color="auto" w:fill="auto"/>
            <w:vAlign w:val="center"/>
            <w:hideMark/>
          </w:tcPr>
          <w:p w:rsidR="00376316" w:rsidRDefault="00376316" w:rsidP="00BA5F79">
            <w:pPr>
              <w:jc w:val="right"/>
              <w:rPr>
                <w:rFonts w:ascii="Arial" w:hAnsi="Arial" w:cs="Arial"/>
                <w:color w:val="000000"/>
                <w:sz w:val="16"/>
                <w:szCs w:val="16"/>
              </w:rPr>
            </w:pPr>
          </w:p>
        </w:tc>
        <w:tc>
          <w:tcPr>
            <w:tcW w:w="998" w:type="dxa"/>
            <w:tcBorders>
              <w:top w:val="nil"/>
              <w:left w:val="nil"/>
              <w:bottom w:val="nil"/>
              <w:right w:val="nil"/>
            </w:tcBorders>
            <w:shd w:val="clear" w:color="auto" w:fill="auto"/>
            <w:vAlign w:val="center"/>
            <w:hideMark/>
          </w:tcPr>
          <w:p w:rsidR="00376316" w:rsidRDefault="00376316" w:rsidP="00BA5F79">
            <w:pPr>
              <w:jc w:val="right"/>
              <w:rPr>
                <w:rFonts w:ascii="Arial" w:hAnsi="Arial" w:cs="Arial"/>
                <w:color w:val="000000"/>
                <w:sz w:val="16"/>
                <w:szCs w:val="16"/>
              </w:rPr>
            </w:pPr>
          </w:p>
        </w:tc>
        <w:tc>
          <w:tcPr>
            <w:tcW w:w="828" w:type="dxa"/>
            <w:tcBorders>
              <w:top w:val="nil"/>
              <w:left w:val="nil"/>
              <w:bottom w:val="nil"/>
              <w:right w:val="nil"/>
            </w:tcBorders>
            <w:shd w:val="clear" w:color="auto" w:fill="auto"/>
            <w:vAlign w:val="center"/>
            <w:hideMark/>
          </w:tcPr>
          <w:p w:rsidR="00376316" w:rsidRDefault="00376316" w:rsidP="00BA5F79">
            <w:pPr>
              <w:jc w:val="right"/>
              <w:rPr>
                <w:rFonts w:ascii="Arial" w:hAnsi="Arial" w:cs="Arial"/>
                <w:color w:val="000000"/>
                <w:sz w:val="16"/>
                <w:szCs w:val="16"/>
              </w:rPr>
            </w:pPr>
          </w:p>
        </w:tc>
        <w:tc>
          <w:tcPr>
            <w:tcW w:w="828" w:type="dxa"/>
            <w:tcBorders>
              <w:top w:val="nil"/>
              <w:left w:val="nil"/>
              <w:bottom w:val="nil"/>
              <w:right w:val="nil"/>
            </w:tcBorders>
            <w:shd w:val="clear" w:color="auto" w:fill="auto"/>
            <w:vAlign w:val="center"/>
            <w:hideMark/>
          </w:tcPr>
          <w:p w:rsidR="00376316" w:rsidRDefault="00376316" w:rsidP="00BA5F79">
            <w:pPr>
              <w:jc w:val="right"/>
              <w:rPr>
                <w:rFonts w:ascii="Arial" w:hAnsi="Arial" w:cs="Arial"/>
                <w:color w:val="000000"/>
                <w:sz w:val="16"/>
                <w:szCs w:val="16"/>
              </w:rPr>
            </w:pPr>
          </w:p>
        </w:tc>
      </w:tr>
      <w:tr w:rsidR="00376316" w:rsidTr="00BA5F79">
        <w:trPr>
          <w:trHeight w:val="300"/>
        </w:trPr>
        <w:tc>
          <w:tcPr>
            <w:tcW w:w="4611" w:type="dxa"/>
            <w:tcBorders>
              <w:top w:val="nil"/>
              <w:left w:val="nil"/>
              <w:bottom w:val="nil"/>
              <w:right w:val="nil"/>
            </w:tcBorders>
            <w:shd w:val="clear" w:color="auto" w:fill="auto"/>
            <w:noWrap/>
            <w:vAlign w:val="center"/>
            <w:hideMark/>
          </w:tcPr>
          <w:p w:rsidR="00376316" w:rsidRDefault="00376316" w:rsidP="00BA5F79">
            <w:pPr>
              <w:rPr>
                <w:rFonts w:ascii="Arial" w:hAnsi="Arial" w:cs="Arial"/>
                <w:color w:val="000000"/>
                <w:sz w:val="16"/>
                <w:szCs w:val="16"/>
              </w:rPr>
            </w:pPr>
            <w:r>
              <w:rPr>
                <w:rFonts w:ascii="Arial" w:hAnsi="Arial" w:cs="Arial"/>
                <w:color w:val="000000"/>
                <w:sz w:val="16"/>
                <w:szCs w:val="16"/>
              </w:rPr>
              <w:t>Apparaatsuitgaven</w:t>
            </w:r>
          </w:p>
        </w:tc>
        <w:tc>
          <w:tcPr>
            <w:tcW w:w="1175" w:type="dxa"/>
            <w:tcBorders>
              <w:top w:val="nil"/>
              <w:left w:val="nil"/>
              <w:bottom w:val="nil"/>
              <w:right w:val="nil"/>
            </w:tcBorders>
            <w:shd w:val="clear" w:color="auto" w:fill="auto"/>
            <w:vAlign w:val="center"/>
            <w:hideMark/>
          </w:tcPr>
          <w:p w:rsidR="00376316" w:rsidRDefault="00376316" w:rsidP="00BA5F79">
            <w:pPr>
              <w:jc w:val="right"/>
              <w:rPr>
                <w:rFonts w:ascii="Arial" w:hAnsi="Arial" w:cs="Arial"/>
                <w:color w:val="000000"/>
                <w:sz w:val="16"/>
                <w:szCs w:val="16"/>
              </w:rPr>
            </w:pPr>
            <w:r>
              <w:rPr>
                <w:rFonts w:ascii="Arial" w:hAnsi="Arial" w:cs="Arial"/>
                <w:color w:val="000000"/>
                <w:sz w:val="16"/>
                <w:szCs w:val="16"/>
              </w:rPr>
              <w:t>32.375</w:t>
            </w:r>
          </w:p>
        </w:tc>
        <w:tc>
          <w:tcPr>
            <w:tcW w:w="998" w:type="dxa"/>
            <w:tcBorders>
              <w:top w:val="nil"/>
              <w:left w:val="nil"/>
              <w:bottom w:val="nil"/>
              <w:right w:val="nil"/>
            </w:tcBorders>
            <w:shd w:val="clear" w:color="auto" w:fill="auto"/>
            <w:vAlign w:val="center"/>
            <w:hideMark/>
          </w:tcPr>
          <w:p w:rsidR="00376316" w:rsidRDefault="00376316" w:rsidP="00BA5F79">
            <w:pPr>
              <w:jc w:val="right"/>
              <w:rPr>
                <w:rFonts w:ascii="Arial" w:hAnsi="Arial" w:cs="Arial"/>
                <w:color w:val="000000"/>
                <w:sz w:val="16"/>
                <w:szCs w:val="16"/>
              </w:rPr>
            </w:pPr>
            <w:r>
              <w:rPr>
                <w:rFonts w:ascii="Arial" w:hAnsi="Arial" w:cs="Arial"/>
                <w:color w:val="000000"/>
                <w:sz w:val="16"/>
                <w:szCs w:val="16"/>
              </w:rPr>
              <w:t>32.832</w:t>
            </w:r>
          </w:p>
        </w:tc>
        <w:tc>
          <w:tcPr>
            <w:tcW w:w="828" w:type="dxa"/>
            <w:tcBorders>
              <w:top w:val="nil"/>
              <w:left w:val="nil"/>
              <w:bottom w:val="nil"/>
              <w:right w:val="nil"/>
            </w:tcBorders>
            <w:shd w:val="clear" w:color="auto" w:fill="auto"/>
            <w:vAlign w:val="center"/>
            <w:hideMark/>
          </w:tcPr>
          <w:p w:rsidR="00376316" w:rsidRDefault="00376316" w:rsidP="00BA5F79">
            <w:pPr>
              <w:jc w:val="right"/>
              <w:rPr>
                <w:rFonts w:ascii="Arial" w:hAnsi="Arial" w:cs="Arial"/>
                <w:color w:val="000000"/>
                <w:sz w:val="16"/>
                <w:szCs w:val="16"/>
              </w:rPr>
            </w:pPr>
            <w:r>
              <w:rPr>
                <w:rFonts w:ascii="Arial" w:hAnsi="Arial" w:cs="Arial"/>
                <w:color w:val="000000"/>
                <w:sz w:val="16"/>
                <w:szCs w:val="16"/>
              </w:rPr>
              <w:t>-757</w:t>
            </w:r>
          </w:p>
        </w:tc>
        <w:tc>
          <w:tcPr>
            <w:tcW w:w="828" w:type="dxa"/>
            <w:tcBorders>
              <w:top w:val="nil"/>
              <w:left w:val="nil"/>
              <w:bottom w:val="nil"/>
              <w:right w:val="nil"/>
            </w:tcBorders>
            <w:shd w:val="clear" w:color="auto" w:fill="auto"/>
            <w:vAlign w:val="center"/>
            <w:hideMark/>
          </w:tcPr>
          <w:p w:rsidR="00376316" w:rsidRDefault="00376316" w:rsidP="00BA5F79">
            <w:pPr>
              <w:jc w:val="right"/>
              <w:rPr>
                <w:rFonts w:ascii="Arial" w:hAnsi="Arial" w:cs="Arial"/>
                <w:color w:val="000000"/>
                <w:sz w:val="16"/>
                <w:szCs w:val="16"/>
              </w:rPr>
            </w:pPr>
            <w:r>
              <w:rPr>
                <w:rFonts w:ascii="Arial" w:hAnsi="Arial" w:cs="Arial"/>
                <w:color w:val="000000"/>
                <w:sz w:val="16"/>
                <w:szCs w:val="16"/>
              </w:rPr>
              <w:t>32.075</w:t>
            </w:r>
          </w:p>
        </w:tc>
      </w:tr>
      <w:tr w:rsidR="00376316" w:rsidTr="00BA5F79">
        <w:trPr>
          <w:trHeight w:val="300"/>
        </w:trPr>
        <w:tc>
          <w:tcPr>
            <w:tcW w:w="4611" w:type="dxa"/>
            <w:tcBorders>
              <w:top w:val="nil"/>
              <w:left w:val="nil"/>
              <w:bottom w:val="nil"/>
              <w:right w:val="nil"/>
            </w:tcBorders>
            <w:shd w:val="clear" w:color="auto" w:fill="auto"/>
            <w:noWrap/>
            <w:vAlign w:val="center"/>
            <w:hideMark/>
          </w:tcPr>
          <w:p w:rsidR="00376316" w:rsidRDefault="00376316" w:rsidP="00BA5F79">
            <w:pPr>
              <w:rPr>
                <w:rFonts w:ascii="Arial" w:hAnsi="Arial" w:cs="Arial"/>
                <w:b/>
                <w:bCs/>
                <w:color w:val="000000"/>
                <w:sz w:val="16"/>
                <w:szCs w:val="16"/>
              </w:rPr>
            </w:pPr>
          </w:p>
        </w:tc>
        <w:tc>
          <w:tcPr>
            <w:tcW w:w="1175" w:type="dxa"/>
            <w:tcBorders>
              <w:top w:val="nil"/>
              <w:left w:val="nil"/>
              <w:bottom w:val="nil"/>
              <w:right w:val="nil"/>
            </w:tcBorders>
            <w:shd w:val="clear" w:color="auto" w:fill="auto"/>
            <w:vAlign w:val="center"/>
            <w:hideMark/>
          </w:tcPr>
          <w:p w:rsidR="00376316" w:rsidRDefault="00376316" w:rsidP="00BA5F79">
            <w:pPr>
              <w:jc w:val="right"/>
              <w:rPr>
                <w:rFonts w:ascii="Arial" w:hAnsi="Arial" w:cs="Arial"/>
                <w:color w:val="000000"/>
                <w:sz w:val="16"/>
                <w:szCs w:val="16"/>
              </w:rPr>
            </w:pPr>
          </w:p>
        </w:tc>
        <w:tc>
          <w:tcPr>
            <w:tcW w:w="998" w:type="dxa"/>
            <w:tcBorders>
              <w:top w:val="nil"/>
              <w:left w:val="nil"/>
              <w:bottom w:val="nil"/>
              <w:right w:val="nil"/>
            </w:tcBorders>
            <w:shd w:val="clear" w:color="auto" w:fill="auto"/>
            <w:vAlign w:val="center"/>
            <w:hideMark/>
          </w:tcPr>
          <w:p w:rsidR="00376316" w:rsidRDefault="00376316" w:rsidP="00BA5F79">
            <w:pPr>
              <w:jc w:val="right"/>
              <w:rPr>
                <w:rFonts w:ascii="Arial" w:hAnsi="Arial" w:cs="Arial"/>
                <w:color w:val="000000"/>
                <w:sz w:val="16"/>
                <w:szCs w:val="16"/>
              </w:rPr>
            </w:pPr>
          </w:p>
        </w:tc>
        <w:tc>
          <w:tcPr>
            <w:tcW w:w="828" w:type="dxa"/>
            <w:tcBorders>
              <w:top w:val="nil"/>
              <w:left w:val="nil"/>
              <w:bottom w:val="nil"/>
              <w:right w:val="nil"/>
            </w:tcBorders>
            <w:shd w:val="clear" w:color="auto" w:fill="auto"/>
            <w:vAlign w:val="center"/>
            <w:hideMark/>
          </w:tcPr>
          <w:p w:rsidR="00376316" w:rsidRDefault="00376316" w:rsidP="00BA5F79">
            <w:pPr>
              <w:jc w:val="right"/>
              <w:rPr>
                <w:rFonts w:ascii="Arial" w:hAnsi="Arial" w:cs="Arial"/>
                <w:color w:val="000000"/>
                <w:sz w:val="16"/>
                <w:szCs w:val="16"/>
              </w:rPr>
            </w:pPr>
          </w:p>
        </w:tc>
        <w:tc>
          <w:tcPr>
            <w:tcW w:w="828" w:type="dxa"/>
            <w:tcBorders>
              <w:top w:val="nil"/>
              <w:left w:val="nil"/>
              <w:bottom w:val="nil"/>
              <w:right w:val="nil"/>
            </w:tcBorders>
            <w:shd w:val="clear" w:color="auto" w:fill="auto"/>
            <w:vAlign w:val="center"/>
            <w:hideMark/>
          </w:tcPr>
          <w:p w:rsidR="00376316" w:rsidRDefault="00376316" w:rsidP="00BA5F79">
            <w:pPr>
              <w:jc w:val="right"/>
              <w:rPr>
                <w:rFonts w:ascii="Arial" w:hAnsi="Arial" w:cs="Arial"/>
                <w:color w:val="000000"/>
                <w:sz w:val="16"/>
                <w:szCs w:val="16"/>
              </w:rPr>
            </w:pPr>
          </w:p>
        </w:tc>
      </w:tr>
      <w:tr w:rsidR="00376316" w:rsidTr="00BA5F79">
        <w:trPr>
          <w:trHeight w:val="300"/>
        </w:trPr>
        <w:tc>
          <w:tcPr>
            <w:tcW w:w="4611" w:type="dxa"/>
            <w:tcBorders>
              <w:top w:val="nil"/>
              <w:left w:val="nil"/>
              <w:bottom w:val="nil"/>
              <w:right w:val="nil"/>
            </w:tcBorders>
            <w:shd w:val="clear" w:color="auto" w:fill="auto"/>
            <w:noWrap/>
            <w:vAlign w:val="center"/>
            <w:hideMark/>
          </w:tcPr>
          <w:p w:rsidR="00376316" w:rsidRDefault="00376316" w:rsidP="00BA5F79">
            <w:pPr>
              <w:rPr>
                <w:rFonts w:ascii="Arial" w:hAnsi="Arial" w:cs="Arial"/>
                <w:b/>
                <w:bCs/>
                <w:color w:val="000000"/>
                <w:sz w:val="16"/>
                <w:szCs w:val="16"/>
              </w:rPr>
            </w:pPr>
            <w:r>
              <w:rPr>
                <w:rFonts w:ascii="Arial" w:hAnsi="Arial" w:cs="Arial"/>
                <w:b/>
                <w:bCs/>
                <w:color w:val="000000"/>
                <w:sz w:val="16"/>
                <w:szCs w:val="16"/>
              </w:rPr>
              <w:t>Bijdrage agentschap</w:t>
            </w:r>
          </w:p>
        </w:tc>
        <w:tc>
          <w:tcPr>
            <w:tcW w:w="1175" w:type="dxa"/>
            <w:tcBorders>
              <w:top w:val="nil"/>
              <w:left w:val="nil"/>
              <w:bottom w:val="nil"/>
              <w:right w:val="nil"/>
            </w:tcBorders>
            <w:shd w:val="clear" w:color="auto" w:fill="auto"/>
            <w:vAlign w:val="center"/>
            <w:hideMark/>
          </w:tcPr>
          <w:p w:rsidR="00376316" w:rsidRDefault="00376316" w:rsidP="00BA5F79">
            <w:pPr>
              <w:jc w:val="right"/>
              <w:rPr>
                <w:rFonts w:ascii="Arial" w:hAnsi="Arial" w:cs="Arial"/>
                <w:color w:val="000000"/>
                <w:sz w:val="16"/>
                <w:szCs w:val="16"/>
              </w:rPr>
            </w:pPr>
          </w:p>
        </w:tc>
        <w:tc>
          <w:tcPr>
            <w:tcW w:w="998" w:type="dxa"/>
            <w:tcBorders>
              <w:top w:val="nil"/>
              <w:left w:val="nil"/>
              <w:bottom w:val="nil"/>
              <w:right w:val="nil"/>
            </w:tcBorders>
            <w:shd w:val="clear" w:color="auto" w:fill="auto"/>
            <w:vAlign w:val="center"/>
            <w:hideMark/>
          </w:tcPr>
          <w:p w:rsidR="00376316" w:rsidRDefault="00376316" w:rsidP="00BA5F79">
            <w:pPr>
              <w:jc w:val="right"/>
              <w:rPr>
                <w:rFonts w:ascii="Arial" w:hAnsi="Arial" w:cs="Arial"/>
                <w:color w:val="000000"/>
                <w:sz w:val="16"/>
                <w:szCs w:val="16"/>
              </w:rPr>
            </w:pPr>
          </w:p>
        </w:tc>
        <w:tc>
          <w:tcPr>
            <w:tcW w:w="828" w:type="dxa"/>
            <w:tcBorders>
              <w:top w:val="nil"/>
              <w:left w:val="nil"/>
              <w:bottom w:val="nil"/>
              <w:right w:val="nil"/>
            </w:tcBorders>
            <w:shd w:val="clear" w:color="auto" w:fill="auto"/>
            <w:vAlign w:val="center"/>
            <w:hideMark/>
          </w:tcPr>
          <w:p w:rsidR="00376316" w:rsidRDefault="00376316" w:rsidP="00BA5F79">
            <w:pPr>
              <w:jc w:val="right"/>
              <w:rPr>
                <w:rFonts w:ascii="Arial" w:hAnsi="Arial" w:cs="Arial"/>
                <w:color w:val="000000"/>
                <w:sz w:val="16"/>
                <w:szCs w:val="16"/>
              </w:rPr>
            </w:pPr>
          </w:p>
        </w:tc>
        <w:tc>
          <w:tcPr>
            <w:tcW w:w="828" w:type="dxa"/>
            <w:tcBorders>
              <w:top w:val="nil"/>
              <w:left w:val="nil"/>
              <w:bottom w:val="nil"/>
              <w:right w:val="nil"/>
            </w:tcBorders>
            <w:shd w:val="clear" w:color="auto" w:fill="auto"/>
            <w:vAlign w:val="center"/>
            <w:hideMark/>
          </w:tcPr>
          <w:p w:rsidR="00376316" w:rsidRDefault="00376316" w:rsidP="00BA5F79">
            <w:pPr>
              <w:jc w:val="right"/>
              <w:rPr>
                <w:rFonts w:ascii="Arial" w:hAnsi="Arial" w:cs="Arial"/>
                <w:color w:val="000000"/>
                <w:sz w:val="16"/>
                <w:szCs w:val="16"/>
              </w:rPr>
            </w:pPr>
          </w:p>
        </w:tc>
      </w:tr>
      <w:tr w:rsidR="00376316" w:rsidTr="00BA5F79">
        <w:trPr>
          <w:trHeight w:val="300"/>
        </w:trPr>
        <w:tc>
          <w:tcPr>
            <w:tcW w:w="4611" w:type="dxa"/>
            <w:tcBorders>
              <w:top w:val="nil"/>
              <w:left w:val="nil"/>
              <w:bottom w:val="nil"/>
              <w:right w:val="nil"/>
            </w:tcBorders>
            <w:shd w:val="clear" w:color="auto" w:fill="auto"/>
            <w:noWrap/>
            <w:vAlign w:val="center"/>
            <w:hideMark/>
          </w:tcPr>
          <w:p w:rsidR="00376316" w:rsidRDefault="00376316" w:rsidP="00BA5F79">
            <w:pPr>
              <w:rPr>
                <w:rFonts w:ascii="Arial" w:hAnsi="Arial" w:cs="Arial"/>
                <w:color w:val="000000"/>
                <w:sz w:val="16"/>
                <w:szCs w:val="16"/>
              </w:rPr>
            </w:pPr>
            <w:r>
              <w:rPr>
                <w:rFonts w:ascii="Arial" w:hAnsi="Arial" w:cs="Arial"/>
                <w:color w:val="000000"/>
                <w:sz w:val="16"/>
                <w:szCs w:val="16"/>
              </w:rPr>
              <w:t>Dienst Publiek en Communicatie</w:t>
            </w:r>
          </w:p>
        </w:tc>
        <w:tc>
          <w:tcPr>
            <w:tcW w:w="1175" w:type="dxa"/>
            <w:tcBorders>
              <w:top w:val="nil"/>
              <w:left w:val="nil"/>
              <w:bottom w:val="nil"/>
              <w:right w:val="nil"/>
            </w:tcBorders>
            <w:shd w:val="clear" w:color="auto" w:fill="auto"/>
            <w:vAlign w:val="center"/>
            <w:hideMark/>
          </w:tcPr>
          <w:p w:rsidR="00376316" w:rsidRDefault="00376316" w:rsidP="00BA5F79">
            <w:pPr>
              <w:jc w:val="right"/>
              <w:rPr>
                <w:rFonts w:ascii="Arial" w:hAnsi="Arial" w:cs="Arial"/>
                <w:color w:val="000000"/>
                <w:sz w:val="16"/>
                <w:szCs w:val="16"/>
              </w:rPr>
            </w:pPr>
            <w:r>
              <w:rPr>
                <w:rFonts w:ascii="Arial" w:hAnsi="Arial" w:cs="Arial"/>
                <w:color w:val="000000"/>
                <w:sz w:val="16"/>
                <w:szCs w:val="16"/>
              </w:rPr>
              <w:t>21.326</w:t>
            </w:r>
          </w:p>
        </w:tc>
        <w:tc>
          <w:tcPr>
            <w:tcW w:w="998" w:type="dxa"/>
            <w:tcBorders>
              <w:top w:val="nil"/>
              <w:left w:val="nil"/>
              <w:bottom w:val="nil"/>
              <w:right w:val="nil"/>
            </w:tcBorders>
            <w:shd w:val="clear" w:color="auto" w:fill="auto"/>
            <w:vAlign w:val="center"/>
            <w:hideMark/>
          </w:tcPr>
          <w:p w:rsidR="00376316" w:rsidRDefault="00376316" w:rsidP="00BA5F79">
            <w:pPr>
              <w:jc w:val="right"/>
              <w:rPr>
                <w:rFonts w:ascii="Arial" w:hAnsi="Arial" w:cs="Arial"/>
                <w:color w:val="000000"/>
                <w:sz w:val="16"/>
                <w:szCs w:val="16"/>
              </w:rPr>
            </w:pPr>
            <w:r>
              <w:rPr>
                <w:rFonts w:ascii="Arial" w:hAnsi="Arial" w:cs="Arial"/>
                <w:color w:val="000000"/>
                <w:sz w:val="16"/>
                <w:szCs w:val="16"/>
              </w:rPr>
              <w:t>21.770</w:t>
            </w:r>
          </w:p>
        </w:tc>
        <w:tc>
          <w:tcPr>
            <w:tcW w:w="828" w:type="dxa"/>
            <w:tcBorders>
              <w:top w:val="nil"/>
              <w:left w:val="nil"/>
              <w:bottom w:val="nil"/>
              <w:right w:val="nil"/>
            </w:tcBorders>
            <w:shd w:val="clear" w:color="auto" w:fill="auto"/>
            <w:vAlign w:val="center"/>
            <w:hideMark/>
          </w:tcPr>
          <w:p w:rsidR="00376316" w:rsidRDefault="00376316" w:rsidP="00BA5F79">
            <w:pPr>
              <w:jc w:val="right"/>
              <w:rPr>
                <w:rFonts w:ascii="Arial" w:hAnsi="Arial" w:cs="Arial"/>
                <w:color w:val="000000"/>
                <w:sz w:val="16"/>
                <w:szCs w:val="16"/>
              </w:rPr>
            </w:pPr>
            <w:r>
              <w:rPr>
                <w:rFonts w:ascii="Arial" w:hAnsi="Arial" w:cs="Arial"/>
                <w:color w:val="000000"/>
                <w:sz w:val="16"/>
                <w:szCs w:val="16"/>
              </w:rPr>
              <w:t>1.173</w:t>
            </w:r>
          </w:p>
        </w:tc>
        <w:tc>
          <w:tcPr>
            <w:tcW w:w="828" w:type="dxa"/>
            <w:tcBorders>
              <w:top w:val="nil"/>
              <w:left w:val="nil"/>
              <w:bottom w:val="nil"/>
              <w:right w:val="nil"/>
            </w:tcBorders>
            <w:shd w:val="clear" w:color="auto" w:fill="auto"/>
            <w:vAlign w:val="center"/>
            <w:hideMark/>
          </w:tcPr>
          <w:p w:rsidR="00376316" w:rsidRDefault="00376316" w:rsidP="00BA5F79">
            <w:pPr>
              <w:jc w:val="right"/>
              <w:rPr>
                <w:rFonts w:ascii="Arial" w:hAnsi="Arial" w:cs="Arial"/>
                <w:color w:val="000000"/>
                <w:sz w:val="16"/>
                <w:szCs w:val="16"/>
              </w:rPr>
            </w:pPr>
            <w:r>
              <w:rPr>
                <w:rFonts w:ascii="Arial" w:hAnsi="Arial" w:cs="Arial"/>
                <w:color w:val="000000"/>
                <w:sz w:val="16"/>
                <w:szCs w:val="16"/>
              </w:rPr>
              <w:t>22.943</w:t>
            </w:r>
          </w:p>
        </w:tc>
      </w:tr>
      <w:tr w:rsidR="00376316" w:rsidTr="00BA5F79">
        <w:trPr>
          <w:trHeight w:val="300"/>
        </w:trPr>
        <w:tc>
          <w:tcPr>
            <w:tcW w:w="4611" w:type="dxa"/>
            <w:tcBorders>
              <w:top w:val="nil"/>
              <w:left w:val="nil"/>
              <w:bottom w:val="nil"/>
              <w:right w:val="nil"/>
            </w:tcBorders>
            <w:shd w:val="clear" w:color="auto" w:fill="auto"/>
            <w:noWrap/>
            <w:vAlign w:val="center"/>
            <w:hideMark/>
          </w:tcPr>
          <w:p w:rsidR="00376316" w:rsidRDefault="00376316" w:rsidP="00BA5F79">
            <w:pPr>
              <w:rPr>
                <w:rFonts w:ascii="Arial" w:hAnsi="Arial" w:cs="Arial"/>
                <w:color w:val="000000"/>
                <w:sz w:val="16"/>
                <w:szCs w:val="16"/>
              </w:rPr>
            </w:pPr>
          </w:p>
        </w:tc>
        <w:tc>
          <w:tcPr>
            <w:tcW w:w="1175" w:type="dxa"/>
            <w:tcBorders>
              <w:top w:val="nil"/>
              <w:left w:val="nil"/>
              <w:bottom w:val="nil"/>
              <w:right w:val="nil"/>
            </w:tcBorders>
            <w:shd w:val="clear" w:color="auto" w:fill="auto"/>
            <w:vAlign w:val="center"/>
            <w:hideMark/>
          </w:tcPr>
          <w:p w:rsidR="00376316" w:rsidRDefault="00376316" w:rsidP="00BA5F79">
            <w:pPr>
              <w:jc w:val="right"/>
              <w:rPr>
                <w:rFonts w:ascii="Arial" w:hAnsi="Arial" w:cs="Arial"/>
                <w:color w:val="000000"/>
                <w:sz w:val="16"/>
                <w:szCs w:val="16"/>
              </w:rPr>
            </w:pPr>
          </w:p>
        </w:tc>
        <w:tc>
          <w:tcPr>
            <w:tcW w:w="998" w:type="dxa"/>
            <w:tcBorders>
              <w:top w:val="nil"/>
              <w:left w:val="nil"/>
              <w:bottom w:val="nil"/>
              <w:right w:val="nil"/>
            </w:tcBorders>
            <w:shd w:val="clear" w:color="auto" w:fill="auto"/>
            <w:vAlign w:val="center"/>
            <w:hideMark/>
          </w:tcPr>
          <w:p w:rsidR="00376316" w:rsidRDefault="00376316" w:rsidP="00BA5F79">
            <w:pPr>
              <w:jc w:val="right"/>
              <w:rPr>
                <w:rFonts w:ascii="Arial" w:hAnsi="Arial" w:cs="Arial"/>
                <w:color w:val="000000"/>
                <w:sz w:val="16"/>
                <w:szCs w:val="16"/>
              </w:rPr>
            </w:pPr>
          </w:p>
        </w:tc>
        <w:tc>
          <w:tcPr>
            <w:tcW w:w="828" w:type="dxa"/>
            <w:tcBorders>
              <w:top w:val="nil"/>
              <w:left w:val="nil"/>
              <w:bottom w:val="nil"/>
              <w:right w:val="nil"/>
            </w:tcBorders>
            <w:shd w:val="clear" w:color="auto" w:fill="auto"/>
            <w:vAlign w:val="center"/>
            <w:hideMark/>
          </w:tcPr>
          <w:p w:rsidR="00376316" w:rsidRDefault="00376316" w:rsidP="00BA5F79">
            <w:pPr>
              <w:jc w:val="right"/>
              <w:rPr>
                <w:rFonts w:ascii="Arial" w:hAnsi="Arial" w:cs="Arial"/>
                <w:color w:val="000000"/>
                <w:sz w:val="16"/>
                <w:szCs w:val="16"/>
              </w:rPr>
            </w:pPr>
          </w:p>
        </w:tc>
        <w:tc>
          <w:tcPr>
            <w:tcW w:w="828" w:type="dxa"/>
            <w:tcBorders>
              <w:top w:val="nil"/>
              <w:left w:val="nil"/>
              <w:bottom w:val="nil"/>
              <w:right w:val="nil"/>
            </w:tcBorders>
            <w:shd w:val="clear" w:color="auto" w:fill="auto"/>
            <w:vAlign w:val="center"/>
            <w:hideMark/>
          </w:tcPr>
          <w:p w:rsidR="00376316" w:rsidRDefault="00376316" w:rsidP="00BA5F79">
            <w:pPr>
              <w:jc w:val="right"/>
              <w:rPr>
                <w:rFonts w:ascii="Arial" w:hAnsi="Arial" w:cs="Arial"/>
                <w:b/>
                <w:bCs/>
                <w:color w:val="000000"/>
                <w:sz w:val="16"/>
                <w:szCs w:val="16"/>
              </w:rPr>
            </w:pPr>
          </w:p>
        </w:tc>
      </w:tr>
      <w:tr w:rsidR="00376316" w:rsidTr="00BA5F79">
        <w:trPr>
          <w:trHeight w:val="300"/>
        </w:trPr>
        <w:tc>
          <w:tcPr>
            <w:tcW w:w="4611" w:type="dxa"/>
            <w:tcBorders>
              <w:top w:val="nil"/>
              <w:left w:val="nil"/>
              <w:bottom w:val="single" w:sz="4" w:space="0" w:color="auto"/>
              <w:right w:val="nil"/>
            </w:tcBorders>
            <w:shd w:val="clear" w:color="auto" w:fill="auto"/>
            <w:vAlign w:val="center"/>
            <w:hideMark/>
          </w:tcPr>
          <w:p w:rsidR="00376316" w:rsidRDefault="00376316" w:rsidP="00BA5F79">
            <w:pPr>
              <w:rPr>
                <w:rFonts w:ascii="Arial" w:hAnsi="Arial" w:cs="Arial"/>
                <w:b/>
                <w:bCs/>
                <w:color w:val="000000"/>
                <w:sz w:val="16"/>
                <w:szCs w:val="16"/>
              </w:rPr>
            </w:pPr>
            <w:r>
              <w:rPr>
                <w:rFonts w:ascii="Arial" w:hAnsi="Arial" w:cs="Arial"/>
                <w:b/>
                <w:bCs/>
                <w:color w:val="000000"/>
                <w:sz w:val="16"/>
                <w:szCs w:val="16"/>
              </w:rPr>
              <w:t>Ontvangsten</w:t>
            </w:r>
          </w:p>
        </w:tc>
        <w:tc>
          <w:tcPr>
            <w:tcW w:w="1175" w:type="dxa"/>
            <w:tcBorders>
              <w:top w:val="nil"/>
              <w:left w:val="nil"/>
              <w:bottom w:val="single" w:sz="4" w:space="0" w:color="auto"/>
              <w:right w:val="nil"/>
            </w:tcBorders>
            <w:shd w:val="clear" w:color="auto" w:fill="auto"/>
            <w:vAlign w:val="center"/>
            <w:hideMark/>
          </w:tcPr>
          <w:p w:rsidR="00376316" w:rsidRDefault="00376316" w:rsidP="00BA5F79">
            <w:pPr>
              <w:jc w:val="right"/>
              <w:rPr>
                <w:rFonts w:ascii="Arial" w:hAnsi="Arial" w:cs="Arial"/>
                <w:b/>
                <w:bCs/>
                <w:color w:val="000000"/>
                <w:sz w:val="16"/>
                <w:szCs w:val="16"/>
              </w:rPr>
            </w:pPr>
            <w:r>
              <w:rPr>
                <w:rFonts w:ascii="Arial" w:hAnsi="Arial" w:cs="Arial"/>
                <w:b/>
                <w:bCs/>
                <w:color w:val="000000"/>
                <w:sz w:val="16"/>
                <w:szCs w:val="16"/>
              </w:rPr>
              <w:t>4.199</w:t>
            </w:r>
          </w:p>
        </w:tc>
        <w:tc>
          <w:tcPr>
            <w:tcW w:w="998" w:type="dxa"/>
            <w:tcBorders>
              <w:top w:val="nil"/>
              <w:left w:val="nil"/>
              <w:bottom w:val="single" w:sz="4" w:space="0" w:color="auto"/>
              <w:right w:val="nil"/>
            </w:tcBorders>
            <w:shd w:val="clear" w:color="auto" w:fill="auto"/>
            <w:vAlign w:val="center"/>
            <w:hideMark/>
          </w:tcPr>
          <w:p w:rsidR="00376316" w:rsidRDefault="00376316" w:rsidP="00BA5F79">
            <w:pPr>
              <w:jc w:val="right"/>
              <w:rPr>
                <w:rFonts w:ascii="Arial" w:hAnsi="Arial" w:cs="Arial"/>
                <w:b/>
                <w:bCs/>
                <w:color w:val="000000"/>
                <w:sz w:val="16"/>
                <w:szCs w:val="16"/>
              </w:rPr>
            </w:pPr>
            <w:r>
              <w:rPr>
                <w:rFonts w:ascii="Arial" w:hAnsi="Arial" w:cs="Arial"/>
                <w:b/>
                <w:bCs/>
                <w:color w:val="000000"/>
                <w:sz w:val="16"/>
                <w:szCs w:val="16"/>
              </w:rPr>
              <w:t>4.202</w:t>
            </w:r>
          </w:p>
        </w:tc>
        <w:tc>
          <w:tcPr>
            <w:tcW w:w="828" w:type="dxa"/>
            <w:tcBorders>
              <w:top w:val="nil"/>
              <w:left w:val="nil"/>
              <w:bottom w:val="single" w:sz="4" w:space="0" w:color="auto"/>
              <w:right w:val="nil"/>
            </w:tcBorders>
            <w:shd w:val="clear" w:color="auto" w:fill="auto"/>
            <w:vAlign w:val="center"/>
            <w:hideMark/>
          </w:tcPr>
          <w:p w:rsidR="00376316" w:rsidRDefault="00376316" w:rsidP="00BA5F79">
            <w:pPr>
              <w:jc w:val="right"/>
              <w:rPr>
                <w:rFonts w:ascii="Arial" w:hAnsi="Arial" w:cs="Arial"/>
                <w:b/>
                <w:bCs/>
                <w:color w:val="000000"/>
                <w:sz w:val="16"/>
                <w:szCs w:val="16"/>
              </w:rPr>
            </w:pPr>
            <w:r>
              <w:rPr>
                <w:rFonts w:ascii="Arial" w:hAnsi="Arial" w:cs="Arial"/>
                <w:b/>
                <w:bCs/>
                <w:color w:val="000000"/>
                <w:sz w:val="16"/>
                <w:szCs w:val="16"/>
              </w:rPr>
              <w:t>180</w:t>
            </w:r>
          </w:p>
        </w:tc>
        <w:tc>
          <w:tcPr>
            <w:tcW w:w="828" w:type="dxa"/>
            <w:tcBorders>
              <w:top w:val="nil"/>
              <w:left w:val="nil"/>
              <w:bottom w:val="single" w:sz="4" w:space="0" w:color="auto"/>
              <w:right w:val="nil"/>
            </w:tcBorders>
            <w:shd w:val="clear" w:color="auto" w:fill="auto"/>
            <w:vAlign w:val="center"/>
            <w:hideMark/>
          </w:tcPr>
          <w:p w:rsidR="00376316" w:rsidRDefault="00376316" w:rsidP="00BA5F79">
            <w:pPr>
              <w:jc w:val="right"/>
              <w:rPr>
                <w:rFonts w:ascii="Arial" w:hAnsi="Arial" w:cs="Arial"/>
                <w:b/>
                <w:bCs/>
                <w:color w:val="000000"/>
                <w:sz w:val="16"/>
                <w:szCs w:val="16"/>
              </w:rPr>
            </w:pPr>
            <w:r>
              <w:rPr>
                <w:rFonts w:ascii="Arial" w:hAnsi="Arial" w:cs="Arial"/>
                <w:b/>
                <w:bCs/>
                <w:color w:val="000000"/>
                <w:sz w:val="16"/>
                <w:szCs w:val="16"/>
              </w:rPr>
              <w:t>4.382</w:t>
            </w:r>
          </w:p>
        </w:tc>
      </w:tr>
    </w:tbl>
    <w:p w:rsidR="00376316" w:rsidRPr="00B557D6" w:rsidRDefault="00376316" w:rsidP="00376316">
      <w:pPr>
        <w:spacing w:line="360" w:lineRule="auto"/>
        <w:rPr>
          <w:rFonts w:ascii="Arial" w:hAnsi="Arial" w:cs="Arial"/>
          <w:sz w:val="20"/>
          <w:szCs w:val="20"/>
          <w:lang w:val="nl"/>
        </w:rPr>
      </w:pPr>
    </w:p>
    <w:p w:rsidR="006C11B8" w:rsidRDefault="006C11B8"/>
    <w:sectPr w:rsidR="006C11B8" w:rsidSect="00F625A4">
      <w:footerReference w:type="even" r:id="rId5"/>
      <w:footerReference w:type="default" r:id="rId6"/>
      <w:pgSz w:w="12240" w:h="15840"/>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A4" w:rsidRDefault="00376316" w:rsidP="00F625A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F625A4" w:rsidRDefault="00376316" w:rsidP="00F625A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A4" w:rsidRDefault="00376316" w:rsidP="00F625A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rsidR="00F625A4" w:rsidRDefault="00376316" w:rsidP="00F625A4">
    <w:pPr>
      <w:pStyle w:val="Voettekst"/>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316"/>
    <w:rsid w:val="00376316"/>
    <w:rsid w:val="00433D6E"/>
    <w:rsid w:val="006C11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76316"/>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376316"/>
    <w:pPr>
      <w:tabs>
        <w:tab w:val="center" w:pos="4320"/>
        <w:tab w:val="right" w:pos="8640"/>
      </w:tabs>
    </w:pPr>
  </w:style>
  <w:style w:type="character" w:customStyle="1" w:styleId="VoettekstChar">
    <w:name w:val="Voettekst Char"/>
    <w:basedOn w:val="Standaardalinea-lettertype"/>
    <w:link w:val="Voettekst"/>
    <w:rsid w:val="00376316"/>
    <w:rPr>
      <w:sz w:val="24"/>
      <w:szCs w:val="24"/>
    </w:rPr>
  </w:style>
  <w:style w:type="character" w:styleId="Paginanummer">
    <w:name w:val="page number"/>
    <w:basedOn w:val="Standaardalinea-lettertype"/>
    <w:rsid w:val="003763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76316"/>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376316"/>
    <w:pPr>
      <w:tabs>
        <w:tab w:val="center" w:pos="4320"/>
        <w:tab w:val="right" w:pos="8640"/>
      </w:tabs>
    </w:pPr>
  </w:style>
  <w:style w:type="character" w:customStyle="1" w:styleId="VoettekstChar">
    <w:name w:val="Voettekst Char"/>
    <w:basedOn w:val="Standaardalinea-lettertype"/>
    <w:link w:val="Voettekst"/>
    <w:rsid w:val="00376316"/>
    <w:rPr>
      <w:sz w:val="24"/>
      <w:szCs w:val="24"/>
    </w:rPr>
  </w:style>
  <w:style w:type="character" w:styleId="Paginanummer">
    <w:name w:val="page number"/>
    <w:basedOn w:val="Standaardalinea-lettertype"/>
    <w:rsid w:val="00376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23FB49AE7DE348BCEC6A9666E73402" ma:contentTypeVersion="0" ma:contentTypeDescription="Een nieuw document maken." ma:contentTypeScope="" ma:versionID="13630a6ca70e0b7495b68c478624ec9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02C9DD-B266-40DF-91DA-C2462F5C0E2F}"/>
</file>

<file path=customXml/itemProps2.xml><?xml version="1.0" encoding="utf-8"?>
<ds:datastoreItem xmlns:ds="http://schemas.openxmlformats.org/officeDocument/2006/customXml" ds:itemID="{5B84B2ED-49C6-48E6-A908-F270D7E11ADB}"/>
</file>

<file path=customXml/itemProps3.xml><?xml version="1.0" encoding="utf-8"?>
<ds:datastoreItem xmlns:ds="http://schemas.openxmlformats.org/officeDocument/2006/customXml" ds:itemID="{C78323AE-27AF-494A-808A-6E68CE96B059}"/>
</file>

<file path=docProps/app.xml><?xml version="1.0" encoding="utf-8"?>
<Properties xmlns="http://schemas.openxmlformats.org/officeDocument/2006/extended-properties" xmlns:vt="http://schemas.openxmlformats.org/officeDocument/2006/docPropsVTypes">
  <Template>74CA8D09</Template>
  <TotalTime>0</TotalTime>
  <Pages>3</Pages>
  <Words>377</Words>
  <Characters>2553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Tamin</dc:creator>
  <cp:lastModifiedBy>Stefano Tamin</cp:lastModifiedBy>
  <cp:revision>1</cp:revision>
  <dcterms:created xsi:type="dcterms:W3CDTF">2014-11-27T15:19:00Z</dcterms:created>
  <dcterms:modified xsi:type="dcterms:W3CDTF">2014-11-27T15:20:00Z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0x0101000623FB49AE7DE348BCEC6A9666E73402</vt:lpwstr>
  </property>
</Properties>
</file>