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9F6" w:rsidRDefault="00C509F6" w:rsidP="00C509F6">
      <w:pPr>
        <w:pStyle w:val="Kop5"/>
        <w:spacing w:line="360" w:lineRule="auto"/>
        <w:rPr>
          <w:b/>
          <w:i w:val="0"/>
        </w:rPr>
      </w:pPr>
      <w:r>
        <w:rPr>
          <w:b/>
          <w:i w:val="0"/>
        </w:rPr>
        <w:t>A. ARTIKELSGEWIJZE TOELICHTING BIJ HET WETSVOORSTEL</w:t>
      </w:r>
    </w:p>
    <w:p w:rsidR="00C509F6" w:rsidRDefault="00C509F6" w:rsidP="00C509F6">
      <w:pPr>
        <w:spacing w:line="360" w:lineRule="auto"/>
        <w:ind w:right="1"/>
        <w:jc w:val="both"/>
      </w:pPr>
    </w:p>
    <w:p w:rsidR="00C509F6" w:rsidRDefault="00C509F6" w:rsidP="00C509F6">
      <w:pPr>
        <w:spacing w:line="360" w:lineRule="auto"/>
        <w:ind w:right="1"/>
        <w:jc w:val="both"/>
        <w:rPr>
          <w:b/>
        </w:rPr>
      </w:pPr>
      <w:r>
        <w:rPr>
          <w:b/>
        </w:rPr>
        <w:t xml:space="preserve">Wetsartikel 1 </w:t>
      </w:r>
    </w:p>
    <w:p w:rsidR="00C509F6" w:rsidRDefault="00C509F6" w:rsidP="00C509F6">
      <w:pPr>
        <w:spacing w:line="360" w:lineRule="auto"/>
        <w:ind w:right="1"/>
      </w:pPr>
    </w:p>
    <w:p w:rsidR="00C509F6" w:rsidRDefault="00C509F6" w:rsidP="00C509F6">
      <w:pPr>
        <w:spacing w:line="360" w:lineRule="auto"/>
        <w:ind w:right="1"/>
      </w:pPr>
      <w:r>
        <w:t>De begrotingsstaten die onderdeel zijn van de Rijksbegroting, worden op grond van artikel 1, derde lid, van de Comptabiliteitswet 2001 elk afzonderlijk bij de wet vastgesteld en derhalve ook gewijzigd. Het onderhavige wetsvoorstel strekt ertoe om voor het jaar 2014 wijzigingen aan te brengen in de departementale begrotingsstaat van het ministerie van Defensie (X).</w:t>
      </w:r>
    </w:p>
    <w:p w:rsidR="00C509F6" w:rsidRDefault="00C509F6" w:rsidP="00C509F6">
      <w:pPr>
        <w:spacing w:line="360" w:lineRule="auto"/>
        <w:ind w:right="1"/>
      </w:pPr>
    </w:p>
    <w:p w:rsidR="00C509F6" w:rsidRDefault="00C509F6" w:rsidP="00C509F6">
      <w:pPr>
        <w:spacing w:line="360" w:lineRule="auto"/>
        <w:ind w:right="1"/>
      </w:pPr>
      <w:r>
        <w:t>De in de begrotingsstaat opgenomen begrotingsartikelen worden in onderdeel B van deze memorie van toelichting toegelicht (de zgn. begrotingstoelichting).</w:t>
      </w:r>
    </w:p>
    <w:p w:rsidR="00C509F6" w:rsidRDefault="00C509F6" w:rsidP="00C509F6">
      <w:pPr>
        <w:spacing w:line="360" w:lineRule="auto"/>
        <w:ind w:right="1"/>
      </w:pPr>
    </w:p>
    <w:p w:rsidR="00C509F6" w:rsidRDefault="00C509F6" w:rsidP="00C509F6">
      <w:pPr>
        <w:tabs>
          <w:tab w:val="left" w:pos="1854"/>
          <w:tab w:val="left" w:pos="2574"/>
          <w:tab w:val="left" w:pos="3294"/>
          <w:tab w:val="left" w:pos="4014"/>
          <w:tab w:val="left" w:pos="4734"/>
          <w:tab w:val="left" w:pos="5454"/>
          <w:tab w:val="left" w:pos="6174"/>
          <w:tab w:val="left" w:pos="6894"/>
          <w:tab w:val="left" w:pos="7614"/>
          <w:tab w:val="left" w:pos="8334"/>
          <w:tab w:val="left" w:pos="9054"/>
        </w:tabs>
        <w:spacing w:line="360" w:lineRule="auto"/>
        <w:ind w:right="1"/>
        <w:jc w:val="both"/>
      </w:pPr>
    </w:p>
    <w:p w:rsidR="00C509F6" w:rsidRDefault="00C509F6" w:rsidP="00C509F6">
      <w:pPr>
        <w:spacing w:line="360" w:lineRule="auto"/>
        <w:ind w:right="1"/>
      </w:pPr>
    </w:p>
    <w:p w:rsidR="00C509F6" w:rsidRDefault="00C509F6" w:rsidP="00C509F6">
      <w:pPr>
        <w:spacing w:line="360" w:lineRule="auto"/>
        <w:ind w:right="1"/>
        <w:jc w:val="both"/>
      </w:pPr>
      <w:r>
        <w:t>De Minister van Defensie</w:t>
      </w:r>
    </w:p>
    <w:p w:rsidR="00C509F6" w:rsidRDefault="00C509F6" w:rsidP="00C509F6">
      <w:pPr>
        <w:spacing w:line="360" w:lineRule="auto"/>
        <w:ind w:right="1"/>
      </w:pPr>
      <w:r>
        <w:t>J.A. Hennis-Plasschaert</w:t>
      </w: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jc w:val="both"/>
      </w:pP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spacing w:line="360" w:lineRule="auto"/>
        <w:ind w:right="1"/>
        <w:rPr>
          <w:b/>
        </w:rPr>
      </w:pPr>
      <w:r>
        <w:rPr>
          <w:b/>
        </w:rPr>
        <w:br w:type="page"/>
      </w:r>
      <w:r>
        <w:rPr>
          <w:b/>
        </w:rPr>
        <w:lastRenderedPageBreak/>
        <w:t>B. BEGROTINGSTOELICHTING</w:t>
      </w:r>
    </w:p>
    <w:p w:rsidR="00C509F6" w:rsidRDefault="00C509F6" w:rsidP="00C509F6">
      <w:pPr>
        <w:spacing w:line="360" w:lineRule="auto"/>
        <w:ind w:right="1"/>
      </w:pPr>
    </w:p>
    <w:p w:rsidR="00C509F6" w:rsidRDefault="00C509F6" w:rsidP="00C509F6">
      <w:pPr>
        <w:spacing w:line="360" w:lineRule="auto"/>
        <w:ind w:right="1"/>
        <w:rPr>
          <w:b/>
        </w:rPr>
      </w:pPr>
      <w:r>
        <w:rPr>
          <w:b/>
        </w:rPr>
        <w:t>De departementale begroting</w:t>
      </w:r>
    </w:p>
    <w:p w:rsidR="00C509F6" w:rsidRDefault="00C509F6" w:rsidP="00C509F6">
      <w:pPr>
        <w:numPr>
          <w:ilvl w:val="0"/>
          <w:numId w:val="2"/>
        </w:numPr>
        <w:tabs>
          <w:tab w:val="clear" w:pos="76"/>
        </w:tabs>
        <w:spacing w:line="360" w:lineRule="auto"/>
        <w:ind w:right="1"/>
      </w:pPr>
    </w:p>
    <w:p w:rsidR="00C509F6" w:rsidRDefault="00C509F6" w:rsidP="00C509F6">
      <w:pPr>
        <w:numPr>
          <w:ilvl w:val="0"/>
          <w:numId w:val="2"/>
        </w:numPr>
        <w:tabs>
          <w:tab w:val="clear" w:pos="76"/>
        </w:tabs>
        <w:spacing w:line="360" w:lineRule="auto"/>
        <w:ind w:right="1"/>
        <w:rPr>
          <w:b/>
        </w:rPr>
      </w:pPr>
      <w:r>
        <w:rPr>
          <w:b/>
        </w:rPr>
        <w:t>1. Leeswijzer</w:t>
      </w:r>
    </w:p>
    <w:p w:rsidR="00C509F6" w:rsidRPr="00580464" w:rsidRDefault="00C509F6" w:rsidP="00C509F6">
      <w:pPr>
        <w:pStyle w:val="Kop7"/>
        <w:spacing w:line="360" w:lineRule="auto"/>
        <w:jc w:val="left"/>
        <w:rPr>
          <w:i w:val="0"/>
          <w:sz w:val="20"/>
        </w:rPr>
      </w:pPr>
    </w:p>
    <w:p w:rsidR="00C509F6" w:rsidRDefault="00C509F6" w:rsidP="00C509F6">
      <w:pPr>
        <w:pStyle w:val="Kop7"/>
        <w:spacing w:line="360" w:lineRule="auto"/>
        <w:jc w:val="left"/>
        <w:rPr>
          <w:sz w:val="20"/>
        </w:rPr>
      </w:pPr>
      <w:r>
        <w:rPr>
          <w:sz w:val="20"/>
        </w:rPr>
        <w:t>Budgettair kader</w:t>
      </w:r>
    </w:p>
    <w:p w:rsidR="00C509F6" w:rsidRPr="00934307" w:rsidRDefault="00C509F6" w:rsidP="00C509F6">
      <w:pPr>
        <w:pStyle w:val="Kop7"/>
        <w:spacing w:line="360" w:lineRule="auto"/>
        <w:jc w:val="left"/>
        <w:rPr>
          <w:i w:val="0"/>
          <w:iCs/>
          <w:sz w:val="20"/>
        </w:rPr>
      </w:pPr>
      <w:r w:rsidRPr="00F56A59">
        <w:rPr>
          <w:i w:val="0"/>
          <w:iCs/>
          <w:sz w:val="20"/>
        </w:rPr>
        <w:t xml:space="preserve">Uit de hiervoor vermelde samenvattende begrotingsstaat blijkt dat ten opzichte van de eerste suppletoire begroting 2014 </w:t>
      </w:r>
      <w:r>
        <w:rPr>
          <w:i w:val="0"/>
          <w:iCs/>
          <w:sz w:val="20"/>
        </w:rPr>
        <w:t xml:space="preserve">de begroting met </w:t>
      </w:r>
      <w:r w:rsidRPr="00F56A59">
        <w:rPr>
          <w:i w:val="0"/>
          <w:iCs/>
          <w:sz w:val="20"/>
        </w:rPr>
        <w:t>een bedrag van €</w:t>
      </w:r>
      <w:r w:rsidRPr="003A378C">
        <w:rPr>
          <w:i w:val="0"/>
          <w:iCs/>
          <w:sz w:val="20"/>
        </w:rPr>
        <w:t xml:space="preserve"> 8</w:t>
      </w:r>
      <w:r>
        <w:rPr>
          <w:i w:val="0"/>
          <w:iCs/>
          <w:sz w:val="20"/>
        </w:rPr>
        <w:t>5</w:t>
      </w:r>
      <w:r w:rsidRPr="003A378C">
        <w:rPr>
          <w:i w:val="0"/>
          <w:iCs/>
          <w:sz w:val="20"/>
        </w:rPr>
        <w:t>,</w:t>
      </w:r>
      <w:r>
        <w:rPr>
          <w:i w:val="0"/>
          <w:iCs/>
          <w:sz w:val="20"/>
        </w:rPr>
        <w:t>682</w:t>
      </w:r>
      <w:r w:rsidRPr="00F56A59">
        <w:rPr>
          <w:i w:val="0"/>
          <w:iCs/>
          <w:sz w:val="20"/>
        </w:rPr>
        <w:t xml:space="preserve"> miljoen </w:t>
      </w:r>
      <w:r>
        <w:rPr>
          <w:i w:val="0"/>
          <w:iCs/>
          <w:sz w:val="20"/>
        </w:rPr>
        <w:t>wordt verlaagd. H</w:t>
      </w:r>
      <w:r w:rsidRPr="00F56A59">
        <w:rPr>
          <w:i w:val="0"/>
          <w:iCs/>
          <w:sz w:val="20"/>
        </w:rPr>
        <w:t xml:space="preserve">et begrotingsbedrag voor de ontvangsten </w:t>
      </w:r>
      <w:r w:rsidRPr="003A378C">
        <w:rPr>
          <w:i w:val="0"/>
          <w:iCs/>
          <w:sz w:val="20"/>
        </w:rPr>
        <w:t xml:space="preserve">2014 </w:t>
      </w:r>
      <w:r>
        <w:rPr>
          <w:i w:val="0"/>
          <w:iCs/>
          <w:sz w:val="20"/>
        </w:rPr>
        <w:t xml:space="preserve">wordt </w:t>
      </w:r>
      <w:r w:rsidRPr="003A378C">
        <w:rPr>
          <w:i w:val="0"/>
          <w:iCs/>
          <w:sz w:val="20"/>
        </w:rPr>
        <w:t>met € 20,734 miljoen verlaagd. Dit leidt tot een uitgavenbudget van € 7.80</w:t>
      </w:r>
      <w:r>
        <w:rPr>
          <w:i w:val="0"/>
          <w:iCs/>
          <w:sz w:val="20"/>
        </w:rPr>
        <w:t>1,411</w:t>
      </w:r>
      <w:r w:rsidRPr="003A378C">
        <w:rPr>
          <w:i w:val="0"/>
          <w:iCs/>
          <w:sz w:val="20"/>
        </w:rPr>
        <w:t xml:space="preserve"> miljoen en een ontvangstenbudget van € 300,786 miljoen voor </w:t>
      </w:r>
      <w:r w:rsidRPr="00F56A59">
        <w:rPr>
          <w:i w:val="0"/>
          <w:iCs/>
          <w:sz w:val="20"/>
        </w:rPr>
        <w:t>het ministerie van Defensie. Het bedrag voor de in 2014 aan te gane verplichtingen wordt verlaagd</w:t>
      </w:r>
      <w:r w:rsidRPr="00F56A59">
        <w:rPr>
          <w:i w:val="0"/>
          <w:iCs/>
          <w:color w:val="FF0000"/>
          <w:sz w:val="20"/>
        </w:rPr>
        <w:t xml:space="preserve"> </w:t>
      </w:r>
      <w:r w:rsidRPr="00F56A59">
        <w:rPr>
          <w:i w:val="0"/>
          <w:iCs/>
          <w:sz w:val="20"/>
        </w:rPr>
        <w:t>met €</w:t>
      </w:r>
      <w:r w:rsidRPr="003A378C">
        <w:rPr>
          <w:i w:val="0"/>
          <w:iCs/>
          <w:sz w:val="20"/>
        </w:rPr>
        <w:t xml:space="preserve"> -2</w:t>
      </w:r>
      <w:r>
        <w:rPr>
          <w:i w:val="0"/>
          <w:iCs/>
          <w:sz w:val="20"/>
        </w:rPr>
        <w:t>63,137</w:t>
      </w:r>
      <w:r w:rsidRPr="003A378C">
        <w:rPr>
          <w:i w:val="0"/>
          <w:iCs/>
          <w:sz w:val="20"/>
        </w:rPr>
        <w:t xml:space="preserve"> miljoen tot € 7.6</w:t>
      </w:r>
      <w:r>
        <w:rPr>
          <w:i w:val="0"/>
          <w:iCs/>
          <w:sz w:val="20"/>
        </w:rPr>
        <w:t>48</w:t>
      </w:r>
      <w:r w:rsidRPr="003A378C">
        <w:rPr>
          <w:i w:val="0"/>
          <w:iCs/>
          <w:sz w:val="20"/>
        </w:rPr>
        <w:t>,5</w:t>
      </w:r>
      <w:r>
        <w:rPr>
          <w:i w:val="0"/>
          <w:iCs/>
          <w:sz w:val="20"/>
        </w:rPr>
        <w:t>77</w:t>
      </w:r>
      <w:r w:rsidRPr="003A378C">
        <w:rPr>
          <w:i w:val="0"/>
          <w:iCs/>
          <w:sz w:val="20"/>
        </w:rPr>
        <w:t xml:space="preserve"> miljoen.</w:t>
      </w:r>
    </w:p>
    <w:p w:rsidR="00C509F6" w:rsidRPr="000F0566" w:rsidRDefault="00C509F6" w:rsidP="00C509F6">
      <w:pPr>
        <w:pStyle w:val="Kop7"/>
        <w:spacing w:line="360" w:lineRule="auto"/>
        <w:jc w:val="left"/>
        <w:rPr>
          <w:sz w:val="20"/>
        </w:rPr>
      </w:pPr>
    </w:p>
    <w:p w:rsidR="00C509F6" w:rsidRDefault="00C509F6" w:rsidP="00C509F6">
      <w:pPr>
        <w:pStyle w:val="Kop7"/>
        <w:spacing w:line="360" w:lineRule="auto"/>
        <w:jc w:val="left"/>
        <w:rPr>
          <w:sz w:val="20"/>
        </w:rPr>
      </w:pPr>
      <w:r>
        <w:rPr>
          <w:sz w:val="20"/>
        </w:rPr>
        <w:t>Samenvatting belangrijkste begrotingswijzigingen</w:t>
      </w:r>
    </w:p>
    <w:p w:rsidR="00C509F6" w:rsidRDefault="00C509F6" w:rsidP="00C509F6">
      <w:pPr>
        <w:suppressAutoHyphens/>
        <w:spacing w:line="360" w:lineRule="auto"/>
      </w:pPr>
      <w:r>
        <w:t>De belangrijkste begrotingswijzigingen zijn de</w:t>
      </w:r>
      <w:r w:rsidRPr="00845F37">
        <w:t xml:space="preserve"> vrijg</w:t>
      </w:r>
      <w:r>
        <w:t xml:space="preserve">ave van het niet relevante deel van de hoofdsom </w:t>
      </w:r>
      <w:r w:rsidRPr="00845F37">
        <w:t>van de pensioenen (</w:t>
      </w:r>
      <w:r>
        <w:t>-</w:t>
      </w:r>
      <w:r w:rsidRPr="00845F37">
        <w:t>€</w:t>
      </w:r>
      <w:r>
        <w:t xml:space="preserve"> 19,2</w:t>
      </w:r>
      <w:r w:rsidRPr="00845F37">
        <w:t xml:space="preserve"> miljoen)</w:t>
      </w:r>
      <w:r>
        <w:t xml:space="preserve"> en de lagere ontvangsten (-€ 20,7 miljoen), die doorwerken in de uitgaven. Vanuit de investeringen wordt € 68 miljoen doorgeschoven naar latere jaren. Tenslotte wordt een bedrag van € 4,3 miljoen overgeheveld naar het ministerie van Binnenlandse Zaken en Koninkrijksrelaties voor het afdoen van de openstaande egalisatieschuld van het Rijks Vastgoed Bedrijf.</w:t>
      </w:r>
    </w:p>
    <w:p w:rsidR="00C509F6" w:rsidRDefault="00C509F6" w:rsidP="00C509F6">
      <w:pPr>
        <w:suppressAutoHyphens/>
        <w:spacing w:line="360" w:lineRule="auto"/>
      </w:pPr>
    </w:p>
    <w:p w:rsidR="00C509F6" w:rsidRPr="007E7B8B" w:rsidRDefault="00C509F6" w:rsidP="00C509F6">
      <w:pPr>
        <w:suppressAutoHyphens/>
        <w:spacing w:line="360" w:lineRule="auto"/>
        <w:rPr>
          <w:i/>
        </w:rPr>
      </w:pPr>
      <w:r w:rsidRPr="007E7B8B">
        <w:rPr>
          <w:i/>
        </w:rPr>
        <w:t xml:space="preserve">Uitvoeren crisisbeheersingsoperaties </w:t>
      </w:r>
      <w:r>
        <w:rPr>
          <w:i/>
        </w:rPr>
        <w:t>en overige inzet</w:t>
      </w:r>
    </w:p>
    <w:p w:rsidR="00C509F6" w:rsidRDefault="00C509F6" w:rsidP="00C509F6">
      <w:pPr>
        <w:spacing w:line="360" w:lineRule="auto"/>
        <w:ind w:right="1"/>
      </w:pPr>
      <w:r>
        <w:t>Van de geraamde uitgaven voor de missie in Mali (Minusma) wordt € 10 miljoen doorgeschoven naar 2015.</w:t>
      </w:r>
    </w:p>
    <w:p w:rsidR="00C509F6" w:rsidRDefault="00C509F6" w:rsidP="00C509F6">
      <w:pPr>
        <w:spacing w:line="360" w:lineRule="auto"/>
        <w:ind w:right="1"/>
      </w:pPr>
      <w:r>
        <w:t>Tevens wordt d</w:t>
      </w:r>
      <w:r w:rsidRPr="007E7B8B">
        <w:t xml:space="preserve">e </w:t>
      </w:r>
      <w:r>
        <w:t>ruimte binnen het Budget Internationale Veiligheid van € 22,8 miljoen aangewend voor de nieuwe missie in Irak. Het ministerie van Financiën compenseert de uitgaven voor de inzet van de ramp met de MH-17 (€ 14,9 miljoen).</w:t>
      </w: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spacing w:line="360" w:lineRule="auto"/>
        <w:ind w:right="1"/>
        <w:rPr>
          <w:b/>
        </w:rPr>
      </w:pPr>
      <w:r>
        <w:t>Op de website van het ministerie van Defensie (www.defensie.nl/missies) is actuele informatie beschikbaar over de verschillende crisisbeheersingsoperaties.</w:t>
      </w:r>
    </w:p>
    <w:p w:rsidR="00C509F6" w:rsidRDefault="00C509F6" w:rsidP="00C509F6">
      <w:pPr>
        <w:spacing w:line="360" w:lineRule="auto"/>
        <w:ind w:right="1"/>
      </w:pPr>
    </w:p>
    <w:p w:rsidR="00C509F6" w:rsidRDefault="00C509F6" w:rsidP="00C509F6">
      <w:pPr>
        <w:spacing w:line="360" w:lineRule="auto"/>
        <w:ind w:right="1"/>
      </w:pPr>
    </w:p>
    <w:p w:rsidR="00C509F6" w:rsidRDefault="00C509F6" w:rsidP="00C509F6">
      <w:pPr>
        <w:pStyle w:val="Kop1"/>
        <w:spacing w:line="360" w:lineRule="auto"/>
        <w:rPr>
          <w:b/>
          <w:sz w:val="20"/>
          <w:lang w:val="nl-NL"/>
        </w:rPr>
      </w:pPr>
      <w:r>
        <w:rPr>
          <w:b/>
          <w:sz w:val="20"/>
          <w:lang w:val="nl-NL"/>
        </w:rPr>
        <w:br w:type="page"/>
      </w:r>
      <w:r>
        <w:rPr>
          <w:b/>
          <w:sz w:val="20"/>
          <w:lang w:val="nl-NL"/>
        </w:rPr>
        <w:lastRenderedPageBreak/>
        <w:t>2. Het beleid</w:t>
      </w:r>
    </w:p>
    <w:p w:rsidR="00C509F6" w:rsidRDefault="00C509F6" w:rsidP="00C509F6">
      <w:pPr>
        <w:pStyle w:val="Kop1"/>
        <w:spacing w:line="360" w:lineRule="auto"/>
        <w:rPr>
          <w:sz w:val="20"/>
          <w:lang w:val="nl-NL"/>
        </w:rPr>
      </w:pPr>
    </w:p>
    <w:p w:rsidR="00C509F6" w:rsidRDefault="00C509F6" w:rsidP="00C509F6">
      <w:pPr>
        <w:pStyle w:val="Kop8"/>
        <w:spacing w:line="360" w:lineRule="auto"/>
        <w:rPr>
          <w:sz w:val="20"/>
          <w:lang w:val="nl-NL"/>
        </w:rPr>
      </w:pPr>
      <w:r>
        <w:rPr>
          <w:sz w:val="20"/>
          <w:lang w:val="nl-NL"/>
        </w:rPr>
        <w:t>Algemeen</w:t>
      </w:r>
    </w:p>
    <w:p w:rsidR="00C509F6" w:rsidRDefault="00C509F6" w:rsidP="00C509F6">
      <w:pPr>
        <w:spacing w:line="360" w:lineRule="auto"/>
        <w:ind w:right="1"/>
      </w:pPr>
      <w:r>
        <w:t xml:space="preserve">Met dit wetsvoorstel wordt voorgesteld de begrotingen van de uitgaven en de ontvangsten van het ministerie van Defensie (X) voor het jaar 2014 met </w:t>
      </w:r>
      <w:r w:rsidRPr="00C437EC">
        <w:t xml:space="preserve">respectievelijk € </w:t>
      </w:r>
      <w:r>
        <w:t>85,7</w:t>
      </w:r>
      <w:r w:rsidRPr="00C437EC">
        <w:t xml:space="preserve"> miljoen en € </w:t>
      </w:r>
      <w:r>
        <w:t>20,7</w:t>
      </w:r>
      <w:r w:rsidRPr="00C437EC">
        <w:t xml:space="preserve"> miljoen te verlagen.</w:t>
      </w:r>
      <w:r>
        <w:t xml:space="preserve"> De mutaties die tot deze aanpassingen leiden worden in de Najaarsnota 2014 opgenomen.</w:t>
      </w:r>
    </w:p>
    <w:p w:rsidR="00C509F6" w:rsidRDefault="00C509F6" w:rsidP="00C509F6">
      <w:pPr>
        <w:spacing w:line="360" w:lineRule="auto"/>
        <w:ind w:right="1"/>
      </w:pPr>
    </w:p>
    <w:p w:rsidR="00C509F6" w:rsidRDefault="00C509F6" w:rsidP="00C509F6">
      <w:pPr>
        <w:spacing w:line="360" w:lineRule="auto"/>
        <w:ind w:right="1"/>
      </w:pPr>
      <w:r>
        <w:t>De cijfermatige aansluiting ten opzichte van de 1</w:t>
      </w:r>
      <w:r w:rsidRPr="005E2EF7">
        <w:rPr>
          <w:vertAlign w:val="superscript"/>
        </w:rPr>
        <w:t>e</w:t>
      </w:r>
      <w:r>
        <w:t xml:space="preserve"> suppletoire begroting 2014 is als volgt:</w:t>
      </w:r>
    </w:p>
    <w:p w:rsidR="00C509F6" w:rsidRDefault="00C509F6" w:rsidP="00C509F6">
      <w:pPr>
        <w:spacing w:line="360" w:lineRule="auto"/>
        <w:ind w:right="1"/>
        <w:jc w:val="both"/>
        <w:rPr>
          <w:b/>
        </w:rPr>
      </w:pPr>
    </w:p>
    <w:p w:rsidR="00C509F6" w:rsidRDefault="00C509F6" w:rsidP="00C509F6">
      <w:pPr>
        <w:spacing w:line="360" w:lineRule="auto"/>
        <w:ind w:right="1"/>
        <w:jc w:val="both"/>
        <w:rPr>
          <w:b/>
        </w:rPr>
      </w:pPr>
      <w:r>
        <w:rPr>
          <w:b/>
        </w:rPr>
        <w:t>Uitgaven (in duizend euro)</w:t>
      </w:r>
    </w:p>
    <w:p w:rsidR="00C509F6" w:rsidRDefault="00C509F6" w:rsidP="00C509F6">
      <w:pPr>
        <w:spacing w:line="360" w:lineRule="auto"/>
        <w:ind w:right="1"/>
        <w:jc w:val="both"/>
      </w:pPr>
      <w:r>
        <w:t>Stand 1</w:t>
      </w:r>
      <w:r w:rsidRPr="00C437EC">
        <w:rPr>
          <w:vertAlign w:val="superscript"/>
        </w:rPr>
        <w:t>e</w:t>
      </w:r>
      <w:r>
        <w:t xml:space="preserve"> suppletoire begroting 2014</w:t>
      </w:r>
      <w:r>
        <w:tab/>
      </w:r>
      <w:r>
        <w:tab/>
      </w:r>
      <w:r>
        <w:tab/>
      </w:r>
      <w:r>
        <w:tab/>
        <w:t xml:space="preserve"> € 7.887.093</w:t>
      </w:r>
    </w:p>
    <w:p w:rsidR="00C509F6" w:rsidRDefault="00C509F6" w:rsidP="00C509F6">
      <w:pPr>
        <w:spacing w:line="360" w:lineRule="auto"/>
        <w:ind w:right="1"/>
        <w:jc w:val="both"/>
        <w:rPr>
          <w:u w:val="single"/>
        </w:rPr>
      </w:pPr>
      <w:r>
        <w:t>Wijzigingen 2</w:t>
      </w:r>
      <w:r w:rsidRPr="00C437EC">
        <w:rPr>
          <w:vertAlign w:val="superscript"/>
        </w:rPr>
        <w:t>e</w:t>
      </w:r>
      <w:r>
        <w:t xml:space="preserve"> suppletoire begroting 2014</w:t>
      </w:r>
      <w:r>
        <w:tab/>
      </w:r>
      <w:r>
        <w:tab/>
      </w:r>
      <w:r>
        <w:tab/>
      </w:r>
      <w:r w:rsidRPr="00C437EC">
        <w:rPr>
          <w:u w:val="single"/>
        </w:rPr>
        <w:t xml:space="preserve">-€     </w:t>
      </w:r>
      <w:r>
        <w:rPr>
          <w:u w:val="single"/>
        </w:rPr>
        <w:t>85.682</w:t>
      </w:r>
    </w:p>
    <w:p w:rsidR="00C509F6" w:rsidRPr="00C437EC" w:rsidRDefault="00C509F6" w:rsidP="00C509F6">
      <w:pPr>
        <w:spacing w:line="360" w:lineRule="auto"/>
        <w:ind w:right="1"/>
        <w:jc w:val="both"/>
      </w:pPr>
      <w:r>
        <w:t>Stand begroting Defensie (X) in de Najaarsnota 2014</w:t>
      </w:r>
      <w:r>
        <w:tab/>
      </w:r>
      <w:r>
        <w:tab/>
        <w:t xml:space="preserve"> € 7.801.411</w:t>
      </w:r>
    </w:p>
    <w:p w:rsidR="00C509F6" w:rsidRPr="00C437EC" w:rsidRDefault="00C509F6" w:rsidP="00C509F6">
      <w:pPr>
        <w:spacing w:line="360" w:lineRule="auto"/>
        <w:ind w:right="1"/>
        <w:jc w:val="both"/>
        <w:rPr>
          <w:i/>
        </w:rPr>
      </w:pPr>
    </w:p>
    <w:p w:rsidR="00C509F6" w:rsidRDefault="00C509F6" w:rsidP="00C509F6">
      <w:pPr>
        <w:jc w:val="both"/>
      </w:pPr>
      <w:bookmarkStart w:id="0" w:name="_MON_1406021249"/>
      <w:bookmarkEnd w:id="0"/>
    </w:p>
    <w:p w:rsidR="00C509F6" w:rsidRDefault="00C509F6" w:rsidP="00C509F6">
      <w:pPr>
        <w:spacing w:line="360" w:lineRule="auto"/>
        <w:ind w:right="1"/>
        <w:jc w:val="both"/>
        <w:rPr>
          <w:b/>
        </w:rPr>
      </w:pPr>
      <w:r>
        <w:rPr>
          <w:b/>
        </w:rPr>
        <w:t>Ontvangsten (in duizend euro)</w:t>
      </w:r>
    </w:p>
    <w:p w:rsidR="00C509F6" w:rsidRDefault="00C509F6" w:rsidP="00C509F6">
      <w:pPr>
        <w:spacing w:line="360" w:lineRule="auto"/>
        <w:ind w:right="1"/>
        <w:jc w:val="both"/>
      </w:pPr>
      <w:bookmarkStart w:id="1" w:name="_MON_1406021392"/>
      <w:bookmarkEnd w:id="1"/>
      <w:r>
        <w:t>Stand 1</w:t>
      </w:r>
      <w:r w:rsidRPr="00C437EC">
        <w:rPr>
          <w:vertAlign w:val="superscript"/>
        </w:rPr>
        <w:t>e</w:t>
      </w:r>
      <w:r>
        <w:t xml:space="preserve"> suppletoire begroting 2014</w:t>
      </w:r>
      <w:r>
        <w:tab/>
      </w:r>
      <w:r>
        <w:tab/>
      </w:r>
      <w:r>
        <w:tab/>
      </w:r>
      <w:r>
        <w:tab/>
        <w:t xml:space="preserve"> €    321.520</w:t>
      </w:r>
    </w:p>
    <w:p w:rsidR="00C509F6" w:rsidRDefault="00C509F6" w:rsidP="00C509F6">
      <w:pPr>
        <w:spacing w:line="360" w:lineRule="auto"/>
        <w:ind w:right="1"/>
        <w:jc w:val="both"/>
        <w:rPr>
          <w:u w:val="single"/>
        </w:rPr>
      </w:pPr>
      <w:r>
        <w:t>Wijzigingen 2</w:t>
      </w:r>
      <w:r w:rsidRPr="00C437EC">
        <w:rPr>
          <w:vertAlign w:val="superscript"/>
        </w:rPr>
        <w:t>e</w:t>
      </w:r>
      <w:r>
        <w:t xml:space="preserve"> suppletoire begroting 2014</w:t>
      </w:r>
      <w:r>
        <w:tab/>
      </w:r>
      <w:r>
        <w:tab/>
      </w:r>
      <w:r>
        <w:tab/>
      </w:r>
      <w:r w:rsidRPr="00C437EC">
        <w:rPr>
          <w:u w:val="single"/>
        </w:rPr>
        <w:t xml:space="preserve">-€      </w:t>
      </w:r>
      <w:r>
        <w:rPr>
          <w:u w:val="single"/>
        </w:rPr>
        <w:t>20.734</w:t>
      </w:r>
    </w:p>
    <w:p w:rsidR="00C509F6" w:rsidRDefault="00C509F6" w:rsidP="00C509F6">
      <w:pPr>
        <w:spacing w:line="360" w:lineRule="auto"/>
        <w:ind w:right="1"/>
        <w:jc w:val="both"/>
      </w:pPr>
      <w:r>
        <w:t>Stand begroting Defensie (X) in de Najaarsnota 2014</w:t>
      </w:r>
      <w:r>
        <w:tab/>
      </w:r>
      <w:r>
        <w:tab/>
        <w:t xml:space="preserve"> €    300.786</w:t>
      </w:r>
    </w:p>
    <w:p w:rsidR="00C509F6" w:rsidRDefault="00C509F6" w:rsidP="00C509F6">
      <w:pPr>
        <w:spacing w:line="360" w:lineRule="auto"/>
        <w:ind w:right="1"/>
        <w:jc w:val="both"/>
      </w:pPr>
    </w:p>
    <w:p w:rsidR="00C509F6" w:rsidRDefault="00C509F6" w:rsidP="00C509F6">
      <w:pPr>
        <w:spacing w:line="360" w:lineRule="auto"/>
        <w:sectPr w:rsidR="00C509F6" w:rsidSect="00500C8A">
          <w:pgSz w:w="12240" w:h="15840" w:code="1"/>
          <w:pgMar w:top="1077" w:right="1418" w:bottom="1134" w:left="720" w:header="454" w:footer="709" w:gutter="0"/>
          <w:cols w:space="708"/>
          <w:docGrid w:linePitch="272"/>
        </w:sectPr>
      </w:pPr>
      <w:r>
        <w:br w:type="page"/>
      </w:r>
    </w:p>
    <w:p w:rsidR="00C509F6" w:rsidRDefault="00C509F6" w:rsidP="00C509F6">
      <w:pPr>
        <w:spacing w:line="360" w:lineRule="auto"/>
        <w:rPr>
          <w:b/>
        </w:rPr>
      </w:pPr>
      <w:r>
        <w:rPr>
          <w:b/>
        </w:rPr>
        <w:lastRenderedPageBreak/>
        <w:t>Overzicht uitgavenmutaties</w:t>
      </w:r>
    </w:p>
    <w:p w:rsidR="00C509F6" w:rsidRDefault="00C509F6" w:rsidP="00C509F6">
      <w:pPr>
        <w:spacing w:line="360" w:lineRule="auto"/>
        <w:rPr>
          <w:b/>
        </w:rPr>
      </w:pPr>
    </w:p>
    <w:tbl>
      <w:tblPr>
        <w:tblW w:w="14207" w:type="dxa"/>
        <w:tblInd w:w="55" w:type="dxa"/>
        <w:tblCellMar>
          <w:left w:w="70" w:type="dxa"/>
          <w:right w:w="70" w:type="dxa"/>
        </w:tblCellMar>
        <w:tblLook w:val="04A0" w:firstRow="1" w:lastRow="0" w:firstColumn="1" w:lastColumn="0" w:noHBand="0" w:noVBand="1"/>
      </w:tblPr>
      <w:tblGrid>
        <w:gridCol w:w="3060"/>
        <w:gridCol w:w="800"/>
        <w:gridCol w:w="740"/>
        <w:gridCol w:w="760"/>
        <w:gridCol w:w="740"/>
        <w:gridCol w:w="740"/>
        <w:gridCol w:w="1240"/>
        <w:gridCol w:w="780"/>
        <w:gridCol w:w="780"/>
        <w:gridCol w:w="1000"/>
        <w:gridCol w:w="920"/>
        <w:gridCol w:w="727"/>
        <w:gridCol w:w="1060"/>
        <w:gridCol w:w="860"/>
      </w:tblGrid>
      <w:tr w:rsidR="00C509F6" w:rsidRPr="00A356E0" w:rsidTr="00E83CE2">
        <w:trPr>
          <w:trHeight w:val="270"/>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Bedragen x € 1 miljoen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r>
      <w:tr w:rsidR="00C509F6" w:rsidRPr="00A356E0"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 xml:space="preserve">artikel </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1</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2</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3</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4</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5</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6</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7</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8</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9</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10</w:t>
            </w:r>
          </w:p>
        </w:tc>
        <w:tc>
          <w:tcPr>
            <w:tcW w:w="727"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11</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12</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 </w:t>
            </w:r>
          </w:p>
        </w:tc>
      </w:tr>
      <w:tr w:rsidR="00C509F6" w:rsidRPr="00A356E0" w:rsidTr="00E83CE2">
        <w:trPr>
          <w:trHeight w:val="780"/>
        </w:trPr>
        <w:tc>
          <w:tcPr>
            <w:tcW w:w="3060" w:type="dxa"/>
            <w:tcBorders>
              <w:top w:val="nil"/>
              <w:left w:val="nil"/>
              <w:bottom w:val="single" w:sz="8" w:space="0" w:color="auto"/>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Omschrijving</w:t>
            </w:r>
          </w:p>
        </w:tc>
        <w:tc>
          <w:tcPr>
            <w:tcW w:w="80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Inzet</w:t>
            </w:r>
          </w:p>
        </w:tc>
        <w:tc>
          <w:tcPr>
            <w:tcW w:w="74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CZSK</w:t>
            </w:r>
          </w:p>
        </w:tc>
        <w:tc>
          <w:tcPr>
            <w:tcW w:w="76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CLAS</w:t>
            </w:r>
          </w:p>
        </w:tc>
        <w:tc>
          <w:tcPr>
            <w:tcW w:w="74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CLSK</w:t>
            </w:r>
          </w:p>
        </w:tc>
        <w:tc>
          <w:tcPr>
            <w:tcW w:w="74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CKMar</w:t>
            </w:r>
          </w:p>
        </w:tc>
        <w:tc>
          <w:tcPr>
            <w:tcW w:w="1240" w:type="dxa"/>
            <w:tcBorders>
              <w:top w:val="nil"/>
              <w:left w:val="nil"/>
              <w:bottom w:val="single" w:sz="8" w:space="0" w:color="auto"/>
              <w:right w:val="nil"/>
            </w:tcBorders>
            <w:shd w:val="clear" w:color="000000" w:fill="FFFFFF"/>
            <w:vAlign w:val="bottom"/>
            <w:hideMark/>
          </w:tcPr>
          <w:p w:rsidR="00C509F6" w:rsidRPr="00A356E0" w:rsidRDefault="00C509F6" w:rsidP="00E83CE2">
            <w:pPr>
              <w:jc w:val="center"/>
              <w:rPr>
                <w:b/>
                <w:bCs/>
                <w:sz w:val="16"/>
                <w:szCs w:val="16"/>
              </w:rPr>
            </w:pPr>
            <w:r w:rsidRPr="00A356E0">
              <w:rPr>
                <w:b/>
                <w:bCs/>
                <w:sz w:val="16"/>
                <w:szCs w:val="16"/>
              </w:rPr>
              <w:t>Investeringen krijgsmacht</w:t>
            </w:r>
          </w:p>
        </w:tc>
        <w:tc>
          <w:tcPr>
            <w:tcW w:w="78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DMO</w:t>
            </w:r>
          </w:p>
        </w:tc>
        <w:tc>
          <w:tcPr>
            <w:tcW w:w="78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CDC</w:t>
            </w:r>
          </w:p>
        </w:tc>
        <w:tc>
          <w:tcPr>
            <w:tcW w:w="1000" w:type="dxa"/>
            <w:tcBorders>
              <w:top w:val="nil"/>
              <w:left w:val="nil"/>
              <w:bottom w:val="single" w:sz="8" w:space="0" w:color="auto"/>
              <w:right w:val="nil"/>
            </w:tcBorders>
            <w:shd w:val="clear" w:color="000000" w:fill="FFFFFF"/>
            <w:vAlign w:val="bottom"/>
            <w:hideMark/>
          </w:tcPr>
          <w:p w:rsidR="00C509F6" w:rsidRPr="00A356E0" w:rsidRDefault="00C509F6" w:rsidP="00E83CE2">
            <w:pPr>
              <w:jc w:val="center"/>
              <w:rPr>
                <w:b/>
                <w:bCs/>
                <w:sz w:val="16"/>
                <w:szCs w:val="16"/>
              </w:rPr>
            </w:pPr>
            <w:r w:rsidRPr="00A356E0">
              <w:rPr>
                <w:b/>
                <w:bCs/>
                <w:sz w:val="16"/>
                <w:szCs w:val="16"/>
              </w:rPr>
              <w:t>Algemeen</w:t>
            </w:r>
          </w:p>
        </w:tc>
        <w:tc>
          <w:tcPr>
            <w:tcW w:w="920" w:type="dxa"/>
            <w:tcBorders>
              <w:top w:val="nil"/>
              <w:left w:val="nil"/>
              <w:bottom w:val="single" w:sz="8" w:space="0" w:color="auto"/>
              <w:right w:val="nil"/>
            </w:tcBorders>
            <w:shd w:val="clear" w:color="000000" w:fill="FFFFFF"/>
            <w:vAlign w:val="bottom"/>
            <w:hideMark/>
          </w:tcPr>
          <w:p w:rsidR="00C509F6" w:rsidRPr="00A356E0" w:rsidRDefault="00C509F6" w:rsidP="00E83CE2">
            <w:pPr>
              <w:jc w:val="center"/>
              <w:rPr>
                <w:b/>
                <w:bCs/>
                <w:sz w:val="16"/>
                <w:szCs w:val="16"/>
              </w:rPr>
            </w:pPr>
            <w:r w:rsidRPr="00A356E0">
              <w:rPr>
                <w:b/>
                <w:bCs/>
                <w:sz w:val="16"/>
                <w:szCs w:val="16"/>
              </w:rPr>
              <w:t>Centraal apparaat</w:t>
            </w:r>
          </w:p>
        </w:tc>
        <w:tc>
          <w:tcPr>
            <w:tcW w:w="727"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Geheim</w:t>
            </w:r>
          </w:p>
        </w:tc>
        <w:tc>
          <w:tcPr>
            <w:tcW w:w="1060" w:type="dxa"/>
            <w:tcBorders>
              <w:top w:val="nil"/>
              <w:left w:val="nil"/>
              <w:bottom w:val="single" w:sz="8" w:space="0" w:color="auto"/>
              <w:right w:val="nil"/>
            </w:tcBorders>
            <w:shd w:val="clear" w:color="000000" w:fill="FFFFFF"/>
            <w:vAlign w:val="bottom"/>
            <w:hideMark/>
          </w:tcPr>
          <w:p w:rsidR="00C509F6" w:rsidRPr="00A356E0" w:rsidRDefault="00C509F6" w:rsidP="00E83CE2">
            <w:pPr>
              <w:jc w:val="center"/>
              <w:rPr>
                <w:b/>
                <w:bCs/>
                <w:sz w:val="16"/>
                <w:szCs w:val="16"/>
              </w:rPr>
            </w:pPr>
            <w:r w:rsidRPr="00A356E0">
              <w:rPr>
                <w:b/>
                <w:bCs/>
                <w:sz w:val="16"/>
                <w:szCs w:val="16"/>
              </w:rPr>
              <w:t>Nominaal en onvoorzien</w:t>
            </w:r>
          </w:p>
        </w:tc>
        <w:tc>
          <w:tcPr>
            <w:tcW w:w="860" w:type="dxa"/>
            <w:tcBorders>
              <w:top w:val="nil"/>
              <w:left w:val="nil"/>
              <w:bottom w:val="single" w:sz="8" w:space="0" w:color="auto"/>
              <w:right w:val="nil"/>
            </w:tcBorders>
            <w:shd w:val="clear" w:color="000000" w:fill="FFFFFF"/>
            <w:noWrap/>
            <w:vAlign w:val="bottom"/>
            <w:hideMark/>
          </w:tcPr>
          <w:p w:rsidR="00C509F6" w:rsidRPr="00A356E0" w:rsidRDefault="00C509F6" w:rsidP="00E83CE2">
            <w:pPr>
              <w:jc w:val="center"/>
              <w:rPr>
                <w:b/>
                <w:bCs/>
                <w:sz w:val="16"/>
                <w:szCs w:val="16"/>
              </w:rPr>
            </w:pPr>
            <w:r w:rsidRPr="00A356E0">
              <w:rPr>
                <w:b/>
                <w:bCs/>
                <w:sz w:val="16"/>
                <w:szCs w:val="16"/>
              </w:rPr>
              <w:t>Totaal</w:t>
            </w:r>
          </w:p>
        </w:tc>
      </w:tr>
      <w:tr w:rsidR="00C509F6" w:rsidRPr="00A356E0" w:rsidTr="00E83CE2">
        <w:trPr>
          <w:trHeight w:val="34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 xml:space="preserve">Begroting 2014 </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6,3</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694,8</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1.105,9</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638,3</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311,5</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1.193,7</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815,3</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972,3</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113,7</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1.698,3</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5,3</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46,7</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7.602,0</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Wijzigingen in samenhang</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xml:space="preserve">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met de Voorjaarsnota 2014</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242,1</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26,6</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57,9</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11,2</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17,0</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-70,9</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-20,4</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97,7</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0,9</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-95,8</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18,9</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285,2</w:t>
            </w:r>
          </w:p>
        </w:tc>
      </w:tr>
      <w:tr w:rsidR="00C509F6" w:rsidRPr="00A356E0" w:rsidTr="00E83CE2">
        <w:trPr>
          <w:trHeight w:val="270"/>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B. Beleidsmatige wijzigingen: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r>
      <w:tr w:rsidR="00C509F6" w:rsidRPr="00A356E0"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Stand Voorjaarsnota 2014</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248,4</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721,4</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1.163,7</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649,5</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328,5</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1.122,8</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794,9</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1.070,0</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114,6</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1.602,5</w:t>
            </w:r>
          </w:p>
        </w:tc>
        <w:tc>
          <w:tcPr>
            <w:tcW w:w="727"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5,3</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65,6</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7.887,2</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B. Beleidsmatige wijzigingen: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 </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B. Beleidsmatige wijzigingen: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xml:space="preserve">1. Kasschuif BIV / HGIS </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-10,0</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-10,0</w:t>
            </w:r>
          </w:p>
        </w:tc>
      </w:tr>
      <w:tr w:rsidR="00C509F6" w:rsidRPr="00A356E0" w:rsidTr="00E83CE2">
        <w:trPr>
          <w:trHeight w:val="450"/>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2. Bijdrage vanuit BIV/HGIS ter financiering missie Irak en SAC C-17</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22,8</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22,8</w:t>
            </w:r>
          </w:p>
        </w:tc>
      </w:tr>
      <w:tr w:rsidR="00C509F6" w:rsidRPr="00A356E0" w:rsidTr="00E83CE2">
        <w:trPr>
          <w:trHeight w:val="285"/>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3. Vrijgave deel hoofdsom ABP lening</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-19,2</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-19,2</w:t>
            </w:r>
          </w:p>
        </w:tc>
      </w:tr>
      <w:tr w:rsidR="00C509F6" w:rsidRPr="00A356E0" w:rsidTr="00E83CE2">
        <w:trPr>
          <w:trHeight w:val="255"/>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4. Doorwerking ontvangsten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-2,9</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-0,7</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0,4</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-1,7</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-16,7</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0,9</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-20,7</w:t>
            </w:r>
          </w:p>
        </w:tc>
      </w:tr>
      <w:tr w:rsidR="00C509F6" w:rsidRPr="00A356E0" w:rsidTr="00E83CE2">
        <w:trPr>
          <w:trHeight w:val="270"/>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5. Overhevelingen tussen departementen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0,8</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-0,8</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-5,4</w:t>
            </w:r>
          </w:p>
        </w:tc>
        <w:tc>
          <w:tcPr>
            <w:tcW w:w="780" w:type="dxa"/>
            <w:tcBorders>
              <w:top w:val="nil"/>
              <w:left w:val="nil"/>
              <w:bottom w:val="nil"/>
              <w:right w:val="nil"/>
            </w:tcBorders>
            <w:shd w:val="clear" w:color="auto" w:fill="auto"/>
            <w:noWrap/>
            <w:vAlign w:val="bottom"/>
            <w:hideMark/>
          </w:tcPr>
          <w:p w:rsidR="00C509F6" w:rsidRPr="00A356E0" w:rsidRDefault="00C509F6" w:rsidP="00E83CE2">
            <w:pPr>
              <w:rPr>
                <w:szCs w:val="20"/>
              </w:rPr>
            </w:pP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-5,4</w:t>
            </w:r>
          </w:p>
        </w:tc>
      </w:tr>
      <w:tr w:rsidR="00C509F6" w:rsidRPr="00A356E0" w:rsidTr="00E83CE2">
        <w:trPr>
          <w:trHeight w:val="450"/>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6. Budgetontvlechtingen tussen defensieonderdelen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9,9</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1,0</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25,0</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0,1</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-10,0</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-23,2</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3,4</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-0,7</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-1,9</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-3,7</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r>
      <w:tr w:rsidR="00C509F6" w:rsidRPr="00A356E0" w:rsidTr="00E83CE2">
        <w:trPr>
          <w:trHeight w:val="450"/>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7. Bijdrage aan pensioenen en ontslagbescherming</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5,8</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15,5</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4,6</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1,5</w:t>
            </w:r>
          </w:p>
        </w:tc>
        <w:tc>
          <w:tcPr>
            <w:tcW w:w="1240" w:type="dxa"/>
            <w:tcBorders>
              <w:top w:val="nil"/>
              <w:left w:val="nil"/>
              <w:bottom w:val="nil"/>
              <w:right w:val="nil"/>
            </w:tcBorders>
            <w:shd w:val="clear" w:color="auto" w:fill="auto"/>
            <w:noWrap/>
            <w:vAlign w:val="bottom"/>
            <w:hideMark/>
          </w:tcPr>
          <w:p w:rsidR="00C509F6" w:rsidRPr="00A356E0" w:rsidRDefault="00C509F6" w:rsidP="00E83CE2">
            <w:pPr>
              <w:rPr>
                <w:szCs w:val="20"/>
              </w:rPr>
            </w:pP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1,5</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-9,3</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-15,1</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-4,5</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r>
      <w:tr w:rsidR="00C509F6" w:rsidRPr="00A356E0" w:rsidTr="00E83CE2">
        <w:trPr>
          <w:trHeight w:val="255"/>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8. Prijsbijstelling</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0,2</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2,8</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3,1</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3,9</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0,5</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17,6</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8,4</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0,5</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2,0</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-38,9</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r>
      <w:tr w:rsidR="00C509F6" w:rsidRPr="00A356E0" w:rsidTr="00E83CE2">
        <w:trPr>
          <w:trHeight w:val="255"/>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9. Bijdrage Minfin financiering MH 17</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14,9</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14,9</w:t>
            </w:r>
          </w:p>
        </w:tc>
      </w:tr>
      <w:tr w:rsidR="00C509F6" w:rsidRPr="00A356E0" w:rsidTr="00E83CE2">
        <w:trPr>
          <w:trHeight w:val="255"/>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10. Herallocatie budgetten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-2,8</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-3,2</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7,6</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16,9</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-18,5</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r>
      <w:tr w:rsidR="00C509F6" w:rsidRPr="00A356E0" w:rsidTr="00E83CE2">
        <w:trPr>
          <w:trHeight w:val="255"/>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11. Kasschuif investeringen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-68,0</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-68,0</w:t>
            </w:r>
          </w:p>
        </w:tc>
      </w:tr>
      <w:tr w:rsidR="00C509F6" w:rsidRPr="00A356E0" w:rsidTr="00E83CE2">
        <w:trPr>
          <w:trHeight w:val="270"/>
        </w:trPr>
        <w:tc>
          <w:tcPr>
            <w:tcW w:w="3060" w:type="dxa"/>
            <w:tcBorders>
              <w:top w:val="nil"/>
              <w:left w:val="nil"/>
              <w:bottom w:val="nil"/>
              <w:right w:val="nil"/>
            </w:tcBorders>
            <w:shd w:val="clear" w:color="000000" w:fill="FFFFFF"/>
            <w:vAlign w:val="bottom"/>
            <w:hideMark/>
          </w:tcPr>
          <w:p w:rsidR="00C509F6" w:rsidRPr="00A356E0" w:rsidRDefault="00C509F6" w:rsidP="00E83CE2">
            <w:pPr>
              <w:rPr>
                <w:sz w:val="16"/>
                <w:szCs w:val="16"/>
              </w:rPr>
            </w:pPr>
            <w:r w:rsidRPr="00A356E0">
              <w:rPr>
                <w:sz w:val="16"/>
                <w:szCs w:val="16"/>
              </w:rPr>
              <w:t> </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r>
      <w:tr w:rsidR="00C509F6" w:rsidRPr="00A356E0"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Stand Najaarsnota 2014</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274,2</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737,1</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1.183,3</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679,1</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330,2</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1.055,4</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764,8</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1.072,1</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115,9</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1.584,1</w:t>
            </w:r>
          </w:p>
        </w:tc>
        <w:tc>
          <w:tcPr>
            <w:tcW w:w="727"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5,3</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7.801,5</w:t>
            </w:r>
          </w:p>
        </w:tc>
      </w:tr>
      <w:tr w:rsidR="00C509F6" w:rsidRPr="00A356E0" w:rsidTr="00E83CE2">
        <w:trPr>
          <w:trHeight w:val="255"/>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 </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 </w:t>
            </w:r>
          </w:p>
        </w:tc>
      </w:tr>
      <w:tr w:rsidR="00C509F6" w:rsidRPr="00A356E0" w:rsidTr="00E83CE2">
        <w:trPr>
          <w:trHeight w:val="270"/>
        </w:trPr>
        <w:tc>
          <w:tcPr>
            <w:tcW w:w="3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Nadere wijzigingen:</w:t>
            </w:r>
          </w:p>
        </w:tc>
        <w:tc>
          <w:tcPr>
            <w:tcW w:w="80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24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8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00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92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727"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10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c>
          <w:tcPr>
            <w:tcW w:w="860" w:type="dxa"/>
            <w:tcBorders>
              <w:top w:val="nil"/>
              <w:left w:val="nil"/>
              <w:bottom w:val="nil"/>
              <w:right w:val="nil"/>
            </w:tcBorders>
            <w:shd w:val="clear" w:color="000000" w:fill="FFFFFF"/>
            <w:noWrap/>
            <w:vAlign w:val="bottom"/>
            <w:hideMark/>
          </w:tcPr>
          <w:p w:rsidR="00C509F6" w:rsidRPr="00A356E0" w:rsidRDefault="00C509F6" w:rsidP="00E83CE2">
            <w:pPr>
              <w:rPr>
                <w:sz w:val="16"/>
                <w:szCs w:val="16"/>
              </w:rPr>
            </w:pPr>
            <w:r w:rsidRPr="00A356E0">
              <w:rPr>
                <w:sz w:val="16"/>
                <w:szCs w:val="16"/>
              </w:rPr>
              <w:t> </w:t>
            </w:r>
          </w:p>
        </w:tc>
      </w:tr>
      <w:tr w:rsidR="00C509F6" w:rsidRPr="00A356E0" w:rsidTr="00E83CE2">
        <w:trPr>
          <w:trHeight w:val="30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rPr>
                <w:b/>
                <w:bCs/>
                <w:sz w:val="16"/>
                <w:szCs w:val="16"/>
              </w:rPr>
            </w:pPr>
            <w:r w:rsidRPr="00A356E0">
              <w:rPr>
                <w:b/>
                <w:bCs/>
                <w:sz w:val="16"/>
                <w:szCs w:val="16"/>
              </w:rPr>
              <w:t>Stand slotwet 2014</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274,2</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737,1</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1.183,3</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679,1</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330,2</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1.055,4</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764,8</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1.072,1</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115,9</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1.584,1</w:t>
            </w:r>
          </w:p>
        </w:tc>
        <w:tc>
          <w:tcPr>
            <w:tcW w:w="727"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5,3</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0,0</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356E0" w:rsidRDefault="00C509F6" w:rsidP="00E83CE2">
            <w:pPr>
              <w:jc w:val="right"/>
              <w:rPr>
                <w:b/>
                <w:bCs/>
                <w:sz w:val="16"/>
                <w:szCs w:val="16"/>
              </w:rPr>
            </w:pPr>
            <w:r w:rsidRPr="00A356E0">
              <w:rPr>
                <w:b/>
                <w:bCs/>
                <w:sz w:val="16"/>
                <w:szCs w:val="16"/>
              </w:rPr>
              <w:t>7.801,5</w:t>
            </w:r>
          </w:p>
        </w:tc>
      </w:tr>
    </w:tbl>
    <w:p w:rsidR="00C509F6" w:rsidRDefault="00C509F6" w:rsidP="00C509F6">
      <w:pPr>
        <w:spacing w:line="360" w:lineRule="auto"/>
        <w:rPr>
          <w:b/>
        </w:rPr>
        <w:sectPr w:rsidR="00C509F6" w:rsidSect="00F5177C">
          <w:pgSz w:w="15840" w:h="12240" w:orient="landscape" w:code="1"/>
          <w:pgMar w:top="720" w:right="1077" w:bottom="1418" w:left="1134" w:header="454" w:footer="709" w:gutter="0"/>
          <w:cols w:space="708"/>
          <w:docGrid w:linePitch="272"/>
        </w:sectPr>
      </w:pPr>
    </w:p>
    <w:p w:rsidR="00C509F6" w:rsidRDefault="00C509F6" w:rsidP="00C509F6">
      <w:pPr>
        <w:spacing w:line="360" w:lineRule="auto"/>
        <w:rPr>
          <w:b/>
        </w:rPr>
      </w:pPr>
      <w:r w:rsidRPr="00893681">
        <w:rPr>
          <w:b/>
        </w:rPr>
        <w:lastRenderedPageBreak/>
        <w:t>Toelichting</w:t>
      </w:r>
    </w:p>
    <w:p w:rsidR="00C509F6" w:rsidRPr="00D162C9" w:rsidRDefault="00C509F6" w:rsidP="00C509F6">
      <w:pPr>
        <w:spacing w:line="360" w:lineRule="auto"/>
        <w:rPr>
          <w:color w:val="FF0000"/>
          <w:u w:val="single"/>
        </w:rPr>
      </w:pPr>
    </w:p>
    <w:p w:rsidR="00C509F6" w:rsidRDefault="00C509F6" w:rsidP="00C509F6">
      <w:pPr>
        <w:pStyle w:val="Lijstalinea"/>
        <w:numPr>
          <w:ilvl w:val="0"/>
          <w:numId w:val="9"/>
        </w:numPr>
        <w:spacing w:line="360" w:lineRule="auto"/>
        <w:ind w:right="1"/>
      </w:pPr>
      <w:r>
        <w:rPr>
          <w:i/>
          <w:color w:val="000000"/>
          <w:szCs w:val="20"/>
        </w:rPr>
        <w:t>Kasschuif BIV /HGIS</w:t>
      </w:r>
      <w:r>
        <w:rPr>
          <w:i/>
          <w:color w:val="000000"/>
          <w:szCs w:val="20"/>
        </w:rPr>
        <w:br/>
      </w:r>
      <w:r>
        <w:t>Van de geraamde uitgaven voor de missie in Mali (Minusma) wordt € 10 miljoen doorgeschoven naar 2015.</w:t>
      </w:r>
    </w:p>
    <w:p w:rsidR="00C509F6" w:rsidRDefault="00C509F6" w:rsidP="00C509F6">
      <w:pPr>
        <w:pStyle w:val="Lijstalinea"/>
        <w:spacing w:line="360" w:lineRule="auto"/>
        <w:ind w:right="1"/>
      </w:pPr>
    </w:p>
    <w:p w:rsidR="00C509F6" w:rsidRPr="00BD371F" w:rsidRDefault="00C509F6" w:rsidP="00C509F6">
      <w:pPr>
        <w:pStyle w:val="Voettekst"/>
        <w:numPr>
          <w:ilvl w:val="0"/>
          <w:numId w:val="9"/>
        </w:numPr>
        <w:spacing w:line="360" w:lineRule="auto"/>
        <w:rPr>
          <w:i/>
          <w:color w:val="000000"/>
          <w:szCs w:val="20"/>
        </w:rPr>
      </w:pPr>
      <w:r w:rsidRPr="00BD371F">
        <w:rPr>
          <w:i/>
          <w:color w:val="000000"/>
          <w:szCs w:val="20"/>
        </w:rPr>
        <w:t>Bijstelling uitgaven HGIS</w:t>
      </w:r>
      <w:r>
        <w:rPr>
          <w:i/>
          <w:color w:val="000000"/>
          <w:szCs w:val="20"/>
        </w:rPr>
        <w:t xml:space="preserve"> /BIV </w:t>
      </w:r>
    </w:p>
    <w:p w:rsidR="00C509F6" w:rsidRDefault="00C509F6" w:rsidP="00C509F6">
      <w:pPr>
        <w:pStyle w:val="Lijstalinea"/>
        <w:tabs>
          <w:tab w:val="left" w:pos="-1440"/>
          <w:tab w:val="left" w:pos="-720"/>
        </w:tabs>
        <w:suppressAutoHyphens/>
        <w:spacing w:line="360" w:lineRule="auto"/>
      </w:pPr>
      <w:r>
        <w:t>Vanuit het nationale Budget Internationale Veiligheid wordt € 22,8 miljoen aangewend voor de nieuwe missie in Irak.</w:t>
      </w:r>
    </w:p>
    <w:p w:rsidR="00C509F6" w:rsidRPr="004108A0" w:rsidRDefault="00C509F6" w:rsidP="00C509F6">
      <w:pPr>
        <w:pStyle w:val="Lijstalinea"/>
        <w:tabs>
          <w:tab w:val="left" w:pos="-1440"/>
          <w:tab w:val="left" w:pos="-720"/>
        </w:tabs>
        <w:suppressAutoHyphens/>
        <w:spacing w:line="360" w:lineRule="auto"/>
      </w:pPr>
    </w:p>
    <w:p w:rsidR="00C509F6" w:rsidRPr="009E55A1" w:rsidRDefault="00C509F6" w:rsidP="00C509F6">
      <w:pPr>
        <w:pStyle w:val="Voettekst"/>
        <w:numPr>
          <w:ilvl w:val="0"/>
          <w:numId w:val="9"/>
        </w:numPr>
        <w:spacing w:line="360" w:lineRule="auto"/>
        <w:rPr>
          <w:i/>
          <w:color w:val="000000"/>
          <w:szCs w:val="20"/>
        </w:rPr>
      </w:pPr>
      <w:r w:rsidRPr="009E55A1">
        <w:rPr>
          <w:i/>
          <w:color w:val="000000"/>
          <w:szCs w:val="20"/>
        </w:rPr>
        <w:t>Vrijgave niet relevant deel van de hoofdsom ABP lening</w:t>
      </w:r>
    </w:p>
    <w:p w:rsidR="00C509F6" w:rsidRDefault="00C509F6" w:rsidP="00C509F6">
      <w:pPr>
        <w:pStyle w:val="Voettekst"/>
        <w:spacing w:line="360" w:lineRule="auto"/>
        <w:ind w:left="720"/>
        <w:rPr>
          <w:szCs w:val="20"/>
        </w:rPr>
      </w:pPr>
      <w:r w:rsidRPr="00636BA9">
        <w:rPr>
          <w:color w:val="000000"/>
        </w:rPr>
        <w:t xml:space="preserve">In het kader van het volledig op kapitaaldekking brengen van de militaire ouderdomspensioenen is </w:t>
      </w:r>
      <w:r>
        <w:rPr>
          <w:color w:val="000000"/>
        </w:rPr>
        <w:t xml:space="preserve">het ministerie van </w:t>
      </w:r>
      <w:r w:rsidRPr="00636BA9">
        <w:rPr>
          <w:color w:val="000000"/>
        </w:rPr>
        <w:t xml:space="preserve">Defensie met </w:t>
      </w:r>
      <w:r>
        <w:rPr>
          <w:color w:val="000000"/>
        </w:rPr>
        <w:t xml:space="preserve">het </w:t>
      </w:r>
      <w:r w:rsidRPr="00636BA9">
        <w:rPr>
          <w:color w:val="000000"/>
        </w:rPr>
        <w:t xml:space="preserve">ABP een aantal leningen overeengekomen, waarvoor het </w:t>
      </w:r>
      <w:r>
        <w:rPr>
          <w:color w:val="000000"/>
        </w:rPr>
        <w:t>m</w:t>
      </w:r>
      <w:r w:rsidRPr="00636BA9">
        <w:rPr>
          <w:color w:val="000000"/>
        </w:rPr>
        <w:t>inisterie van Financiën de middelen beschikbaar stelt</w:t>
      </w:r>
      <w:r>
        <w:rPr>
          <w:color w:val="000000"/>
        </w:rPr>
        <w:t xml:space="preserve">. </w:t>
      </w:r>
      <w:r w:rsidRPr="0083596A">
        <w:rPr>
          <w:szCs w:val="20"/>
        </w:rPr>
        <w:t>De lening</w:t>
      </w:r>
      <w:r>
        <w:rPr>
          <w:szCs w:val="20"/>
        </w:rPr>
        <w:t xml:space="preserve"> voor 2014 is niet nodig en d</w:t>
      </w:r>
      <w:r w:rsidRPr="0083596A">
        <w:rPr>
          <w:szCs w:val="20"/>
        </w:rPr>
        <w:t xml:space="preserve">e </w:t>
      </w:r>
      <w:r>
        <w:rPr>
          <w:szCs w:val="20"/>
        </w:rPr>
        <w:t xml:space="preserve">hiervoor gereserveerde middelen </w:t>
      </w:r>
      <w:r w:rsidRPr="0083596A">
        <w:rPr>
          <w:szCs w:val="20"/>
        </w:rPr>
        <w:t>vall</w:t>
      </w:r>
      <w:r>
        <w:rPr>
          <w:szCs w:val="20"/>
        </w:rPr>
        <w:t xml:space="preserve">en </w:t>
      </w:r>
      <w:r w:rsidRPr="0083596A">
        <w:rPr>
          <w:szCs w:val="20"/>
        </w:rPr>
        <w:t>vrij</w:t>
      </w:r>
      <w:r>
        <w:rPr>
          <w:szCs w:val="20"/>
        </w:rPr>
        <w:t>.</w:t>
      </w:r>
    </w:p>
    <w:p w:rsidR="00C509F6" w:rsidRDefault="00C509F6" w:rsidP="00C509F6">
      <w:pPr>
        <w:pStyle w:val="Voettekst"/>
        <w:spacing w:line="360" w:lineRule="auto"/>
        <w:ind w:left="720"/>
        <w:rPr>
          <w:szCs w:val="20"/>
        </w:rPr>
      </w:pPr>
    </w:p>
    <w:p w:rsidR="00C509F6" w:rsidRDefault="00C509F6" w:rsidP="00C509F6">
      <w:pPr>
        <w:pStyle w:val="Voettekst"/>
        <w:keepNext/>
        <w:numPr>
          <w:ilvl w:val="0"/>
          <w:numId w:val="9"/>
        </w:numPr>
        <w:spacing w:line="360" w:lineRule="auto"/>
        <w:rPr>
          <w:i/>
          <w:color w:val="000000"/>
          <w:szCs w:val="20"/>
        </w:rPr>
      </w:pPr>
      <w:r>
        <w:rPr>
          <w:i/>
          <w:color w:val="000000"/>
          <w:szCs w:val="20"/>
        </w:rPr>
        <w:t xml:space="preserve">Doorwerking van de </w:t>
      </w:r>
      <w:r w:rsidRPr="00004857">
        <w:rPr>
          <w:i/>
          <w:color w:val="000000"/>
          <w:szCs w:val="20"/>
        </w:rPr>
        <w:t>ontvangsten</w:t>
      </w:r>
    </w:p>
    <w:p w:rsidR="00C509F6" w:rsidRDefault="00C509F6" w:rsidP="00C509F6">
      <w:pPr>
        <w:pStyle w:val="Voettekst"/>
        <w:keepNext/>
        <w:spacing w:line="360" w:lineRule="auto"/>
        <w:ind w:left="720"/>
        <w:rPr>
          <w:szCs w:val="20"/>
        </w:rPr>
      </w:pPr>
      <w:r w:rsidRPr="009E55A1">
        <w:rPr>
          <w:szCs w:val="20"/>
        </w:rPr>
        <w:t xml:space="preserve">De uitgavenbegroting is verlaagd </w:t>
      </w:r>
      <w:r w:rsidRPr="002B068F">
        <w:rPr>
          <w:szCs w:val="20"/>
        </w:rPr>
        <w:t>met € 20,7 miljoen vanwege</w:t>
      </w:r>
      <w:r w:rsidRPr="009E55A1">
        <w:rPr>
          <w:szCs w:val="20"/>
        </w:rPr>
        <w:t xml:space="preserve"> de doorwerking van de ontvangsten op de uitgaven. De belangrijkste wijzigingen in de ontvangsten zijn</w:t>
      </w:r>
      <w:r w:rsidRPr="008B67E8">
        <w:rPr>
          <w:szCs w:val="20"/>
        </w:rPr>
        <w:t xml:space="preserve"> </w:t>
      </w:r>
      <w:r w:rsidRPr="009E55A1">
        <w:rPr>
          <w:szCs w:val="20"/>
        </w:rPr>
        <w:t xml:space="preserve">lagere </w:t>
      </w:r>
      <w:r>
        <w:rPr>
          <w:szCs w:val="20"/>
        </w:rPr>
        <w:t xml:space="preserve">dan geplande ontvangsten bij de DMO (-€ 16,7 miljoen) en </w:t>
      </w:r>
      <w:r w:rsidRPr="009E55A1">
        <w:rPr>
          <w:szCs w:val="20"/>
        </w:rPr>
        <w:t xml:space="preserve">de vertraging in het aanbestedingstraject voor de renovatie van het Centraal Militair Hospitaal, waardoor de te ontvangen bijdrage van € 5,6 miljoen ook op een later moment binnenkomt. </w:t>
      </w:r>
    </w:p>
    <w:p w:rsidR="00C509F6" w:rsidRPr="009E55A1" w:rsidRDefault="00C509F6" w:rsidP="00C509F6">
      <w:pPr>
        <w:pStyle w:val="Voettekst"/>
        <w:keepNext/>
        <w:spacing w:line="360" w:lineRule="auto"/>
        <w:ind w:left="720"/>
        <w:rPr>
          <w:i/>
          <w:color w:val="000000"/>
          <w:szCs w:val="20"/>
        </w:rPr>
      </w:pPr>
    </w:p>
    <w:p w:rsidR="00C509F6" w:rsidRPr="00004857" w:rsidRDefault="00C509F6" w:rsidP="00C509F6">
      <w:pPr>
        <w:pStyle w:val="Voettekst"/>
        <w:numPr>
          <w:ilvl w:val="0"/>
          <w:numId w:val="9"/>
        </w:numPr>
        <w:spacing w:line="360" w:lineRule="auto"/>
        <w:rPr>
          <w:i/>
          <w:color w:val="000000"/>
          <w:szCs w:val="20"/>
        </w:rPr>
      </w:pPr>
      <w:r w:rsidRPr="00004857">
        <w:rPr>
          <w:i/>
          <w:color w:val="000000"/>
          <w:szCs w:val="20"/>
        </w:rPr>
        <w:t xml:space="preserve">Overhevelingen </w:t>
      </w:r>
      <w:r>
        <w:rPr>
          <w:i/>
          <w:color w:val="000000"/>
          <w:szCs w:val="20"/>
        </w:rPr>
        <w:t>tussen</w:t>
      </w:r>
      <w:r w:rsidRPr="00004857">
        <w:rPr>
          <w:i/>
          <w:color w:val="000000"/>
          <w:szCs w:val="20"/>
        </w:rPr>
        <w:t xml:space="preserve"> departementen</w:t>
      </w:r>
    </w:p>
    <w:p w:rsidR="00C509F6" w:rsidRDefault="00C509F6" w:rsidP="00C509F6">
      <w:pPr>
        <w:suppressAutoHyphens/>
        <w:spacing w:line="360" w:lineRule="auto"/>
        <w:ind w:left="709"/>
      </w:pPr>
      <w:r>
        <w:rPr>
          <w:szCs w:val="20"/>
        </w:rPr>
        <w:t xml:space="preserve">Er zijn een </w:t>
      </w:r>
      <w:r w:rsidRPr="009E55A1">
        <w:rPr>
          <w:szCs w:val="20"/>
        </w:rPr>
        <w:t>budgetoverheveling</w:t>
      </w:r>
      <w:r>
        <w:rPr>
          <w:szCs w:val="20"/>
        </w:rPr>
        <w:t>en</w:t>
      </w:r>
      <w:r w:rsidRPr="009E55A1">
        <w:rPr>
          <w:szCs w:val="20"/>
        </w:rPr>
        <w:t xml:space="preserve"> </w:t>
      </w:r>
      <w:r>
        <w:t xml:space="preserve">naar het ministerie van Binnenlandse Zaken en Koninkrijksrelaties voor het afdoen van de openstaande egalisatieschuld van het Rijks Vastgoed Bedrijf (-€ 4,3 miljoen); voor het gezamenlijke project van de AIVD/MIVD binnen de </w:t>
      </w:r>
      <w:r w:rsidRPr="002441DF">
        <w:rPr>
          <w:i/>
        </w:rPr>
        <w:t>Joint Sigint Cyber Unit</w:t>
      </w:r>
      <w:r>
        <w:rPr>
          <w:i/>
        </w:rPr>
        <w:t xml:space="preserve"> </w:t>
      </w:r>
      <w:r w:rsidRPr="00F82371">
        <w:t>(€ 0,9 miljoen)</w:t>
      </w:r>
      <w:r>
        <w:t xml:space="preserve"> en de bijdrage voor het Rijks Schoonmaakorganisatie (€ 38 duizend). Daarnaast de budgetoverheveling van Defensie naar het ministerie van Veiligheid en Justitie voor d</w:t>
      </w:r>
      <w:r w:rsidRPr="00D73779">
        <w:t xml:space="preserve">e financiering van formatieplaatsen </w:t>
      </w:r>
      <w:r w:rsidRPr="00D73779">
        <w:rPr>
          <w:szCs w:val="20"/>
        </w:rPr>
        <w:t xml:space="preserve">bij de </w:t>
      </w:r>
      <w:r w:rsidRPr="00D73779">
        <w:t>Dienst Terugkeer &amp; Vertrek (DT&amp;V; -€ 0,8 miljoen)</w:t>
      </w:r>
      <w:r>
        <w:t xml:space="preserve">. Defensie draagt ook bij aan de </w:t>
      </w:r>
      <w:r w:rsidRPr="00821D43">
        <w:t>deelname</w:t>
      </w:r>
      <w:r>
        <w:t xml:space="preserve"> aan de</w:t>
      </w:r>
      <w:r w:rsidRPr="00821D43">
        <w:t xml:space="preserve"> Nationale Cyber Security Research Agenda 2014</w:t>
      </w:r>
      <w:r>
        <w:t xml:space="preserve"> (-€ 0,2 miljoen vanuit investeringen), die door het ministerie van Economische Zaken wordt uitgevoerd. Het ministerie van Buitenlandse Zaken draagt € 0,8 miljoen bij voor de resterende uitgaven van de nucleaire top </w:t>
      </w:r>
      <w:r w:rsidRPr="00B14EB0">
        <w:rPr>
          <w:i/>
        </w:rPr>
        <w:t>(Nucleair Security Summit)</w:t>
      </w:r>
      <w:r>
        <w:rPr>
          <w:i/>
        </w:rPr>
        <w:t xml:space="preserve">. </w:t>
      </w:r>
    </w:p>
    <w:p w:rsidR="00C509F6" w:rsidRPr="009E55A1" w:rsidRDefault="00C509F6" w:rsidP="00C509F6">
      <w:pPr>
        <w:pStyle w:val="Lijstalinea"/>
        <w:spacing w:line="360" w:lineRule="auto"/>
        <w:ind w:right="1"/>
        <w:rPr>
          <w:color w:val="FF0000"/>
        </w:rPr>
      </w:pPr>
    </w:p>
    <w:p w:rsidR="00C509F6" w:rsidRPr="006B51E8" w:rsidRDefault="00C509F6" w:rsidP="00C509F6">
      <w:pPr>
        <w:pStyle w:val="Voettekst"/>
        <w:numPr>
          <w:ilvl w:val="0"/>
          <w:numId w:val="9"/>
        </w:numPr>
        <w:spacing w:line="360" w:lineRule="auto"/>
        <w:rPr>
          <w:i/>
          <w:color w:val="FF0000"/>
        </w:rPr>
      </w:pPr>
      <w:r>
        <w:rPr>
          <w:i/>
          <w:color w:val="000000"/>
          <w:szCs w:val="20"/>
        </w:rPr>
        <w:t xml:space="preserve">Budgetoverhevelingen </w:t>
      </w:r>
      <w:r w:rsidRPr="006B51E8">
        <w:rPr>
          <w:i/>
          <w:color w:val="000000"/>
          <w:szCs w:val="20"/>
        </w:rPr>
        <w:t>tussen defensieonderdelen</w:t>
      </w:r>
    </w:p>
    <w:p w:rsidR="00C509F6" w:rsidRDefault="00C509F6" w:rsidP="00C509F6">
      <w:pPr>
        <w:pStyle w:val="Voettekst"/>
        <w:spacing w:line="360" w:lineRule="auto"/>
        <w:ind w:left="720"/>
        <w:rPr>
          <w:szCs w:val="20"/>
        </w:rPr>
      </w:pPr>
      <w:r w:rsidRPr="006B51E8">
        <w:rPr>
          <w:szCs w:val="20"/>
        </w:rPr>
        <w:t>Deze mutatie</w:t>
      </w:r>
      <w:r>
        <w:rPr>
          <w:szCs w:val="20"/>
        </w:rPr>
        <w:t>s</w:t>
      </w:r>
      <w:r w:rsidRPr="006B51E8">
        <w:rPr>
          <w:szCs w:val="20"/>
        </w:rPr>
        <w:t xml:space="preserve"> betref</w:t>
      </w:r>
      <w:r>
        <w:rPr>
          <w:szCs w:val="20"/>
        </w:rPr>
        <w:t xml:space="preserve">fen herschikkingen van budgetten met de daarbij behorende activiteiten tussen de defensieonderdelen. De belangrijkste mutaties zijn de </w:t>
      </w:r>
      <w:r>
        <w:rPr>
          <w:szCs w:val="20"/>
        </w:rPr>
        <w:tab/>
        <w:t xml:space="preserve">ontvlechting van het instandhoudingsbudget van de DMO naar het CLSK voor de KDC 10 (€ 23,3 miljoen) en </w:t>
      </w:r>
      <w:r w:rsidRPr="007053D7">
        <w:rPr>
          <w:i/>
          <w:szCs w:val="20"/>
        </w:rPr>
        <w:t>Unmanned Aerial Vehicles</w:t>
      </w:r>
      <w:r>
        <w:rPr>
          <w:szCs w:val="20"/>
        </w:rPr>
        <w:t xml:space="preserve"> (€ 2,2 miljoen), alsmede de verhoging van het budget voor ‘Internet op de legeringskamer’ (IODL/ WIFI; € 3,7 miljoen). </w:t>
      </w:r>
      <w:r w:rsidRPr="00AC5C7F">
        <w:rPr>
          <w:szCs w:val="20"/>
        </w:rPr>
        <w:lastRenderedPageBreak/>
        <w:t xml:space="preserve">Daarnaast is </w:t>
      </w:r>
      <w:r>
        <w:rPr>
          <w:szCs w:val="20"/>
        </w:rPr>
        <w:t>vanuit h</w:t>
      </w:r>
      <w:r w:rsidRPr="00AC5C7F">
        <w:rPr>
          <w:szCs w:val="20"/>
        </w:rPr>
        <w:t>e</w:t>
      </w:r>
      <w:r>
        <w:rPr>
          <w:szCs w:val="20"/>
        </w:rPr>
        <w:t>t</w:t>
      </w:r>
      <w:r w:rsidRPr="00AC5C7F">
        <w:rPr>
          <w:szCs w:val="20"/>
        </w:rPr>
        <w:t xml:space="preserve"> beleidsartikel 6 uit het budget JSS € 8,3 miljoen toegevoegd aan Beleidsartikel 2 CZSK omdat op dit artikel een deel van de investeringsuitgaven voor dit project zijn verantwoord.</w:t>
      </w:r>
    </w:p>
    <w:p w:rsidR="00C509F6" w:rsidRDefault="00C509F6" w:rsidP="00C509F6">
      <w:pPr>
        <w:pStyle w:val="Voettekst"/>
        <w:spacing w:line="360" w:lineRule="auto"/>
        <w:ind w:left="720"/>
        <w:rPr>
          <w:szCs w:val="20"/>
        </w:rPr>
      </w:pPr>
    </w:p>
    <w:p w:rsidR="00C509F6" w:rsidRPr="003A378C" w:rsidRDefault="00C509F6" w:rsidP="00C509F6">
      <w:pPr>
        <w:pStyle w:val="Voettekst"/>
        <w:numPr>
          <w:ilvl w:val="0"/>
          <w:numId w:val="9"/>
        </w:numPr>
        <w:spacing w:line="360" w:lineRule="auto"/>
        <w:rPr>
          <w:i/>
        </w:rPr>
      </w:pPr>
      <w:r w:rsidRPr="003A378C">
        <w:rPr>
          <w:i/>
        </w:rPr>
        <w:t>Bijdrage aan ontslagbescherming</w:t>
      </w:r>
    </w:p>
    <w:p w:rsidR="00C509F6" w:rsidRDefault="00C509F6" w:rsidP="00C509F6">
      <w:pPr>
        <w:pStyle w:val="Voettekst"/>
        <w:spacing w:line="360" w:lineRule="auto"/>
        <w:ind w:left="720"/>
        <w:rPr>
          <w:b/>
        </w:rPr>
      </w:pPr>
      <w:r w:rsidRPr="003A378C">
        <w:t xml:space="preserve">Bij </w:t>
      </w:r>
      <w:r>
        <w:t>enkele defensie</w:t>
      </w:r>
      <w:r w:rsidRPr="003A378C">
        <w:t xml:space="preserve">onderdelen </w:t>
      </w:r>
      <w:r>
        <w:t xml:space="preserve">wordt het budget voor 2014 </w:t>
      </w:r>
      <w:r w:rsidRPr="003A378C">
        <w:t>voor ontslagbescherming</w:t>
      </w:r>
      <w:r>
        <w:t xml:space="preserve"> verhoogd</w:t>
      </w:r>
      <w:r w:rsidRPr="003A378C">
        <w:t xml:space="preserve"> vanuit het centraal belegde budget voor SBK 2012 </w:t>
      </w:r>
      <w:r>
        <w:t>(artikel 10 Centraal Apparaat)</w:t>
      </w:r>
      <w:r w:rsidRPr="003A378C">
        <w:t xml:space="preserve">, </w:t>
      </w:r>
      <w:r>
        <w:t xml:space="preserve">vanuit </w:t>
      </w:r>
      <w:r w:rsidRPr="003A378C">
        <w:t xml:space="preserve">de lagere uitgaven </w:t>
      </w:r>
      <w:r>
        <w:t>voor</w:t>
      </w:r>
      <w:r w:rsidRPr="003A378C">
        <w:t xml:space="preserve"> bemiddelingskosten en om- her- en bijscholing </w:t>
      </w:r>
      <w:r>
        <w:t xml:space="preserve">(beleidsartikel 8 </w:t>
      </w:r>
      <w:r w:rsidRPr="003A378C">
        <w:t>CDC</w:t>
      </w:r>
      <w:r>
        <w:t>)</w:t>
      </w:r>
      <w:r w:rsidRPr="003A378C">
        <w:t xml:space="preserve"> en deels vanuit de prijsbijstelling.</w:t>
      </w:r>
      <w:r>
        <w:rPr>
          <w:b/>
        </w:rPr>
        <w:t xml:space="preserve"> </w:t>
      </w:r>
    </w:p>
    <w:p w:rsidR="00C509F6" w:rsidRPr="00AA2ED3" w:rsidRDefault="00C509F6" w:rsidP="00C509F6">
      <w:pPr>
        <w:pStyle w:val="Voettekst"/>
        <w:spacing w:line="360" w:lineRule="auto"/>
        <w:ind w:left="720"/>
        <w:rPr>
          <w:b/>
        </w:rPr>
      </w:pPr>
    </w:p>
    <w:p w:rsidR="00C509F6" w:rsidRPr="00AA2ED3" w:rsidRDefault="00C509F6" w:rsidP="00C509F6">
      <w:pPr>
        <w:pStyle w:val="Voettekst"/>
        <w:numPr>
          <w:ilvl w:val="0"/>
          <w:numId w:val="9"/>
        </w:numPr>
        <w:spacing w:line="360" w:lineRule="auto"/>
        <w:rPr>
          <w:i/>
          <w:color w:val="000000"/>
          <w:szCs w:val="20"/>
        </w:rPr>
      </w:pPr>
      <w:r>
        <w:rPr>
          <w:i/>
          <w:color w:val="000000"/>
          <w:szCs w:val="20"/>
        </w:rPr>
        <w:t>Prijsbijstelling</w:t>
      </w:r>
      <w:r>
        <w:rPr>
          <w:i/>
          <w:color w:val="000000"/>
          <w:szCs w:val="20"/>
        </w:rPr>
        <w:br/>
      </w:r>
      <w:r w:rsidRPr="00AA2ED3">
        <w:rPr>
          <w:szCs w:val="20"/>
        </w:rPr>
        <w:t>De prijsbijstelling tranche 2014 is uitgedeeld en verwerkt op de</w:t>
      </w:r>
      <w:r>
        <w:rPr>
          <w:szCs w:val="20"/>
        </w:rPr>
        <w:t xml:space="preserve"> budgetten voor de </w:t>
      </w:r>
      <w:r w:rsidRPr="00AA2ED3">
        <w:rPr>
          <w:szCs w:val="20"/>
        </w:rPr>
        <w:t>instandhouding</w:t>
      </w:r>
      <w:r>
        <w:rPr>
          <w:szCs w:val="20"/>
        </w:rPr>
        <w:t xml:space="preserve">, </w:t>
      </w:r>
      <w:r w:rsidRPr="00AA2ED3">
        <w:rPr>
          <w:szCs w:val="20"/>
        </w:rPr>
        <w:t>overige exploitatie</w:t>
      </w:r>
      <w:r>
        <w:rPr>
          <w:szCs w:val="20"/>
        </w:rPr>
        <w:t xml:space="preserve"> en op de investeringen</w:t>
      </w:r>
      <w:r w:rsidRPr="00AA2ED3">
        <w:rPr>
          <w:szCs w:val="20"/>
        </w:rPr>
        <w:t>.</w:t>
      </w:r>
      <w:r>
        <w:rPr>
          <w:szCs w:val="20"/>
        </w:rPr>
        <w:br/>
      </w:r>
    </w:p>
    <w:p w:rsidR="00C509F6" w:rsidRDefault="00C509F6" w:rsidP="00C509F6">
      <w:pPr>
        <w:pStyle w:val="Voettekst"/>
        <w:numPr>
          <w:ilvl w:val="0"/>
          <w:numId w:val="9"/>
        </w:numPr>
        <w:spacing w:line="360" w:lineRule="auto"/>
        <w:rPr>
          <w:i/>
          <w:color w:val="000000"/>
          <w:szCs w:val="20"/>
        </w:rPr>
      </w:pPr>
      <w:r>
        <w:rPr>
          <w:i/>
          <w:color w:val="000000"/>
          <w:szCs w:val="20"/>
        </w:rPr>
        <w:t>Bijdrage ministerie van Financiën aan de financiering van de MH-17</w:t>
      </w:r>
    </w:p>
    <w:p w:rsidR="00C509F6" w:rsidRDefault="00C509F6" w:rsidP="00C509F6">
      <w:pPr>
        <w:pStyle w:val="Voettekst"/>
        <w:spacing w:line="360" w:lineRule="auto"/>
        <w:ind w:left="720"/>
      </w:pPr>
      <w:r>
        <w:t>Uit het generale beeld worden de uitgaven voor de inzet van de ramp met de MH-17 vergoed.</w:t>
      </w:r>
    </w:p>
    <w:p w:rsidR="00C509F6" w:rsidRDefault="00C509F6" w:rsidP="00C509F6">
      <w:pPr>
        <w:pStyle w:val="Voettekst"/>
        <w:spacing w:line="360" w:lineRule="auto"/>
        <w:ind w:left="720"/>
      </w:pPr>
    </w:p>
    <w:p w:rsidR="00C509F6" w:rsidRPr="00B5451B" w:rsidRDefault="00C509F6" w:rsidP="00C509F6">
      <w:pPr>
        <w:pStyle w:val="Voettekst"/>
        <w:numPr>
          <w:ilvl w:val="0"/>
          <w:numId w:val="9"/>
        </w:numPr>
        <w:spacing w:line="360" w:lineRule="auto"/>
        <w:rPr>
          <w:i/>
          <w:color w:val="000000"/>
          <w:szCs w:val="20"/>
        </w:rPr>
      </w:pPr>
      <w:r>
        <w:rPr>
          <w:i/>
          <w:color w:val="000000"/>
          <w:szCs w:val="20"/>
        </w:rPr>
        <w:t>Herallocatie budgetten</w:t>
      </w:r>
      <w:r>
        <w:rPr>
          <w:i/>
          <w:color w:val="000000"/>
          <w:szCs w:val="20"/>
        </w:rPr>
        <w:br/>
      </w:r>
      <w:r>
        <w:rPr>
          <w:color w:val="000000"/>
          <w:szCs w:val="20"/>
        </w:rPr>
        <w:t xml:space="preserve">Onder deze reeks is de verschuiving van budgetten tussen de beleidsartikelen opgenomen om de overschotten en tekorten op de afzonderlijke beleidsartikelen te neutraliseren. </w:t>
      </w:r>
      <w:r>
        <w:rPr>
          <w:color w:val="000000"/>
          <w:szCs w:val="20"/>
        </w:rPr>
        <w:br/>
      </w:r>
    </w:p>
    <w:p w:rsidR="00C509F6" w:rsidRDefault="00C509F6" w:rsidP="00C509F6">
      <w:pPr>
        <w:pStyle w:val="Voettekst"/>
        <w:numPr>
          <w:ilvl w:val="0"/>
          <w:numId w:val="9"/>
        </w:numPr>
        <w:spacing w:line="360" w:lineRule="auto"/>
        <w:rPr>
          <w:i/>
          <w:color w:val="000000"/>
          <w:szCs w:val="20"/>
        </w:rPr>
      </w:pPr>
      <w:r>
        <w:rPr>
          <w:i/>
          <w:color w:val="000000"/>
          <w:szCs w:val="20"/>
        </w:rPr>
        <w:t xml:space="preserve">Kasschuif investeringen naar latere jaren </w:t>
      </w:r>
    </w:p>
    <w:p w:rsidR="00C509F6" w:rsidRPr="00272A8D" w:rsidRDefault="00C509F6" w:rsidP="00C509F6">
      <w:pPr>
        <w:pStyle w:val="Voettekst"/>
        <w:tabs>
          <w:tab w:val="clear" w:pos="4536"/>
          <w:tab w:val="clear" w:pos="9072"/>
        </w:tabs>
        <w:spacing w:line="360" w:lineRule="auto"/>
        <w:ind w:left="720"/>
        <w:rPr>
          <w:color w:val="000000"/>
        </w:rPr>
      </w:pPr>
      <w:r>
        <w:rPr>
          <w:color w:val="000000"/>
        </w:rPr>
        <w:t xml:space="preserve">In verband met de herijking van diverse investeringsprojecten voor nieuw materieel (onder andere de projecten Verbeterd Operationeel Soldaat Systeem (VOSS), </w:t>
      </w:r>
      <w:r w:rsidRPr="007C2A1B">
        <w:rPr>
          <w:i/>
          <w:color w:val="000000"/>
        </w:rPr>
        <w:t xml:space="preserve">Medium Altitude Longe Endurance Unmanned Aerial Vehicle </w:t>
      </w:r>
      <w:r>
        <w:rPr>
          <w:color w:val="000000"/>
        </w:rPr>
        <w:t>(Male UAV), Klein Kaliber Wapens (KKW)), ICT projecten en de infrastructuurprojecten bij de Navo zullen uitgaven ter grootte van € 68 miljoen worden meegenomen in de (ongelimiteerde) eindejaarsmarge.</w:t>
      </w:r>
    </w:p>
    <w:p w:rsidR="00C509F6" w:rsidRPr="00272A8D" w:rsidRDefault="00C509F6" w:rsidP="00C509F6">
      <w:pPr>
        <w:pStyle w:val="Voettekst"/>
        <w:spacing w:line="360" w:lineRule="auto"/>
        <w:ind w:left="720"/>
        <w:rPr>
          <w:i/>
          <w:color w:val="000000"/>
        </w:rPr>
      </w:pPr>
    </w:p>
    <w:p w:rsidR="00C509F6" w:rsidRPr="00AA2ED3" w:rsidRDefault="00C509F6" w:rsidP="00C509F6">
      <w:pPr>
        <w:pStyle w:val="Voettekst"/>
        <w:spacing w:line="360" w:lineRule="auto"/>
        <w:ind w:left="720"/>
        <w:rPr>
          <w:i/>
          <w:color w:val="000000"/>
          <w:szCs w:val="20"/>
        </w:rPr>
      </w:pPr>
    </w:p>
    <w:p w:rsidR="00C509F6" w:rsidRDefault="00C509F6" w:rsidP="00C509F6">
      <w:pPr>
        <w:pStyle w:val="Voettekst"/>
        <w:spacing w:line="360" w:lineRule="auto"/>
        <w:rPr>
          <w:i/>
          <w:color w:val="000000"/>
          <w:szCs w:val="20"/>
        </w:rPr>
      </w:pPr>
    </w:p>
    <w:p w:rsidR="00C509F6" w:rsidRDefault="00C509F6" w:rsidP="00C509F6">
      <w:pPr>
        <w:pStyle w:val="Voettekst"/>
        <w:spacing w:line="360" w:lineRule="auto"/>
        <w:rPr>
          <w:i/>
          <w:color w:val="000000"/>
          <w:szCs w:val="20"/>
        </w:rPr>
      </w:pPr>
    </w:p>
    <w:p w:rsidR="00C509F6" w:rsidRDefault="00C509F6" w:rsidP="00C509F6">
      <w:pPr>
        <w:pStyle w:val="Voettekst"/>
        <w:spacing w:line="360" w:lineRule="auto"/>
        <w:rPr>
          <w:i/>
          <w:color w:val="000000"/>
          <w:szCs w:val="20"/>
        </w:rPr>
      </w:pPr>
    </w:p>
    <w:p w:rsidR="00C509F6" w:rsidRPr="00B5451B" w:rsidRDefault="00C509F6" w:rsidP="00C509F6">
      <w:pPr>
        <w:pStyle w:val="Voettekst"/>
        <w:keepNext/>
        <w:spacing w:line="360" w:lineRule="auto"/>
        <w:rPr>
          <w:szCs w:val="20"/>
        </w:rPr>
      </w:pPr>
    </w:p>
    <w:p w:rsidR="00C509F6" w:rsidRDefault="00C509F6" w:rsidP="00C509F6">
      <w:pPr>
        <w:spacing w:line="360" w:lineRule="auto"/>
        <w:ind w:right="1"/>
        <w:rPr>
          <w:b/>
        </w:rPr>
        <w:sectPr w:rsidR="00C509F6" w:rsidSect="00F5177C">
          <w:pgSz w:w="12240" w:h="15840" w:code="1"/>
          <w:pgMar w:top="1077" w:right="1418" w:bottom="1134" w:left="720" w:header="454" w:footer="709" w:gutter="0"/>
          <w:cols w:space="708"/>
          <w:docGrid w:linePitch="272"/>
        </w:sectPr>
      </w:pPr>
    </w:p>
    <w:p w:rsidR="00C509F6" w:rsidRDefault="00C509F6" w:rsidP="00C509F6">
      <w:pPr>
        <w:spacing w:line="360" w:lineRule="auto"/>
        <w:ind w:right="1"/>
        <w:rPr>
          <w:b/>
        </w:rPr>
      </w:pPr>
      <w:r>
        <w:rPr>
          <w:b/>
        </w:rPr>
        <w:lastRenderedPageBreak/>
        <w:t>Overzicht ontvangstenmutaties</w:t>
      </w:r>
    </w:p>
    <w:tbl>
      <w:tblPr>
        <w:tblW w:w="14140" w:type="dxa"/>
        <w:tblInd w:w="55" w:type="dxa"/>
        <w:tblCellMar>
          <w:left w:w="70" w:type="dxa"/>
          <w:right w:w="70" w:type="dxa"/>
        </w:tblCellMar>
        <w:tblLook w:val="04A0" w:firstRow="1" w:lastRow="0" w:firstColumn="1" w:lastColumn="0" w:noHBand="0" w:noVBand="1"/>
      </w:tblPr>
      <w:tblGrid>
        <w:gridCol w:w="3060"/>
        <w:gridCol w:w="800"/>
        <w:gridCol w:w="740"/>
        <w:gridCol w:w="760"/>
        <w:gridCol w:w="740"/>
        <w:gridCol w:w="740"/>
        <w:gridCol w:w="1240"/>
        <w:gridCol w:w="780"/>
        <w:gridCol w:w="780"/>
        <w:gridCol w:w="1000"/>
        <w:gridCol w:w="920"/>
        <w:gridCol w:w="727"/>
        <w:gridCol w:w="1060"/>
        <w:gridCol w:w="860"/>
      </w:tblGrid>
      <w:tr w:rsidR="00C509F6" w:rsidRPr="00AA796B" w:rsidTr="00E83CE2">
        <w:trPr>
          <w:trHeight w:val="270"/>
        </w:trPr>
        <w:tc>
          <w:tcPr>
            <w:tcW w:w="3060" w:type="dxa"/>
            <w:tcBorders>
              <w:top w:val="nil"/>
              <w:left w:val="nil"/>
              <w:bottom w:val="nil"/>
              <w:right w:val="nil"/>
            </w:tcBorders>
            <w:shd w:val="clear" w:color="000000" w:fill="FFFFFF"/>
            <w:noWrap/>
            <w:vAlign w:val="bottom"/>
            <w:hideMark/>
          </w:tcPr>
          <w:p w:rsidR="00C509F6" w:rsidRDefault="00C509F6" w:rsidP="00E83CE2">
            <w:pPr>
              <w:rPr>
                <w:sz w:val="16"/>
                <w:szCs w:val="16"/>
              </w:rPr>
            </w:pPr>
            <w:r w:rsidRPr="00AA796B">
              <w:rPr>
                <w:sz w:val="16"/>
                <w:szCs w:val="16"/>
              </w:rPr>
              <w:t>Overzicht ontvangstenmutaties</w:t>
            </w:r>
          </w:p>
          <w:p w:rsidR="00C509F6" w:rsidRPr="00AA796B" w:rsidRDefault="00C509F6" w:rsidP="00E83CE2">
            <w:pPr>
              <w:rPr>
                <w:sz w:val="16"/>
                <w:szCs w:val="16"/>
              </w:rPr>
            </w:pPr>
            <w:r>
              <w:rPr>
                <w:sz w:val="16"/>
                <w:szCs w:val="16"/>
              </w:rPr>
              <w:t>(b</w:t>
            </w:r>
            <w:r w:rsidRPr="00A356E0">
              <w:rPr>
                <w:sz w:val="16"/>
                <w:szCs w:val="16"/>
              </w:rPr>
              <w:t>edragen x € 1 miljoen</w:t>
            </w:r>
            <w:r>
              <w:rPr>
                <w:sz w:val="16"/>
                <w:szCs w:val="16"/>
              </w:rPr>
              <w:t>)</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r>
      <w:tr w:rsidR="00C509F6" w:rsidRPr="00AA796B"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 xml:space="preserve">artikel </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1</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2</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3</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4</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5</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6</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7</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8</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9</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10</w:t>
            </w:r>
          </w:p>
        </w:tc>
        <w:tc>
          <w:tcPr>
            <w:tcW w:w="6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11</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12</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 </w:t>
            </w:r>
          </w:p>
        </w:tc>
      </w:tr>
      <w:tr w:rsidR="00C509F6" w:rsidRPr="00AA796B" w:rsidTr="00E83CE2">
        <w:trPr>
          <w:trHeight w:val="690"/>
        </w:trPr>
        <w:tc>
          <w:tcPr>
            <w:tcW w:w="3060" w:type="dxa"/>
            <w:tcBorders>
              <w:top w:val="nil"/>
              <w:left w:val="nil"/>
              <w:bottom w:val="single" w:sz="8" w:space="0" w:color="auto"/>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Omschrijving</w:t>
            </w:r>
          </w:p>
        </w:tc>
        <w:tc>
          <w:tcPr>
            <w:tcW w:w="80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Inzet</w:t>
            </w:r>
          </w:p>
        </w:tc>
        <w:tc>
          <w:tcPr>
            <w:tcW w:w="74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CZSK</w:t>
            </w:r>
          </w:p>
        </w:tc>
        <w:tc>
          <w:tcPr>
            <w:tcW w:w="76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CLAS</w:t>
            </w:r>
          </w:p>
        </w:tc>
        <w:tc>
          <w:tcPr>
            <w:tcW w:w="74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CLSK</w:t>
            </w:r>
          </w:p>
        </w:tc>
        <w:tc>
          <w:tcPr>
            <w:tcW w:w="74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CKMar</w:t>
            </w:r>
          </w:p>
        </w:tc>
        <w:tc>
          <w:tcPr>
            <w:tcW w:w="1240" w:type="dxa"/>
            <w:tcBorders>
              <w:top w:val="nil"/>
              <w:left w:val="nil"/>
              <w:bottom w:val="single" w:sz="8" w:space="0" w:color="auto"/>
              <w:right w:val="nil"/>
            </w:tcBorders>
            <w:shd w:val="clear" w:color="000000" w:fill="FFFFFF"/>
            <w:vAlign w:val="bottom"/>
            <w:hideMark/>
          </w:tcPr>
          <w:p w:rsidR="00C509F6" w:rsidRPr="00AA796B" w:rsidRDefault="00C509F6" w:rsidP="00E83CE2">
            <w:pPr>
              <w:jc w:val="center"/>
              <w:rPr>
                <w:b/>
                <w:bCs/>
                <w:sz w:val="16"/>
                <w:szCs w:val="16"/>
              </w:rPr>
            </w:pPr>
            <w:r w:rsidRPr="00AA796B">
              <w:rPr>
                <w:b/>
                <w:bCs/>
                <w:sz w:val="16"/>
                <w:szCs w:val="16"/>
              </w:rPr>
              <w:t>Investeringen krijgsmacht</w:t>
            </w:r>
          </w:p>
        </w:tc>
        <w:tc>
          <w:tcPr>
            <w:tcW w:w="78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DMO</w:t>
            </w:r>
          </w:p>
        </w:tc>
        <w:tc>
          <w:tcPr>
            <w:tcW w:w="78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CDC</w:t>
            </w:r>
          </w:p>
        </w:tc>
        <w:tc>
          <w:tcPr>
            <w:tcW w:w="1000" w:type="dxa"/>
            <w:tcBorders>
              <w:top w:val="nil"/>
              <w:left w:val="nil"/>
              <w:bottom w:val="single" w:sz="8" w:space="0" w:color="auto"/>
              <w:right w:val="nil"/>
            </w:tcBorders>
            <w:shd w:val="clear" w:color="000000" w:fill="FFFFFF"/>
            <w:vAlign w:val="bottom"/>
            <w:hideMark/>
          </w:tcPr>
          <w:p w:rsidR="00C509F6" w:rsidRPr="00AA796B" w:rsidRDefault="00C509F6" w:rsidP="00E83CE2">
            <w:pPr>
              <w:jc w:val="center"/>
              <w:rPr>
                <w:b/>
                <w:bCs/>
                <w:sz w:val="16"/>
                <w:szCs w:val="16"/>
              </w:rPr>
            </w:pPr>
            <w:r w:rsidRPr="00AA796B">
              <w:rPr>
                <w:b/>
                <w:bCs/>
                <w:sz w:val="16"/>
                <w:szCs w:val="16"/>
              </w:rPr>
              <w:t>Algemeen</w:t>
            </w:r>
          </w:p>
        </w:tc>
        <w:tc>
          <w:tcPr>
            <w:tcW w:w="920" w:type="dxa"/>
            <w:tcBorders>
              <w:top w:val="nil"/>
              <w:left w:val="nil"/>
              <w:bottom w:val="single" w:sz="8" w:space="0" w:color="auto"/>
              <w:right w:val="nil"/>
            </w:tcBorders>
            <w:shd w:val="clear" w:color="000000" w:fill="FFFFFF"/>
            <w:vAlign w:val="bottom"/>
            <w:hideMark/>
          </w:tcPr>
          <w:p w:rsidR="00C509F6" w:rsidRPr="00AA796B" w:rsidRDefault="00C509F6" w:rsidP="00E83CE2">
            <w:pPr>
              <w:jc w:val="center"/>
              <w:rPr>
                <w:b/>
                <w:bCs/>
                <w:sz w:val="16"/>
                <w:szCs w:val="16"/>
              </w:rPr>
            </w:pPr>
            <w:r w:rsidRPr="00AA796B">
              <w:rPr>
                <w:b/>
                <w:bCs/>
                <w:sz w:val="16"/>
                <w:szCs w:val="16"/>
              </w:rPr>
              <w:t>Centraal apparaat</w:t>
            </w:r>
          </w:p>
        </w:tc>
        <w:tc>
          <w:tcPr>
            <w:tcW w:w="66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Geheim</w:t>
            </w:r>
          </w:p>
        </w:tc>
        <w:tc>
          <w:tcPr>
            <w:tcW w:w="1060" w:type="dxa"/>
            <w:tcBorders>
              <w:top w:val="nil"/>
              <w:left w:val="nil"/>
              <w:bottom w:val="single" w:sz="8" w:space="0" w:color="auto"/>
              <w:right w:val="nil"/>
            </w:tcBorders>
            <w:shd w:val="clear" w:color="000000" w:fill="FFFFFF"/>
            <w:vAlign w:val="bottom"/>
            <w:hideMark/>
          </w:tcPr>
          <w:p w:rsidR="00C509F6" w:rsidRPr="00AA796B" w:rsidRDefault="00C509F6" w:rsidP="00E83CE2">
            <w:pPr>
              <w:jc w:val="center"/>
              <w:rPr>
                <w:b/>
                <w:bCs/>
                <w:sz w:val="16"/>
                <w:szCs w:val="16"/>
              </w:rPr>
            </w:pPr>
            <w:r w:rsidRPr="00AA796B">
              <w:rPr>
                <w:b/>
                <w:bCs/>
                <w:sz w:val="16"/>
                <w:szCs w:val="16"/>
              </w:rPr>
              <w:t>Nominaal en onvoorzien</w:t>
            </w:r>
          </w:p>
        </w:tc>
        <w:tc>
          <w:tcPr>
            <w:tcW w:w="860" w:type="dxa"/>
            <w:tcBorders>
              <w:top w:val="nil"/>
              <w:left w:val="nil"/>
              <w:bottom w:val="single" w:sz="8" w:space="0" w:color="auto"/>
              <w:right w:val="nil"/>
            </w:tcBorders>
            <w:shd w:val="clear" w:color="000000" w:fill="FFFFFF"/>
            <w:noWrap/>
            <w:vAlign w:val="bottom"/>
            <w:hideMark/>
          </w:tcPr>
          <w:p w:rsidR="00C509F6" w:rsidRPr="00AA796B" w:rsidRDefault="00C509F6" w:rsidP="00E83CE2">
            <w:pPr>
              <w:jc w:val="center"/>
              <w:rPr>
                <w:b/>
                <w:bCs/>
                <w:sz w:val="16"/>
                <w:szCs w:val="16"/>
              </w:rPr>
            </w:pPr>
            <w:r w:rsidRPr="00AA796B">
              <w:rPr>
                <w:b/>
                <w:bCs/>
                <w:sz w:val="16"/>
                <w:szCs w:val="16"/>
              </w:rPr>
              <w:t>Totaal</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Begroting 2014</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1,4</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20,0</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20,5</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15,2</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4,6</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163,8</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42,9</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51,4</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6,9</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326,7</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Wijzigingen in samenhang</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1. Bijstelling verkoopopbrengsten</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-30,0</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-30,0</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2. Bijstelling overige ontvangsten</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5,3</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4,1</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15,4</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24,8</w:t>
            </w:r>
          </w:p>
        </w:tc>
      </w:tr>
      <w:tr w:rsidR="00C509F6" w:rsidRPr="00AA796B" w:rsidTr="00E83CE2">
        <w:trPr>
          <w:trHeight w:val="270"/>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met de Voorjaarsnota 2014</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r>
      <w:tr w:rsidR="00C509F6" w:rsidRPr="00AA796B"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 </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6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Stand Voorjaarsnota 2014</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6,7</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20,0</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20,5</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15,2</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4,6</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133,8</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42,9</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55,5</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22,3</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321,5</w:t>
            </w:r>
          </w:p>
        </w:tc>
      </w:tr>
      <w:tr w:rsidR="00C509F6" w:rsidRPr="00AA796B" w:rsidTr="00E83CE2">
        <w:trPr>
          <w:trHeight w:val="270"/>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xml:space="preserve">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r>
      <w:tr w:rsidR="00C509F6" w:rsidRPr="00AA796B"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Stand Miljoenennota 201</w:t>
            </w:r>
            <w:r>
              <w:rPr>
                <w:b/>
                <w:bCs/>
                <w:sz w:val="16"/>
                <w:szCs w:val="16"/>
              </w:rPr>
              <w:t>5</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6,7</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20,0</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20,5</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15,2</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4,6</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133,8</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42,9</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55,5</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22,3</w:t>
            </w:r>
          </w:p>
        </w:tc>
        <w:tc>
          <w:tcPr>
            <w:tcW w:w="6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321,5</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Wijzigingen in samenhang</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met de Najaarsnota 201</w:t>
            </w:r>
            <w:r>
              <w:rPr>
                <w:b/>
                <w:bCs/>
                <w:sz w:val="16"/>
                <w:szCs w:val="16"/>
              </w:rPr>
              <w:t>4</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1. Bijstelling verkoopopbrengsten</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r>
      <w:tr w:rsidR="00C509F6" w:rsidRPr="00AA796B" w:rsidTr="00E83CE2">
        <w:trPr>
          <w:trHeight w:val="270"/>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2. Bijstelling overige ontvangsten</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-2,9</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-0,7</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0,4</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4,0</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-16,7</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-5,7</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0,9</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-20,7</w:t>
            </w:r>
          </w:p>
        </w:tc>
      </w:tr>
      <w:tr w:rsidR="00C509F6" w:rsidRPr="00AA796B"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Najaarsnota 2014</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3,8</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20,0</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20,5</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14,5</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5,0</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137,8</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26,2</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49,8</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23,2</w:t>
            </w:r>
          </w:p>
        </w:tc>
        <w:tc>
          <w:tcPr>
            <w:tcW w:w="6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300,7</w:t>
            </w:r>
          </w:p>
        </w:tc>
      </w:tr>
      <w:tr w:rsidR="00C509F6" w:rsidRPr="00AA796B" w:rsidTr="00E83CE2">
        <w:trPr>
          <w:trHeight w:val="255"/>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Wijzigingen in samenhang</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 </w:t>
            </w:r>
          </w:p>
        </w:tc>
      </w:tr>
      <w:tr w:rsidR="00C509F6" w:rsidRPr="00AA796B" w:rsidTr="00E83CE2">
        <w:trPr>
          <w:trHeight w:val="270"/>
        </w:trPr>
        <w:tc>
          <w:tcPr>
            <w:tcW w:w="3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met de Slotwet 201</w:t>
            </w:r>
            <w:r>
              <w:rPr>
                <w:sz w:val="16"/>
                <w:szCs w:val="16"/>
              </w:rPr>
              <w:t>4</w:t>
            </w:r>
          </w:p>
        </w:tc>
        <w:tc>
          <w:tcPr>
            <w:tcW w:w="8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24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78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0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92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6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1060" w:type="dxa"/>
            <w:tcBorders>
              <w:top w:val="nil"/>
              <w:left w:val="nil"/>
              <w:bottom w:val="nil"/>
              <w:right w:val="nil"/>
            </w:tcBorders>
            <w:shd w:val="clear" w:color="000000" w:fill="FFFFFF"/>
            <w:noWrap/>
            <w:vAlign w:val="bottom"/>
            <w:hideMark/>
          </w:tcPr>
          <w:p w:rsidR="00C509F6" w:rsidRPr="00AA796B" w:rsidRDefault="00C509F6" w:rsidP="00E83CE2">
            <w:pPr>
              <w:rPr>
                <w:sz w:val="16"/>
                <w:szCs w:val="16"/>
              </w:rPr>
            </w:pPr>
            <w:r w:rsidRPr="00AA796B">
              <w:rPr>
                <w:sz w:val="16"/>
                <w:szCs w:val="16"/>
              </w:rPr>
              <w:t> </w:t>
            </w:r>
          </w:p>
        </w:tc>
        <w:tc>
          <w:tcPr>
            <w:tcW w:w="860" w:type="dxa"/>
            <w:tcBorders>
              <w:top w:val="nil"/>
              <w:left w:val="nil"/>
              <w:bottom w:val="nil"/>
              <w:right w:val="nil"/>
            </w:tcBorders>
            <w:shd w:val="clear" w:color="000000" w:fill="FFFFFF"/>
            <w:noWrap/>
            <w:vAlign w:val="bottom"/>
            <w:hideMark/>
          </w:tcPr>
          <w:p w:rsidR="00C509F6" w:rsidRPr="00AA796B" w:rsidRDefault="00C509F6" w:rsidP="00E83CE2">
            <w:pPr>
              <w:jc w:val="right"/>
              <w:rPr>
                <w:sz w:val="16"/>
                <w:szCs w:val="16"/>
              </w:rPr>
            </w:pPr>
            <w:r w:rsidRPr="00AA796B">
              <w:rPr>
                <w:sz w:val="16"/>
                <w:szCs w:val="16"/>
              </w:rPr>
              <w:t>0,0</w:t>
            </w:r>
          </w:p>
        </w:tc>
      </w:tr>
      <w:tr w:rsidR="00C509F6" w:rsidRPr="00AA796B" w:rsidTr="00E83CE2">
        <w:trPr>
          <w:trHeight w:val="270"/>
        </w:trPr>
        <w:tc>
          <w:tcPr>
            <w:tcW w:w="3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rPr>
                <w:b/>
                <w:bCs/>
                <w:sz w:val="16"/>
                <w:szCs w:val="16"/>
              </w:rPr>
            </w:pPr>
            <w:r w:rsidRPr="00AA796B">
              <w:rPr>
                <w:b/>
                <w:bCs/>
                <w:sz w:val="16"/>
                <w:szCs w:val="16"/>
              </w:rPr>
              <w:t>Stand slotwet 2014</w:t>
            </w:r>
          </w:p>
        </w:tc>
        <w:tc>
          <w:tcPr>
            <w:tcW w:w="8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3,8</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20,0</w:t>
            </w:r>
          </w:p>
        </w:tc>
        <w:tc>
          <w:tcPr>
            <w:tcW w:w="7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20,5</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14,5</w:t>
            </w:r>
          </w:p>
        </w:tc>
        <w:tc>
          <w:tcPr>
            <w:tcW w:w="7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5,0</w:t>
            </w:r>
          </w:p>
        </w:tc>
        <w:tc>
          <w:tcPr>
            <w:tcW w:w="124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137,8</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26,2</w:t>
            </w:r>
          </w:p>
        </w:tc>
        <w:tc>
          <w:tcPr>
            <w:tcW w:w="78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49,8</w:t>
            </w:r>
          </w:p>
        </w:tc>
        <w:tc>
          <w:tcPr>
            <w:tcW w:w="100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92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23,2</w:t>
            </w:r>
          </w:p>
        </w:tc>
        <w:tc>
          <w:tcPr>
            <w:tcW w:w="6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10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0,0</w:t>
            </w:r>
          </w:p>
        </w:tc>
        <w:tc>
          <w:tcPr>
            <w:tcW w:w="860" w:type="dxa"/>
            <w:tcBorders>
              <w:top w:val="single" w:sz="8" w:space="0" w:color="auto"/>
              <w:left w:val="nil"/>
              <w:bottom w:val="single" w:sz="8" w:space="0" w:color="auto"/>
              <w:right w:val="nil"/>
            </w:tcBorders>
            <w:shd w:val="clear" w:color="000000" w:fill="FFFFFF"/>
            <w:noWrap/>
            <w:vAlign w:val="bottom"/>
            <w:hideMark/>
          </w:tcPr>
          <w:p w:rsidR="00C509F6" w:rsidRPr="00AA796B" w:rsidRDefault="00C509F6" w:rsidP="00E83CE2">
            <w:pPr>
              <w:jc w:val="right"/>
              <w:rPr>
                <w:b/>
                <w:bCs/>
                <w:sz w:val="16"/>
                <w:szCs w:val="16"/>
              </w:rPr>
            </w:pPr>
            <w:r w:rsidRPr="00AA796B">
              <w:rPr>
                <w:b/>
                <w:bCs/>
                <w:sz w:val="16"/>
                <w:szCs w:val="16"/>
              </w:rPr>
              <w:t>300,7</w:t>
            </w:r>
          </w:p>
        </w:tc>
      </w:tr>
    </w:tbl>
    <w:p w:rsidR="00C509F6" w:rsidRDefault="00C509F6" w:rsidP="00C509F6">
      <w:pPr>
        <w:rPr>
          <w:b/>
        </w:rPr>
      </w:pPr>
      <w:r>
        <w:rPr>
          <w:b/>
        </w:rPr>
        <w:br w:type="page"/>
      </w:r>
    </w:p>
    <w:p w:rsidR="00C509F6" w:rsidRDefault="00C509F6" w:rsidP="00C509F6">
      <w:pPr>
        <w:spacing w:line="360" w:lineRule="auto"/>
        <w:rPr>
          <w:b/>
        </w:rPr>
        <w:sectPr w:rsidR="00C509F6" w:rsidSect="00F5177C">
          <w:pgSz w:w="15840" w:h="12240" w:orient="landscape" w:code="1"/>
          <w:pgMar w:top="720" w:right="1077" w:bottom="1418" w:left="1134" w:header="454" w:footer="709" w:gutter="0"/>
          <w:cols w:space="708"/>
          <w:docGrid w:linePitch="272"/>
        </w:sectPr>
      </w:pPr>
    </w:p>
    <w:p w:rsidR="00C509F6" w:rsidRDefault="00C509F6" w:rsidP="00C509F6">
      <w:pPr>
        <w:spacing w:line="360" w:lineRule="auto"/>
        <w:rPr>
          <w:b/>
        </w:rPr>
      </w:pPr>
      <w:r>
        <w:rPr>
          <w:b/>
        </w:rPr>
        <w:lastRenderedPageBreak/>
        <w:t>Toelichting</w:t>
      </w:r>
    </w:p>
    <w:p w:rsidR="00C509F6" w:rsidRDefault="00C509F6" w:rsidP="00C509F6">
      <w:pPr>
        <w:spacing w:line="360" w:lineRule="auto"/>
        <w:rPr>
          <w:b/>
        </w:rPr>
      </w:pPr>
    </w:p>
    <w:p w:rsidR="00C509F6" w:rsidRPr="002657BE" w:rsidRDefault="00C509F6" w:rsidP="00C509F6">
      <w:pPr>
        <w:pStyle w:val="Voettekst"/>
        <w:tabs>
          <w:tab w:val="clear" w:pos="4536"/>
          <w:tab w:val="clear" w:pos="9072"/>
        </w:tabs>
        <w:spacing w:line="360" w:lineRule="auto"/>
        <w:rPr>
          <w:i/>
        </w:rPr>
      </w:pPr>
      <w:r>
        <w:rPr>
          <w:i/>
        </w:rPr>
        <w:t>1</w:t>
      </w:r>
      <w:r w:rsidRPr="002657BE">
        <w:rPr>
          <w:i/>
        </w:rPr>
        <w:t xml:space="preserve">. Bijstelling </w:t>
      </w:r>
      <w:r>
        <w:rPr>
          <w:i/>
        </w:rPr>
        <w:t xml:space="preserve">overige </w:t>
      </w:r>
      <w:r w:rsidRPr="002657BE">
        <w:rPr>
          <w:i/>
        </w:rPr>
        <w:t xml:space="preserve">ontvangsten </w:t>
      </w:r>
    </w:p>
    <w:p w:rsidR="00C509F6" w:rsidRDefault="00C509F6" w:rsidP="00C509F6">
      <w:pPr>
        <w:spacing w:line="360" w:lineRule="auto"/>
        <w:ind w:right="1"/>
      </w:pPr>
      <w:r w:rsidRPr="002657BE">
        <w:t xml:space="preserve">De overige ontvangsten worden bijgesteld met </w:t>
      </w:r>
      <w:r>
        <w:t>-</w:t>
      </w:r>
      <w:r w:rsidRPr="002657BE">
        <w:t>€</w:t>
      </w:r>
      <w:r>
        <w:t xml:space="preserve"> 20,7 miljoen. De lagere ontvangsten op personele en materiële ontvangsten doen zich vooral voor bij de DMO (-€ 16,7 miljoen)</w:t>
      </w:r>
      <w:r>
        <w:rPr>
          <w:szCs w:val="20"/>
        </w:rPr>
        <w:t xml:space="preserve">. Verder schuift onder andere de bijdrage door de </w:t>
      </w:r>
      <w:r>
        <w:t>Stichting Ziektekosten Verzekering Defensie door naar 2015 (-€ 5 miljoen) en zijn er hogere ontvangsten vanuit de Navo (€ 4 miljoen).</w:t>
      </w:r>
    </w:p>
    <w:p w:rsidR="00C509F6" w:rsidRDefault="00C509F6" w:rsidP="00C509F6">
      <w:pPr>
        <w:spacing w:line="360" w:lineRule="auto"/>
        <w:ind w:right="1"/>
        <w:rPr>
          <w:b/>
        </w:rPr>
      </w:pPr>
    </w:p>
    <w:p w:rsidR="00C509F6" w:rsidRDefault="00C509F6" w:rsidP="00C509F6">
      <w:pPr>
        <w:rPr>
          <w:b/>
        </w:rPr>
      </w:pPr>
      <w:r>
        <w:rPr>
          <w:b/>
        </w:rPr>
        <w:br w:type="page"/>
      </w:r>
    </w:p>
    <w:p w:rsidR="00C509F6" w:rsidRPr="00BB6F3F" w:rsidRDefault="00C509F6" w:rsidP="00C509F6">
      <w:pPr>
        <w:pStyle w:val="Voettekst"/>
        <w:tabs>
          <w:tab w:val="clear" w:pos="4536"/>
          <w:tab w:val="clear" w:pos="9072"/>
        </w:tabs>
        <w:spacing w:line="360" w:lineRule="auto"/>
        <w:rPr>
          <w:b/>
        </w:rPr>
      </w:pPr>
      <w:r>
        <w:rPr>
          <w:b/>
        </w:rPr>
        <w:lastRenderedPageBreak/>
        <w:t>B</w:t>
      </w:r>
      <w:r w:rsidRPr="00BB6F3F">
        <w:rPr>
          <w:b/>
        </w:rPr>
        <w:t>udgettaire gevolgen van beleid</w:t>
      </w:r>
    </w:p>
    <w:p w:rsidR="00C509F6" w:rsidRDefault="00C509F6" w:rsidP="00C509F6">
      <w:pPr>
        <w:tabs>
          <w:tab w:val="left" w:pos="-1440"/>
          <w:tab w:val="left" w:pos="-720"/>
        </w:tabs>
        <w:suppressAutoHyphens/>
        <w:spacing w:line="360" w:lineRule="auto"/>
        <w:jc w:val="both"/>
        <w:rPr>
          <w:b/>
        </w:rPr>
      </w:pPr>
      <w:r>
        <w:rPr>
          <w:b/>
        </w:rPr>
        <w:t>Beleidsartikel 1 Inzet</w:t>
      </w:r>
    </w:p>
    <w:tbl>
      <w:tblPr>
        <w:tblW w:w="10187" w:type="dxa"/>
        <w:tblInd w:w="55" w:type="dxa"/>
        <w:tblCellMar>
          <w:left w:w="70" w:type="dxa"/>
          <w:right w:w="70" w:type="dxa"/>
        </w:tblCellMar>
        <w:tblLook w:val="04A0" w:firstRow="1" w:lastRow="0" w:firstColumn="1" w:lastColumn="0" w:noHBand="0" w:noVBand="1"/>
      </w:tblPr>
      <w:tblGrid>
        <w:gridCol w:w="4951"/>
        <w:gridCol w:w="1118"/>
        <w:gridCol w:w="923"/>
        <w:gridCol w:w="959"/>
        <w:gridCol w:w="1058"/>
        <w:gridCol w:w="1178"/>
      </w:tblGrid>
      <w:tr w:rsidR="00C509F6" w:rsidRPr="00E91878" w:rsidTr="00E83CE2">
        <w:trPr>
          <w:trHeight w:val="1050"/>
        </w:trPr>
        <w:tc>
          <w:tcPr>
            <w:tcW w:w="4952" w:type="dxa"/>
            <w:tcBorders>
              <w:top w:val="single" w:sz="4" w:space="0" w:color="auto"/>
              <w:left w:val="single" w:sz="8" w:space="0" w:color="auto"/>
              <w:bottom w:val="single" w:sz="8" w:space="0" w:color="auto"/>
              <w:right w:val="nil"/>
            </w:tcBorders>
            <w:shd w:val="clear" w:color="000000" w:fill="000000"/>
            <w:noWrap/>
            <w:vAlign w:val="bottom"/>
            <w:hideMark/>
          </w:tcPr>
          <w:p w:rsidR="00C509F6" w:rsidRPr="00E91878" w:rsidRDefault="00C509F6" w:rsidP="00E83CE2">
            <w:pPr>
              <w:rPr>
                <w:b/>
                <w:bCs/>
                <w:color w:val="FFFFFF"/>
                <w:sz w:val="16"/>
                <w:szCs w:val="16"/>
              </w:rPr>
            </w:pPr>
            <w:r w:rsidRPr="00E91878">
              <w:rPr>
                <w:b/>
                <w:bCs/>
                <w:color w:val="FFFFFF"/>
                <w:sz w:val="16"/>
                <w:szCs w:val="16"/>
              </w:rPr>
              <w:t>Artikel 1 Inzet (Bedragen x € 1.000)</w:t>
            </w:r>
          </w:p>
        </w:tc>
        <w:tc>
          <w:tcPr>
            <w:tcW w:w="1118"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 xml:space="preserve"> Ontwerp-begroting incl nota van wijziging</w:t>
            </w:r>
          </w:p>
        </w:tc>
        <w:tc>
          <w:tcPr>
            <w:tcW w:w="922"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Mutatie  1e suppletoire begroting 2014</w:t>
            </w:r>
          </w:p>
        </w:tc>
        <w:tc>
          <w:tcPr>
            <w:tcW w:w="959" w:type="dxa"/>
            <w:tcBorders>
              <w:top w:val="single" w:sz="4" w:space="0" w:color="auto"/>
              <w:left w:val="nil"/>
              <w:bottom w:val="single" w:sz="4" w:space="0" w:color="auto"/>
              <w:right w:val="single" w:sz="4" w:space="0" w:color="auto"/>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Stand 1e suppletoire begroting 2014</w:t>
            </w:r>
          </w:p>
        </w:tc>
        <w:tc>
          <w:tcPr>
            <w:tcW w:w="1058"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Mutatie 2e suppletoire begroting 2014</w:t>
            </w:r>
          </w:p>
        </w:tc>
        <w:tc>
          <w:tcPr>
            <w:tcW w:w="1178" w:type="dxa"/>
            <w:tcBorders>
              <w:top w:val="single" w:sz="4" w:space="0" w:color="auto"/>
              <w:left w:val="nil"/>
              <w:bottom w:val="single" w:sz="4" w:space="0" w:color="auto"/>
              <w:right w:val="single" w:sz="4" w:space="0" w:color="auto"/>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Stand 2e suppletoire begroting 2014</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b/>
                <w:bCs/>
                <w:color w:val="000000"/>
                <w:sz w:val="16"/>
                <w:szCs w:val="16"/>
              </w:rPr>
            </w:pPr>
            <w:r w:rsidRPr="00E91878">
              <w:rPr>
                <w:b/>
                <w:bCs/>
                <w:color w:val="000000"/>
                <w:sz w:val="16"/>
                <w:szCs w:val="16"/>
              </w:rPr>
              <w:t> </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jc w:val="right"/>
              <w:rPr>
                <w:b/>
                <w:bCs/>
                <w:color w:val="000000"/>
                <w:sz w:val="16"/>
                <w:szCs w:val="16"/>
              </w:rPr>
            </w:pPr>
            <w:r w:rsidRPr="00E91878">
              <w:rPr>
                <w:b/>
                <w:bCs/>
                <w:color w:val="000000"/>
                <w:sz w:val="16"/>
                <w:szCs w:val="16"/>
              </w:rPr>
              <w:t> </w:t>
            </w:r>
          </w:p>
        </w:tc>
        <w:tc>
          <w:tcPr>
            <w:tcW w:w="922" w:type="dxa"/>
            <w:tcBorders>
              <w:top w:val="nil"/>
              <w:left w:val="nil"/>
              <w:bottom w:val="nil"/>
              <w:right w:val="nil"/>
            </w:tcBorders>
            <w:shd w:val="clear" w:color="auto" w:fill="auto"/>
            <w:noWrap/>
            <w:vAlign w:val="bottom"/>
            <w:hideMark/>
          </w:tcPr>
          <w:p w:rsidR="00C509F6" w:rsidRPr="00E91878" w:rsidRDefault="00C509F6" w:rsidP="00E83CE2">
            <w:pPr>
              <w:rPr>
                <w:szCs w:val="20"/>
              </w:rPr>
            </w:pP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b/>
                <w:bCs/>
                <w:color w:val="000000"/>
                <w:sz w:val="16"/>
                <w:szCs w:val="16"/>
              </w:rPr>
            </w:pPr>
            <w:r w:rsidRPr="00E91878">
              <w:rPr>
                <w:b/>
                <w:bCs/>
                <w:color w:val="000000"/>
                <w:sz w:val="16"/>
                <w:szCs w:val="16"/>
              </w:rPr>
              <w:t> </w:t>
            </w:r>
          </w:p>
        </w:tc>
        <w:tc>
          <w:tcPr>
            <w:tcW w:w="1058" w:type="dxa"/>
            <w:tcBorders>
              <w:top w:val="nil"/>
              <w:left w:val="nil"/>
              <w:bottom w:val="nil"/>
              <w:right w:val="nil"/>
            </w:tcBorders>
            <w:shd w:val="clear" w:color="auto" w:fill="auto"/>
            <w:noWrap/>
            <w:vAlign w:val="bottom"/>
            <w:hideMark/>
          </w:tcPr>
          <w:p w:rsidR="00C509F6" w:rsidRPr="00E91878" w:rsidRDefault="00C509F6" w:rsidP="00E83CE2">
            <w:pPr>
              <w:rPr>
                <w:szCs w:val="20"/>
              </w:rPr>
            </w:pP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b/>
                <w:bCs/>
                <w:color w:val="000000"/>
                <w:sz w:val="16"/>
                <w:szCs w:val="16"/>
              </w:rPr>
            </w:pPr>
            <w:r w:rsidRPr="00E91878">
              <w:rPr>
                <w:b/>
                <w:bCs/>
                <w:color w:val="000000"/>
                <w:sz w:val="16"/>
                <w:szCs w:val="16"/>
              </w:rPr>
              <w:t> </w:t>
            </w:r>
          </w:p>
        </w:tc>
      </w:tr>
      <w:tr w:rsidR="00C509F6" w:rsidRPr="00E91878" w:rsidTr="00E83CE2">
        <w:trPr>
          <w:trHeight w:val="255"/>
        </w:trPr>
        <w:tc>
          <w:tcPr>
            <w:tcW w:w="4952" w:type="dxa"/>
            <w:tcBorders>
              <w:top w:val="single" w:sz="4" w:space="0" w:color="auto"/>
              <w:left w:val="single" w:sz="4" w:space="0" w:color="auto"/>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Verplichtingen</w:t>
            </w:r>
          </w:p>
        </w:tc>
        <w:tc>
          <w:tcPr>
            <w:tcW w:w="1118"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6.250</w:t>
            </w:r>
          </w:p>
        </w:tc>
        <w:tc>
          <w:tcPr>
            <w:tcW w:w="922"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242.124</w:t>
            </w:r>
          </w:p>
        </w:tc>
        <w:tc>
          <w:tcPr>
            <w:tcW w:w="959"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248.374</w:t>
            </w:r>
          </w:p>
        </w:tc>
        <w:tc>
          <w:tcPr>
            <w:tcW w:w="1058"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25.813</w:t>
            </w:r>
          </w:p>
        </w:tc>
        <w:tc>
          <w:tcPr>
            <w:tcW w:w="1178" w:type="dxa"/>
            <w:tcBorders>
              <w:top w:val="single" w:sz="4" w:space="0" w:color="auto"/>
              <w:left w:val="nil"/>
              <w:bottom w:val="nil"/>
              <w:right w:val="single" w:sz="4" w:space="0" w:color="auto"/>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274.187</w:t>
            </w:r>
          </w:p>
        </w:tc>
      </w:tr>
      <w:tr w:rsidR="00C509F6" w:rsidRPr="00E91878" w:rsidTr="00E83CE2">
        <w:trPr>
          <w:trHeight w:val="255"/>
        </w:trPr>
        <w:tc>
          <w:tcPr>
            <w:tcW w:w="4952" w:type="dxa"/>
            <w:tcBorders>
              <w:top w:val="single" w:sz="4" w:space="0" w:color="auto"/>
              <w:left w:val="single" w:sz="4" w:space="0" w:color="auto"/>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118" w:type="dxa"/>
            <w:tcBorders>
              <w:top w:val="single" w:sz="4" w:space="0" w:color="auto"/>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22" w:type="dxa"/>
            <w:tcBorders>
              <w:top w:val="single" w:sz="4" w:space="0" w:color="auto"/>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59" w:type="dxa"/>
            <w:tcBorders>
              <w:top w:val="single" w:sz="4" w:space="0" w:color="auto"/>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058" w:type="dxa"/>
            <w:tcBorders>
              <w:top w:val="single" w:sz="4" w:space="0" w:color="auto"/>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178" w:type="dxa"/>
            <w:tcBorders>
              <w:top w:val="single" w:sz="4" w:space="0" w:color="auto"/>
              <w:left w:val="nil"/>
              <w:bottom w:val="nil"/>
              <w:right w:val="single" w:sz="4" w:space="0" w:color="auto"/>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xml:space="preserve">Programma uitgaven </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6.250</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242.124</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248.374</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25.813</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274.187</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Opdracht Inzet</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waarvan crisisbeheersingsoperaties (HGIS)</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232.674</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232.674</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12.898</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245.572</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waarvan financiering nationale inzet krijgsmacht</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2.250</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50</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2.300</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200</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2.500</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waarvan overige inzet</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4.000</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9.400</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13.400</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12.715</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26.115</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Ontvangsten</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1.407</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5.300</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6.707</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-2.900</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3.807</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Programmaontvangsten</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r>
      <w:tr w:rsidR="00C509F6" w:rsidRPr="00E91878" w:rsidTr="00E83CE2">
        <w:trPr>
          <w:trHeight w:val="255"/>
        </w:trPr>
        <w:tc>
          <w:tcPr>
            <w:tcW w:w="4952" w:type="dxa"/>
            <w:tcBorders>
              <w:top w:val="nil"/>
              <w:left w:val="single" w:sz="8" w:space="0" w:color="auto"/>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waarvan crisisbeheersingsoperaties (HGIS)</w:t>
            </w:r>
          </w:p>
        </w:tc>
        <w:tc>
          <w:tcPr>
            <w:tcW w:w="1118"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1.407</w:t>
            </w:r>
          </w:p>
        </w:tc>
        <w:tc>
          <w:tcPr>
            <w:tcW w:w="922"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59"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1.407</w:t>
            </w:r>
          </w:p>
        </w:tc>
        <w:tc>
          <w:tcPr>
            <w:tcW w:w="1058"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178" w:type="dxa"/>
            <w:tcBorders>
              <w:top w:val="nil"/>
              <w:left w:val="nil"/>
              <w:bottom w:val="nil"/>
              <w:right w:val="single" w:sz="4" w:space="0" w:color="auto"/>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1.407</w:t>
            </w:r>
          </w:p>
        </w:tc>
      </w:tr>
      <w:tr w:rsidR="00C509F6" w:rsidRPr="00E91878" w:rsidTr="00E83CE2">
        <w:trPr>
          <w:trHeight w:val="255"/>
        </w:trPr>
        <w:tc>
          <w:tcPr>
            <w:tcW w:w="4952" w:type="dxa"/>
            <w:tcBorders>
              <w:top w:val="nil"/>
              <w:left w:val="single" w:sz="8" w:space="0" w:color="auto"/>
              <w:bottom w:val="single" w:sz="4" w:space="0" w:color="auto"/>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waarvan overige inzet</w:t>
            </w:r>
          </w:p>
        </w:tc>
        <w:tc>
          <w:tcPr>
            <w:tcW w:w="1118" w:type="dxa"/>
            <w:tcBorders>
              <w:top w:val="nil"/>
              <w:left w:val="nil"/>
              <w:bottom w:val="single" w:sz="4" w:space="0" w:color="auto"/>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22"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5.300</w:t>
            </w:r>
          </w:p>
        </w:tc>
        <w:tc>
          <w:tcPr>
            <w:tcW w:w="959"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5.300</w:t>
            </w:r>
          </w:p>
        </w:tc>
        <w:tc>
          <w:tcPr>
            <w:tcW w:w="1058"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-2.900</w:t>
            </w:r>
          </w:p>
        </w:tc>
        <w:tc>
          <w:tcPr>
            <w:tcW w:w="1178" w:type="dxa"/>
            <w:tcBorders>
              <w:top w:val="nil"/>
              <w:left w:val="nil"/>
              <w:bottom w:val="single" w:sz="4" w:space="0" w:color="auto"/>
              <w:right w:val="single" w:sz="4" w:space="0" w:color="auto"/>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2.400</w:t>
            </w:r>
          </w:p>
        </w:tc>
      </w:tr>
    </w:tbl>
    <w:p w:rsidR="00C509F6" w:rsidRDefault="00C509F6" w:rsidP="00C509F6">
      <w:pPr>
        <w:tabs>
          <w:tab w:val="left" w:pos="-1440"/>
          <w:tab w:val="left" w:pos="-720"/>
        </w:tabs>
        <w:suppressAutoHyphens/>
        <w:spacing w:line="360" w:lineRule="auto"/>
        <w:jc w:val="both"/>
        <w:rPr>
          <w:b/>
        </w:rPr>
      </w:pPr>
    </w:p>
    <w:tbl>
      <w:tblPr>
        <w:tblW w:w="6960" w:type="dxa"/>
        <w:tblInd w:w="55" w:type="dxa"/>
        <w:tblCellMar>
          <w:left w:w="70" w:type="dxa"/>
          <w:right w:w="70" w:type="dxa"/>
        </w:tblCellMar>
        <w:tblLook w:val="04A0" w:firstRow="1" w:lastRow="0" w:firstColumn="1" w:lastColumn="0" w:noHBand="0" w:noVBand="1"/>
      </w:tblPr>
      <w:tblGrid>
        <w:gridCol w:w="4960"/>
        <w:gridCol w:w="1120"/>
        <w:gridCol w:w="880"/>
      </w:tblGrid>
      <w:tr w:rsidR="00C509F6" w:rsidRPr="00E91878" w:rsidTr="00E83CE2">
        <w:trPr>
          <w:trHeight w:val="270"/>
        </w:trPr>
        <w:tc>
          <w:tcPr>
            <w:tcW w:w="4960" w:type="dxa"/>
            <w:tcBorders>
              <w:top w:val="single" w:sz="8" w:space="0" w:color="auto"/>
              <w:left w:val="nil"/>
              <w:bottom w:val="single" w:sz="8" w:space="0" w:color="auto"/>
              <w:right w:val="nil"/>
            </w:tcBorders>
            <w:shd w:val="clear" w:color="000000" w:fill="FFFFFF"/>
            <w:hideMark/>
          </w:tcPr>
          <w:p w:rsidR="00C509F6" w:rsidRPr="00E91878" w:rsidRDefault="00C509F6" w:rsidP="00E83CE2">
            <w:pPr>
              <w:rPr>
                <w:b/>
                <w:bCs/>
                <w:color w:val="000000"/>
                <w:sz w:val="16"/>
                <w:szCs w:val="16"/>
              </w:rPr>
            </w:pPr>
            <w:r w:rsidRPr="00E91878">
              <w:rPr>
                <w:b/>
                <w:bCs/>
                <w:color w:val="000000"/>
                <w:sz w:val="16"/>
                <w:szCs w:val="16"/>
              </w:rPr>
              <w:t>Bedragen x EUR 1 000</w:t>
            </w:r>
          </w:p>
        </w:tc>
        <w:tc>
          <w:tcPr>
            <w:tcW w:w="1120" w:type="dxa"/>
            <w:tcBorders>
              <w:top w:val="single" w:sz="8" w:space="0" w:color="auto"/>
              <w:left w:val="nil"/>
              <w:bottom w:val="single" w:sz="8" w:space="0" w:color="auto"/>
              <w:right w:val="nil"/>
            </w:tcBorders>
            <w:shd w:val="clear" w:color="000000" w:fill="FFFFFF"/>
            <w:hideMark/>
          </w:tcPr>
          <w:p w:rsidR="00C509F6" w:rsidRPr="00E91878" w:rsidRDefault="00C509F6" w:rsidP="00E83CE2">
            <w:pPr>
              <w:jc w:val="right"/>
              <w:rPr>
                <w:b/>
                <w:bCs/>
                <w:color w:val="000000"/>
                <w:sz w:val="16"/>
                <w:szCs w:val="16"/>
              </w:rPr>
            </w:pPr>
            <w:r w:rsidRPr="00E91878">
              <w:rPr>
                <w:b/>
                <w:bCs/>
                <w:color w:val="000000"/>
                <w:sz w:val="16"/>
                <w:szCs w:val="16"/>
              </w:rPr>
              <w:t> </w:t>
            </w:r>
          </w:p>
        </w:tc>
        <w:tc>
          <w:tcPr>
            <w:tcW w:w="880" w:type="dxa"/>
            <w:tcBorders>
              <w:top w:val="single" w:sz="8" w:space="0" w:color="auto"/>
              <w:left w:val="nil"/>
              <w:bottom w:val="nil"/>
              <w:right w:val="nil"/>
            </w:tcBorders>
            <w:shd w:val="clear" w:color="auto" w:fill="auto"/>
            <w:noWrap/>
            <w:vAlign w:val="bottom"/>
            <w:hideMark/>
          </w:tcPr>
          <w:p w:rsidR="00C509F6" w:rsidRPr="00E91878" w:rsidRDefault="00C509F6" w:rsidP="00E83CE2">
            <w:pPr>
              <w:rPr>
                <w:szCs w:val="20"/>
              </w:rPr>
            </w:pPr>
            <w:r w:rsidRPr="00E91878">
              <w:rPr>
                <w:szCs w:val="20"/>
              </w:rPr>
              <w:t> </w:t>
            </w:r>
          </w:p>
        </w:tc>
      </w:tr>
      <w:tr w:rsidR="00C509F6" w:rsidRPr="00E91878" w:rsidTr="00E83CE2">
        <w:trPr>
          <w:trHeight w:val="525"/>
        </w:trPr>
        <w:tc>
          <w:tcPr>
            <w:tcW w:w="4960" w:type="dxa"/>
            <w:tcBorders>
              <w:top w:val="nil"/>
              <w:left w:val="nil"/>
              <w:bottom w:val="single" w:sz="8" w:space="0" w:color="auto"/>
              <w:right w:val="nil"/>
            </w:tcBorders>
            <w:shd w:val="clear" w:color="000000" w:fill="000000"/>
            <w:hideMark/>
          </w:tcPr>
          <w:p w:rsidR="00C509F6" w:rsidRPr="00E91878" w:rsidRDefault="00C509F6" w:rsidP="00E83CE2">
            <w:pPr>
              <w:rPr>
                <w:color w:val="FFFFFF"/>
                <w:sz w:val="14"/>
                <w:szCs w:val="14"/>
              </w:rPr>
            </w:pPr>
            <w:r w:rsidRPr="00E91878">
              <w:rPr>
                <w:color w:val="FFFFFF"/>
                <w:sz w:val="14"/>
                <w:szCs w:val="14"/>
              </w:rPr>
              <w:t>Omschrijving</w:t>
            </w:r>
          </w:p>
        </w:tc>
        <w:tc>
          <w:tcPr>
            <w:tcW w:w="1120" w:type="dxa"/>
            <w:tcBorders>
              <w:top w:val="nil"/>
              <w:left w:val="nil"/>
              <w:bottom w:val="single" w:sz="8" w:space="0" w:color="auto"/>
              <w:right w:val="nil"/>
            </w:tcBorders>
            <w:shd w:val="clear" w:color="000000" w:fill="000000"/>
            <w:hideMark/>
          </w:tcPr>
          <w:p w:rsidR="00C509F6" w:rsidRPr="00E91878" w:rsidRDefault="00C509F6" w:rsidP="00E83CE2">
            <w:pPr>
              <w:jc w:val="right"/>
              <w:rPr>
                <w:color w:val="FFFFFF"/>
                <w:sz w:val="14"/>
                <w:szCs w:val="14"/>
              </w:rPr>
            </w:pPr>
            <w:r w:rsidRPr="00E91878">
              <w:rPr>
                <w:color w:val="FFFFFF"/>
                <w:sz w:val="14"/>
                <w:szCs w:val="14"/>
              </w:rPr>
              <w:t>Programma-uitgaven</w:t>
            </w:r>
          </w:p>
        </w:tc>
        <w:tc>
          <w:tcPr>
            <w:tcW w:w="880" w:type="dxa"/>
            <w:tcBorders>
              <w:top w:val="single" w:sz="8" w:space="0" w:color="auto"/>
              <w:left w:val="nil"/>
              <w:bottom w:val="single" w:sz="8" w:space="0" w:color="auto"/>
              <w:right w:val="nil"/>
            </w:tcBorders>
            <w:shd w:val="clear" w:color="000000" w:fill="000000"/>
            <w:hideMark/>
          </w:tcPr>
          <w:p w:rsidR="00C509F6" w:rsidRPr="00E91878" w:rsidRDefault="00C509F6" w:rsidP="00E83CE2">
            <w:pPr>
              <w:jc w:val="right"/>
              <w:rPr>
                <w:color w:val="FFFFFF"/>
                <w:sz w:val="14"/>
                <w:szCs w:val="14"/>
              </w:rPr>
            </w:pPr>
            <w:r w:rsidRPr="00E91878">
              <w:rPr>
                <w:color w:val="FFFFFF"/>
                <w:sz w:val="14"/>
                <w:szCs w:val="14"/>
              </w:rPr>
              <w:t>Totaal</w:t>
            </w:r>
          </w:p>
        </w:tc>
      </w:tr>
      <w:tr w:rsidR="00C509F6" w:rsidRPr="00E91878" w:rsidTr="00E83CE2">
        <w:trPr>
          <w:trHeight w:val="270"/>
        </w:trPr>
        <w:tc>
          <w:tcPr>
            <w:tcW w:w="496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12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8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r>
      <w:tr w:rsidR="00C509F6" w:rsidRPr="00E91878" w:rsidTr="00E83CE2">
        <w:trPr>
          <w:trHeight w:val="270"/>
        </w:trPr>
        <w:tc>
          <w:tcPr>
            <w:tcW w:w="4960" w:type="dxa"/>
            <w:tcBorders>
              <w:top w:val="single" w:sz="8" w:space="0" w:color="auto"/>
              <w:left w:val="nil"/>
              <w:bottom w:val="single" w:sz="8" w:space="0" w:color="auto"/>
              <w:right w:val="nil"/>
            </w:tcBorders>
            <w:shd w:val="clear" w:color="000000" w:fill="FFFFFF"/>
            <w:hideMark/>
          </w:tcPr>
          <w:p w:rsidR="00C509F6" w:rsidRPr="00E91878" w:rsidRDefault="00C509F6" w:rsidP="00E83CE2">
            <w:pPr>
              <w:rPr>
                <w:b/>
                <w:bCs/>
                <w:color w:val="000000"/>
                <w:sz w:val="16"/>
                <w:szCs w:val="16"/>
              </w:rPr>
            </w:pPr>
            <w:r w:rsidRPr="00E91878">
              <w:rPr>
                <w:b/>
                <w:bCs/>
                <w:color w:val="000000"/>
                <w:sz w:val="16"/>
                <w:szCs w:val="16"/>
              </w:rPr>
              <w:t>Totaal beleidsmatige mutaties</w:t>
            </w:r>
          </w:p>
        </w:tc>
        <w:tc>
          <w:tcPr>
            <w:tcW w:w="1120" w:type="dxa"/>
            <w:tcBorders>
              <w:top w:val="single" w:sz="8" w:space="0" w:color="auto"/>
              <w:left w:val="nil"/>
              <w:bottom w:val="single" w:sz="8" w:space="0" w:color="auto"/>
              <w:right w:val="nil"/>
            </w:tcBorders>
            <w:shd w:val="clear" w:color="000000" w:fill="FFFFFF"/>
            <w:hideMark/>
          </w:tcPr>
          <w:p w:rsidR="00C509F6" w:rsidRPr="00E91878" w:rsidRDefault="00C509F6" w:rsidP="00E83CE2">
            <w:pPr>
              <w:jc w:val="right"/>
              <w:rPr>
                <w:b/>
                <w:bCs/>
                <w:color w:val="000000"/>
                <w:sz w:val="16"/>
                <w:szCs w:val="16"/>
              </w:rPr>
            </w:pPr>
            <w:r w:rsidRPr="00E91878">
              <w:rPr>
                <w:b/>
                <w:bCs/>
                <w:color w:val="000000"/>
                <w:sz w:val="16"/>
                <w:szCs w:val="16"/>
              </w:rPr>
              <w:t> </w:t>
            </w:r>
          </w:p>
        </w:tc>
        <w:tc>
          <w:tcPr>
            <w:tcW w:w="880" w:type="dxa"/>
            <w:tcBorders>
              <w:top w:val="single" w:sz="8" w:space="0" w:color="auto"/>
              <w:left w:val="nil"/>
              <w:bottom w:val="single" w:sz="8" w:space="0" w:color="auto"/>
              <w:right w:val="nil"/>
            </w:tcBorders>
            <w:shd w:val="clear" w:color="000000" w:fill="FFFFFF"/>
            <w:hideMark/>
          </w:tcPr>
          <w:p w:rsidR="00C509F6" w:rsidRPr="00E91878" w:rsidRDefault="00C509F6" w:rsidP="00E83CE2">
            <w:pPr>
              <w:jc w:val="right"/>
              <w:rPr>
                <w:b/>
                <w:bCs/>
                <w:color w:val="000000"/>
                <w:sz w:val="16"/>
                <w:szCs w:val="16"/>
              </w:rPr>
            </w:pPr>
            <w:r w:rsidRPr="00E91878">
              <w:rPr>
                <w:b/>
                <w:bCs/>
                <w:color w:val="000000"/>
                <w:sz w:val="16"/>
                <w:szCs w:val="16"/>
              </w:rPr>
              <w:t> </w:t>
            </w:r>
          </w:p>
        </w:tc>
      </w:tr>
      <w:tr w:rsidR="00C509F6" w:rsidRPr="00E91878" w:rsidTr="00E83CE2">
        <w:trPr>
          <w:trHeight w:val="255"/>
        </w:trPr>
        <w:tc>
          <w:tcPr>
            <w:tcW w:w="4960" w:type="dxa"/>
            <w:tcBorders>
              <w:top w:val="nil"/>
              <w:left w:val="nil"/>
              <w:bottom w:val="nil"/>
              <w:right w:val="nil"/>
            </w:tcBorders>
            <w:shd w:val="clear" w:color="000000" w:fill="FFFFFF"/>
            <w:hideMark/>
          </w:tcPr>
          <w:p w:rsidR="00C509F6" w:rsidRPr="00E91878" w:rsidRDefault="00C509F6" w:rsidP="00E83CE2">
            <w:pPr>
              <w:rPr>
                <w:color w:val="000000"/>
                <w:sz w:val="16"/>
                <w:szCs w:val="16"/>
              </w:rPr>
            </w:pPr>
            <w:r w:rsidRPr="00E91878">
              <w:rPr>
                <w:color w:val="000000"/>
                <w:sz w:val="16"/>
                <w:szCs w:val="16"/>
              </w:rPr>
              <w:t>Overhevelingen tussen Departementen</w:t>
            </w:r>
          </w:p>
        </w:tc>
        <w:tc>
          <w:tcPr>
            <w:tcW w:w="112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815</w:t>
            </w:r>
          </w:p>
        </w:tc>
        <w:tc>
          <w:tcPr>
            <w:tcW w:w="88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815</w:t>
            </w:r>
          </w:p>
        </w:tc>
      </w:tr>
      <w:tr w:rsidR="00C509F6" w:rsidRPr="00E91878" w:rsidTr="00E83CE2">
        <w:trPr>
          <w:trHeight w:val="255"/>
        </w:trPr>
        <w:tc>
          <w:tcPr>
            <w:tcW w:w="4960" w:type="dxa"/>
            <w:tcBorders>
              <w:top w:val="nil"/>
              <w:left w:val="nil"/>
              <w:bottom w:val="nil"/>
              <w:right w:val="nil"/>
            </w:tcBorders>
            <w:shd w:val="clear" w:color="000000" w:fill="FFFFFF"/>
            <w:hideMark/>
          </w:tcPr>
          <w:p w:rsidR="00C509F6" w:rsidRPr="00E91878" w:rsidRDefault="00C509F6" w:rsidP="00E83CE2">
            <w:pPr>
              <w:rPr>
                <w:color w:val="000000"/>
                <w:sz w:val="16"/>
                <w:szCs w:val="16"/>
              </w:rPr>
            </w:pPr>
            <w:r w:rsidRPr="00E91878">
              <w:rPr>
                <w:color w:val="000000"/>
                <w:sz w:val="16"/>
                <w:szCs w:val="16"/>
              </w:rPr>
              <w:t xml:space="preserve">Uitdeling prijsbijstelling </w:t>
            </w:r>
          </w:p>
        </w:tc>
        <w:tc>
          <w:tcPr>
            <w:tcW w:w="112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200</w:t>
            </w:r>
          </w:p>
        </w:tc>
        <w:tc>
          <w:tcPr>
            <w:tcW w:w="88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200</w:t>
            </w:r>
          </w:p>
        </w:tc>
      </w:tr>
      <w:tr w:rsidR="00C509F6" w:rsidRPr="00E91878" w:rsidTr="00E83CE2">
        <w:trPr>
          <w:trHeight w:val="255"/>
        </w:trPr>
        <w:tc>
          <w:tcPr>
            <w:tcW w:w="4960" w:type="dxa"/>
            <w:tcBorders>
              <w:top w:val="nil"/>
              <w:left w:val="nil"/>
              <w:bottom w:val="nil"/>
              <w:right w:val="nil"/>
            </w:tcBorders>
            <w:shd w:val="clear" w:color="000000" w:fill="FFFFFF"/>
            <w:hideMark/>
          </w:tcPr>
          <w:p w:rsidR="00C509F6" w:rsidRPr="00E91878" w:rsidRDefault="00C509F6" w:rsidP="00E83CE2">
            <w:pPr>
              <w:rPr>
                <w:color w:val="000000"/>
                <w:sz w:val="16"/>
                <w:szCs w:val="16"/>
              </w:rPr>
            </w:pPr>
            <w:r w:rsidRPr="00E91878">
              <w:rPr>
                <w:color w:val="000000"/>
                <w:sz w:val="16"/>
                <w:szCs w:val="16"/>
              </w:rPr>
              <w:t>Doorwerking ontvangsten inzet VPD's</w:t>
            </w:r>
          </w:p>
        </w:tc>
        <w:tc>
          <w:tcPr>
            <w:tcW w:w="112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-2.900</w:t>
            </w:r>
          </w:p>
        </w:tc>
        <w:tc>
          <w:tcPr>
            <w:tcW w:w="88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-2.900</w:t>
            </w:r>
          </w:p>
        </w:tc>
      </w:tr>
      <w:tr w:rsidR="00C509F6" w:rsidRPr="00E91878" w:rsidTr="00E83CE2">
        <w:trPr>
          <w:trHeight w:val="255"/>
        </w:trPr>
        <w:tc>
          <w:tcPr>
            <w:tcW w:w="4960" w:type="dxa"/>
            <w:tcBorders>
              <w:top w:val="nil"/>
              <w:left w:val="nil"/>
              <w:bottom w:val="nil"/>
              <w:right w:val="nil"/>
            </w:tcBorders>
            <w:shd w:val="clear" w:color="000000" w:fill="FFFFFF"/>
            <w:hideMark/>
          </w:tcPr>
          <w:p w:rsidR="00C509F6" w:rsidRPr="00E91878" w:rsidRDefault="00C509F6" w:rsidP="00E83CE2">
            <w:pPr>
              <w:rPr>
                <w:color w:val="000000"/>
                <w:sz w:val="16"/>
                <w:szCs w:val="16"/>
              </w:rPr>
            </w:pPr>
            <w:r w:rsidRPr="00E91878">
              <w:rPr>
                <w:color w:val="000000"/>
                <w:sz w:val="16"/>
                <w:szCs w:val="16"/>
              </w:rPr>
              <w:t>Kasschuif naar 2015 missie Mali</w:t>
            </w:r>
          </w:p>
        </w:tc>
        <w:tc>
          <w:tcPr>
            <w:tcW w:w="112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-10.000</w:t>
            </w:r>
          </w:p>
        </w:tc>
        <w:tc>
          <w:tcPr>
            <w:tcW w:w="88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-10.000</w:t>
            </w:r>
          </w:p>
        </w:tc>
      </w:tr>
      <w:tr w:rsidR="00C509F6" w:rsidRPr="00E91878" w:rsidTr="00E83CE2">
        <w:trPr>
          <w:trHeight w:val="255"/>
        </w:trPr>
        <w:tc>
          <w:tcPr>
            <w:tcW w:w="4960" w:type="dxa"/>
            <w:tcBorders>
              <w:top w:val="nil"/>
              <w:left w:val="nil"/>
              <w:bottom w:val="nil"/>
              <w:right w:val="nil"/>
            </w:tcBorders>
            <w:shd w:val="clear" w:color="000000" w:fill="FFFFFF"/>
            <w:hideMark/>
          </w:tcPr>
          <w:p w:rsidR="00C509F6" w:rsidRPr="00E91878" w:rsidRDefault="00C509F6" w:rsidP="00E83CE2">
            <w:pPr>
              <w:rPr>
                <w:color w:val="000000"/>
                <w:sz w:val="16"/>
                <w:szCs w:val="16"/>
              </w:rPr>
            </w:pPr>
            <w:r w:rsidRPr="00E91878">
              <w:rPr>
                <w:color w:val="000000"/>
                <w:sz w:val="16"/>
                <w:szCs w:val="16"/>
              </w:rPr>
              <w:t>Bijdrage vanuit BIV/HGIS t</w:t>
            </w:r>
            <w:r>
              <w:rPr>
                <w:color w:val="000000"/>
                <w:sz w:val="16"/>
                <w:szCs w:val="16"/>
              </w:rPr>
              <w:t>er financiering Irak</w:t>
            </w:r>
          </w:p>
        </w:tc>
        <w:tc>
          <w:tcPr>
            <w:tcW w:w="112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22.798</w:t>
            </w:r>
          </w:p>
        </w:tc>
        <w:tc>
          <w:tcPr>
            <w:tcW w:w="88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22.798</w:t>
            </w:r>
          </w:p>
        </w:tc>
      </w:tr>
      <w:tr w:rsidR="00C509F6" w:rsidRPr="00E91878" w:rsidTr="00E83CE2">
        <w:trPr>
          <w:trHeight w:val="270"/>
        </w:trPr>
        <w:tc>
          <w:tcPr>
            <w:tcW w:w="4960" w:type="dxa"/>
            <w:tcBorders>
              <w:top w:val="nil"/>
              <w:left w:val="nil"/>
              <w:bottom w:val="nil"/>
              <w:right w:val="nil"/>
            </w:tcBorders>
            <w:shd w:val="clear" w:color="000000" w:fill="FFFFFF"/>
            <w:hideMark/>
          </w:tcPr>
          <w:p w:rsidR="00C509F6" w:rsidRPr="00E91878" w:rsidRDefault="00C509F6" w:rsidP="00E83CE2">
            <w:pPr>
              <w:rPr>
                <w:color w:val="000000"/>
                <w:sz w:val="16"/>
                <w:szCs w:val="16"/>
              </w:rPr>
            </w:pPr>
            <w:r w:rsidRPr="00E91878">
              <w:rPr>
                <w:color w:val="000000"/>
                <w:sz w:val="16"/>
                <w:szCs w:val="16"/>
              </w:rPr>
              <w:t>Bijdrage Minfin ter financiering MH 17</w:t>
            </w:r>
          </w:p>
        </w:tc>
        <w:tc>
          <w:tcPr>
            <w:tcW w:w="112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14.900</w:t>
            </w:r>
          </w:p>
        </w:tc>
        <w:tc>
          <w:tcPr>
            <w:tcW w:w="880" w:type="dxa"/>
            <w:tcBorders>
              <w:top w:val="nil"/>
              <w:left w:val="nil"/>
              <w:bottom w:val="nil"/>
              <w:right w:val="nil"/>
            </w:tcBorders>
            <w:shd w:val="clear" w:color="000000" w:fill="FFFFFF"/>
            <w:hideMark/>
          </w:tcPr>
          <w:p w:rsidR="00C509F6" w:rsidRPr="00E91878" w:rsidRDefault="00C509F6" w:rsidP="00E83CE2">
            <w:pPr>
              <w:jc w:val="right"/>
              <w:rPr>
                <w:color w:val="000000"/>
                <w:sz w:val="16"/>
                <w:szCs w:val="16"/>
              </w:rPr>
            </w:pPr>
            <w:r w:rsidRPr="00E91878">
              <w:rPr>
                <w:color w:val="000000"/>
                <w:sz w:val="16"/>
                <w:szCs w:val="16"/>
              </w:rPr>
              <w:t>14.900</w:t>
            </w:r>
          </w:p>
        </w:tc>
      </w:tr>
      <w:tr w:rsidR="00C509F6" w:rsidRPr="00E91878" w:rsidTr="00E83CE2">
        <w:trPr>
          <w:trHeight w:val="270"/>
        </w:trPr>
        <w:tc>
          <w:tcPr>
            <w:tcW w:w="4960" w:type="dxa"/>
            <w:tcBorders>
              <w:top w:val="nil"/>
              <w:left w:val="nil"/>
              <w:bottom w:val="nil"/>
              <w:right w:val="nil"/>
            </w:tcBorders>
            <w:shd w:val="clear" w:color="000000" w:fill="FFFFFF"/>
          </w:tcPr>
          <w:p w:rsidR="00C509F6" w:rsidRPr="00E91878" w:rsidRDefault="00C509F6" w:rsidP="00E83CE2">
            <w:pPr>
              <w:rPr>
                <w:color w:val="000000"/>
                <w:sz w:val="16"/>
                <w:szCs w:val="16"/>
              </w:rPr>
            </w:pPr>
          </w:p>
        </w:tc>
        <w:tc>
          <w:tcPr>
            <w:tcW w:w="1120" w:type="dxa"/>
            <w:tcBorders>
              <w:top w:val="nil"/>
              <w:left w:val="nil"/>
              <w:bottom w:val="nil"/>
              <w:right w:val="nil"/>
            </w:tcBorders>
            <w:shd w:val="clear" w:color="000000" w:fill="FFFFFF"/>
          </w:tcPr>
          <w:p w:rsidR="00C509F6" w:rsidRPr="00E91878" w:rsidRDefault="00C509F6" w:rsidP="00E83CE2">
            <w:pPr>
              <w:jc w:val="center"/>
              <w:rPr>
                <w:color w:val="000000"/>
                <w:sz w:val="16"/>
                <w:szCs w:val="16"/>
              </w:rPr>
            </w:pPr>
          </w:p>
        </w:tc>
        <w:tc>
          <w:tcPr>
            <w:tcW w:w="880" w:type="dxa"/>
            <w:tcBorders>
              <w:top w:val="nil"/>
              <w:left w:val="nil"/>
              <w:bottom w:val="nil"/>
              <w:right w:val="nil"/>
            </w:tcBorders>
            <w:shd w:val="clear" w:color="000000" w:fill="FFFFFF"/>
          </w:tcPr>
          <w:p w:rsidR="00C509F6" w:rsidRPr="00E91878" w:rsidRDefault="00C509F6" w:rsidP="00E83CE2">
            <w:pPr>
              <w:rPr>
                <w:color w:val="000000"/>
                <w:sz w:val="16"/>
                <w:szCs w:val="16"/>
              </w:rPr>
            </w:pPr>
          </w:p>
        </w:tc>
      </w:tr>
      <w:tr w:rsidR="00C509F6" w:rsidRPr="00E91878" w:rsidTr="00E83CE2">
        <w:trPr>
          <w:trHeight w:val="270"/>
        </w:trPr>
        <w:tc>
          <w:tcPr>
            <w:tcW w:w="4960" w:type="dxa"/>
            <w:tcBorders>
              <w:top w:val="single" w:sz="8" w:space="0" w:color="auto"/>
              <w:left w:val="nil"/>
              <w:bottom w:val="single" w:sz="8" w:space="0" w:color="auto"/>
              <w:right w:val="nil"/>
            </w:tcBorders>
            <w:shd w:val="clear" w:color="000000" w:fill="FFFFFF"/>
            <w:hideMark/>
          </w:tcPr>
          <w:p w:rsidR="00C509F6" w:rsidRPr="00E91878" w:rsidRDefault="00C509F6" w:rsidP="00E83CE2">
            <w:pPr>
              <w:rPr>
                <w:b/>
                <w:bCs/>
                <w:color w:val="000000"/>
                <w:sz w:val="16"/>
                <w:szCs w:val="16"/>
              </w:rPr>
            </w:pPr>
            <w:r w:rsidRPr="00E91878">
              <w:rPr>
                <w:b/>
                <w:bCs/>
                <w:color w:val="000000"/>
                <w:sz w:val="16"/>
                <w:szCs w:val="16"/>
              </w:rPr>
              <w:t>Totaal beleidsmatige mutaties</w:t>
            </w:r>
          </w:p>
        </w:tc>
        <w:tc>
          <w:tcPr>
            <w:tcW w:w="1120" w:type="dxa"/>
            <w:tcBorders>
              <w:top w:val="single" w:sz="8" w:space="0" w:color="auto"/>
              <w:left w:val="nil"/>
              <w:bottom w:val="single" w:sz="8" w:space="0" w:color="auto"/>
              <w:right w:val="nil"/>
            </w:tcBorders>
            <w:shd w:val="clear" w:color="000000" w:fill="FFFFFF"/>
            <w:hideMark/>
          </w:tcPr>
          <w:p w:rsidR="00C509F6" w:rsidRPr="00E91878" w:rsidRDefault="00C509F6" w:rsidP="00E83CE2">
            <w:pPr>
              <w:jc w:val="right"/>
              <w:rPr>
                <w:b/>
                <w:bCs/>
                <w:color w:val="000000"/>
                <w:sz w:val="16"/>
                <w:szCs w:val="16"/>
              </w:rPr>
            </w:pPr>
            <w:r w:rsidRPr="00E91878">
              <w:rPr>
                <w:b/>
                <w:bCs/>
                <w:color w:val="000000"/>
                <w:sz w:val="16"/>
                <w:szCs w:val="16"/>
              </w:rPr>
              <w:t>25.813</w:t>
            </w:r>
          </w:p>
        </w:tc>
        <w:tc>
          <w:tcPr>
            <w:tcW w:w="880" w:type="dxa"/>
            <w:tcBorders>
              <w:top w:val="single" w:sz="8" w:space="0" w:color="auto"/>
              <w:left w:val="nil"/>
              <w:bottom w:val="single" w:sz="8" w:space="0" w:color="auto"/>
              <w:right w:val="nil"/>
            </w:tcBorders>
            <w:shd w:val="clear" w:color="000000" w:fill="FFFFFF"/>
            <w:hideMark/>
          </w:tcPr>
          <w:p w:rsidR="00C509F6" w:rsidRPr="00E91878" w:rsidRDefault="00C509F6" w:rsidP="00E83CE2">
            <w:pPr>
              <w:jc w:val="right"/>
              <w:rPr>
                <w:b/>
                <w:bCs/>
                <w:color w:val="000000"/>
                <w:sz w:val="16"/>
                <w:szCs w:val="16"/>
              </w:rPr>
            </w:pPr>
            <w:r w:rsidRPr="00E91878">
              <w:rPr>
                <w:b/>
                <w:bCs/>
                <w:color w:val="000000"/>
                <w:sz w:val="16"/>
                <w:szCs w:val="16"/>
              </w:rPr>
              <w:t>25.813</w:t>
            </w:r>
          </w:p>
        </w:tc>
      </w:tr>
    </w:tbl>
    <w:p w:rsidR="00C509F6" w:rsidRDefault="00C509F6" w:rsidP="00C509F6">
      <w:pPr>
        <w:tabs>
          <w:tab w:val="left" w:pos="-1440"/>
          <w:tab w:val="left" w:pos="-720"/>
        </w:tabs>
        <w:suppressAutoHyphens/>
        <w:spacing w:line="360" w:lineRule="auto"/>
        <w:jc w:val="both"/>
        <w:rPr>
          <w:b/>
        </w:rPr>
      </w:pPr>
    </w:p>
    <w:p w:rsidR="00C509F6" w:rsidRDefault="00C509F6" w:rsidP="00C509F6">
      <w:pPr>
        <w:tabs>
          <w:tab w:val="left" w:pos="-1440"/>
          <w:tab w:val="left" w:pos="-720"/>
        </w:tabs>
        <w:suppressAutoHyphens/>
        <w:spacing w:line="360" w:lineRule="auto"/>
        <w:jc w:val="both"/>
        <w:rPr>
          <w:b/>
        </w:rPr>
      </w:pPr>
      <w:r w:rsidRPr="00777DA8">
        <w:rPr>
          <w:b/>
        </w:rPr>
        <w:t>Toelichting</w:t>
      </w:r>
    </w:p>
    <w:p w:rsidR="00C509F6" w:rsidRDefault="00C509F6" w:rsidP="00C509F6">
      <w:pPr>
        <w:tabs>
          <w:tab w:val="left" w:pos="-1440"/>
          <w:tab w:val="left" w:pos="-720"/>
        </w:tabs>
        <w:suppressAutoHyphens/>
        <w:spacing w:line="360" w:lineRule="auto"/>
        <w:rPr>
          <w:i/>
        </w:rPr>
      </w:pPr>
    </w:p>
    <w:p w:rsidR="00C509F6" w:rsidRPr="005547DF" w:rsidRDefault="00C509F6" w:rsidP="00C509F6">
      <w:pPr>
        <w:tabs>
          <w:tab w:val="left" w:pos="-1440"/>
          <w:tab w:val="left" w:pos="-720"/>
        </w:tabs>
        <w:suppressAutoHyphens/>
        <w:spacing w:line="360" w:lineRule="auto"/>
        <w:rPr>
          <w:i/>
        </w:rPr>
      </w:pPr>
      <w:r>
        <w:rPr>
          <w:i/>
        </w:rPr>
        <w:t xml:space="preserve">Crisisbeheersingsoperaties </w:t>
      </w:r>
    </w:p>
    <w:p w:rsidR="00C509F6" w:rsidRDefault="00C509F6" w:rsidP="00C509F6">
      <w:pPr>
        <w:tabs>
          <w:tab w:val="left" w:pos="-1440"/>
          <w:tab w:val="left" w:pos="-720"/>
        </w:tabs>
        <w:suppressAutoHyphens/>
        <w:spacing w:line="360" w:lineRule="auto"/>
      </w:pPr>
      <w:r>
        <w:t>Van de geraamde uitgaven voor de missie in Mali (Minusma) wordt € 10 miljoen doorgeschoven naar 2015.</w:t>
      </w:r>
    </w:p>
    <w:p w:rsidR="00C509F6" w:rsidRDefault="00C509F6" w:rsidP="00C509F6">
      <w:pPr>
        <w:tabs>
          <w:tab w:val="left" w:pos="-1440"/>
          <w:tab w:val="left" w:pos="-720"/>
        </w:tabs>
        <w:suppressAutoHyphens/>
        <w:spacing w:line="360" w:lineRule="auto"/>
      </w:pPr>
      <w:r>
        <w:t>Tevens wordt d</w:t>
      </w:r>
      <w:r w:rsidRPr="007E7B8B">
        <w:t xml:space="preserve">e </w:t>
      </w:r>
      <w:r>
        <w:t xml:space="preserve">ruimte binnen het Budget Internationale Veiligheid van € 22,8 miljoen aangewend voor de </w:t>
      </w:r>
    </w:p>
    <w:p w:rsidR="00C509F6" w:rsidRDefault="00C509F6" w:rsidP="00C509F6">
      <w:pPr>
        <w:tabs>
          <w:tab w:val="left" w:pos="-1440"/>
          <w:tab w:val="left" w:pos="-720"/>
        </w:tabs>
        <w:suppressAutoHyphens/>
        <w:spacing w:line="360" w:lineRule="auto"/>
      </w:pPr>
      <w:r w:rsidRPr="007C2E62">
        <w:t>de Nederlandse bijdrage aan de strijd tegen ISIS.</w:t>
      </w:r>
      <w:r>
        <w:t xml:space="preserve"> Dit betreft de inzet van de Nederlandse F-16’s boven de conflictgebieden.</w:t>
      </w:r>
    </w:p>
    <w:p w:rsidR="00C509F6" w:rsidRPr="004108A0" w:rsidRDefault="00C509F6" w:rsidP="00C509F6">
      <w:pPr>
        <w:spacing w:line="360" w:lineRule="auto"/>
        <w:ind w:right="1"/>
      </w:pPr>
    </w:p>
    <w:p w:rsidR="00C509F6" w:rsidRPr="00CA18D3" w:rsidRDefault="00C509F6" w:rsidP="00C509F6">
      <w:pPr>
        <w:tabs>
          <w:tab w:val="left" w:pos="-1440"/>
          <w:tab w:val="left" w:pos="-720"/>
        </w:tabs>
        <w:suppressAutoHyphens/>
        <w:spacing w:line="360" w:lineRule="auto"/>
        <w:rPr>
          <w:i/>
        </w:rPr>
      </w:pPr>
      <w:r w:rsidRPr="00CA18D3">
        <w:rPr>
          <w:i/>
        </w:rPr>
        <w:t xml:space="preserve">Overige Inzet </w:t>
      </w:r>
    </w:p>
    <w:p w:rsidR="00C509F6" w:rsidRDefault="00C509F6" w:rsidP="00C509F6">
      <w:pPr>
        <w:tabs>
          <w:tab w:val="left" w:pos="-1440"/>
          <w:tab w:val="left" w:pos="-720"/>
        </w:tabs>
        <w:suppressAutoHyphens/>
        <w:spacing w:line="360" w:lineRule="auto"/>
      </w:pPr>
      <w:r w:rsidRPr="004108A0">
        <w:t xml:space="preserve">De </w:t>
      </w:r>
      <w:r>
        <w:t>uitgaven</w:t>
      </w:r>
      <w:r w:rsidRPr="004108A0">
        <w:t xml:space="preserve">raming voor de inzet van VPD’s is met een bedrag van € </w:t>
      </w:r>
      <w:r>
        <w:t xml:space="preserve">3,0 </w:t>
      </w:r>
      <w:r w:rsidRPr="004108A0">
        <w:t xml:space="preserve">miljoen </w:t>
      </w:r>
      <w:r>
        <w:t>verlaagd,</w:t>
      </w:r>
      <w:r w:rsidRPr="004108A0">
        <w:t xml:space="preserve"> omdat er minder aanvragen van reders worden ontvangen dan is voorzien. Het aantal VPD-inzetten wordt verlaagd </w:t>
      </w:r>
      <w:r w:rsidRPr="003A378C">
        <w:t>van 75 naar 60</w:t>
      </w:r>
      <w:r w:rsidRPr="004108A0">
        <w:t xml:space="preserve"> inzetten.</w:t>
      </w:r>
      <w:r>
        <w:t xml:space="preserve"> De raming van de ontvangsten is op basis van hiervan neerwaarts bijgesteld met € 2,9 miljoen.</w:t>
      </w:r>
    </w:p>
    <w:p w:rsidR="00C509F6" w:rsidRPr="00A65C94" w:rsidRDefault="00C509F6" w:rsidP="00C509F6">
      <w:pPr>
        <w:tabs>
          <w:tab w:val="left" w:pos="-1440"/>
          <w:tab w:val="left" w:pos="-720"/>
        </w:tabs>
        <w:suppressAutoHyphens/>
        <w:spacing w:line="360" w:lineRule="auto"/>
        <w:rPr>
          <w:i/>
        </w:rPr>
      </w:pPr>
      <w:r w:rsidRPr="00A65C94">
        <w:rPr>
          <w:i/>
        </w:rPr>
        <w:lastRenderedPageBreak/>
        <w:t>MH17</w:t>
      </w:r>
    </w:p>
    <w:p w:rsidR="00C509F6" w:rsidRDefault="00C509F6" w:rsidP="00C509F6">
      <w:pPr>
        <w:tabs>
          <w:tab w:val="left" w:pos="-1440"/>
          <w:tab w:val="left" w:pos="-720"/>
        </w:tabs>
        <w:suppressAutoHyphens/>
        <w:spacing w:line="360" w:lineRule="auto"/>
      </w:pPr>
      <w:r>
        <w:t xml:space="preserve">Uit het generale beeld worden de uitgaven voor de inzet van de ramp met de MH-17 gecompenseerd voor een bedrag van € 14,9 miljoen. Het ministerie van Buitenlandse Zaken draagt € 0,8 miljoen bij voor de resterende uitgaven van de nucleaire top </w:t>
      </w:r>
      <w:r w:rsidRPr="00B14EB0">
        <w:rPr>
          <w:i/>
        </w:rPr>
        <w:t>(Nucleair Security Summit)</w:t>
      </w:r>
      <w:r>
        <w:rPr>
          <w:i/>
        </w:rPr>
        <w:t>.</w:t>
      </w:r>
    </w:p>
    <w:p w:rsidR="00C509F6" w:rsidRDefault="00C509F6" w:rsidP="00C509F6">
      <w:pPr>
        <w:spacing w:line="360" w:lineRule="auto"/>
        <w:rPr>
          <w:b/>
        </w:rPr>
      </w:pPr>
    </w:p>
    <w:p w:rsidR="00C509F6" w:rsidRPr="00D84B19" w:rsidRDefault="00C509F6" w:rsidP="00C509F6">
      <w:pPr>
        <w:spacing w:line="360" w:lineRule="auto"/>
      </w:pPr>
      <w:r>
        <w:t>.</w:t>
      </w: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rPr>
          <w:b/>
        </w:rPr>
      </w:pPr>
      <w:r>
        <w:rPr>
          <w:b/>
        </w:rPr>
        <w:br w:type="page"/>
      </w:r>
    </w:p>
    <w:p w:rsidR="00C509F6" w:rsidRDefault="00C509F6" w:rsidP="00C509F6">
      <w:pPr>
        <w:spacing w:line="360" w:lineRule="auto"/>
        <w:rPr>
          <w:b/>
        </w:rPr>
      </w:pPr>
      <w:r>
        <w:rPr>
          <w:b/>
        </w:rPr>
        <w:lastRenderedPageBreak/>
        <w:t xml:space="preserve">Beleidsartikel 2 Taakuitvoering Zeestrijdkrachten </w:t>
      </w:r>
    </w:p>
    <w:tbl>
      <w:tblPr>
        <w:tblW w:w="9220" w:type="dxa"/>
        <w:tblInd w:w="55" w:type="dxa"/>
        <w:tblCellMar>
          <w:left w:w="70" w:type="dxa"/>
          <w:right w:w="70" w:type="dxa"/>
        </w:tblCellMar>
        <w:tblLook w:val="04A0" w:firstRow="1" w:lastRow="0" w:firstColumn="1" w:lastColumn="0" w:noHBand="0" w:noVBand="1"/>
      </w:tblPr>
      <w:tblGrid>
        <w:gridCol w:w="4080"/>
        <w:gridCol w:w="1160"/>
        <w:gridCol w:w="1000"/>
        <w:gridCol w:w="1000"/>
        <w:gridCol w:w="980"/>
        <w:gridCol w:w="1000"/>
      </w:tblGrid>
      <w:tr w:rsidR="00C509F6" w:rsidRPr="00E91878" w:rsidTr="00E83CE2">
        <w:trPr>
          <w:trHeight w:val="255"/>
        </w:trPr>
        <w:tc>
          <w:tcPr>
            <w:tcW w:w="6240" w:type="dxa"/>
            <w:gridSpan w:val="3"/>
            <w:tcBorders>
              <w:top w:val="nil"/>
              <w:left w:val="nil"/>
              <w:bottom w:val="nil"/>
              <w:right w:val="nil"/>
            </w:tcBorders>
            <w:shd w:val="clear" w:color="000000" w:fill="000000"/>
            <w:noWrap/>
            <w:hideMark/>
          </w:tcPr>
          <w:p w:rsidR="00C509F6" w:rsidRPr="00E91878" w:rsidRDefault="00C509F6" w:rsidP="00E83CE2">
            <w:pPr>
              <w:rPr>
                <w:b/>
                <w:bCs/>
                <w:color w:val="FFFFFF"/>
                <w:sz w:val="16"/>
                <w:szCs w:val="16"/>
              </w:rPr>
            </w:pPr>
            <w:r w:rsidRPr="00E91878">
              <w:rPr>
                <w:b/>
                <w:bCs/>
                <w:color w:val="FFFFFF"/>
                <w:sz w:val="16"/>
                <w:szCs w:val="16"/>
              </w:rPr>
              <w:t>Artikel 2 Taakuitvoering Zeestrijdkrachten (bedragen x € 1.000)</w:t>
            </w:r>
          </w:p>
        </w:tc>
        <w:tc>
          <w:tcPr>
            <w:tcW w:w="1000" w:type="dxa"/>
            <w:tcBorders>
              <w:top w:val="nil"/>
              <w:left w:val="nil"/>
              <w:bottom w:val="nil"/>
              <w:right w:val="nil"/>
            </w:tcBorders>
            <w:shd w:val="clear" w:color="000000" w:fill="000000"/>
            <w:noWrap/>
            <w:vAlign w:val="bottom"/>
            <w:hideMark/>
          </w:tcPr>
          <w:p w:rsidR="00C509F6" w:rsidRPr="00E91878" w:rsidRDefault="00C509F6" w:rsidP="00E83CE2">
            <w:pPr>
              <w:rPr>
                <w:b/>
                <w:bCs/>
                <w:color w:val="FFFFFF"/>
                <w:sz w:val="16"/>
                <w:szCs w:val="16"/>
              </w:rPr>
            </w:pPr>
            <w:r w:rsidRPr="00E91878">
              <w:rPr>
                <w:b/>
                <w:bCs/>
                <w:color w:val="FFFFFF"/>
                <w:sz w:val="16"/>
                <w:szCs w:val="16"/>
              </w:rPr>
              <w:t> </w:t>
            </w:r>
          </w:p>
        </w:tc>
        <w:tc>
          <w:tcPr>
            <w:tcW w:w="980" w:type="dxa"/>
            <w:tcBorders>
              <w:top w:val="nil"/>
              <w:left w:val="nil"/>
              <w:bottom w:val="nil"/>
              <w:right w:val="nil"/>
            </w:tcBorders>
            <w:shd w:val="clear" w:color="000000" w:fill="000000"/>
            <w:noWrap/>
            <w:vAlign w:val="bottom"/>
            <w:hideMark/>
          </w:tcPr>
          <w:p w:rsidR="00C509F6" w:rsidRPr="00E91878" w:rsidRDefault="00C509F6" w:rsidP="00E83CE2">
            <w:pPr>
              <w:rPr>
                <w:b/>
                <w:bCs/>
                <w:color w:val="FFFFFF"/>
                <w:sz w:val="16"/>
                <w:szCs w:val="16"/>
              </w:rPr>
            </w:pPr>
            <w:r w:rsidRPr="00E91878">
              <w:rPr>
                <w:b/>
                <w:bCs/>
                <w:color w:val="FFFFFF"/>
                <w:sz w:val="16"/>
                <w:szCs w:val="16"/>
              </w:rPr>
              <w:t> </w:t>
            </w:r>
          </w:p>
        </w:tc>
        <w:tc>
          <w:tcPr>
            <w:tcW w:w="1000" w:type="dxa"/>
            <w:tcBorders>
              <w:top w:val="nil"/>
              <w:left w:val="nil"/>
              <w:bottom w:val="nil"/>
              <w:right w:val="nil"/>
            </w:tcBorders>
            <w:shd w:val="clear" w:color="000000" w:fill="000000"/>
            <w:noWrap/>
            <w:vAlign w:val="bottom"/>
            <w:hideMark/>
          </w:tcPr>
          <w:p w:rsidR="00C509F6" w:rsidRPr="00E91878" w:rsidRDefault="00C509F6" w:rsidP="00E83CE2">
            <w:pPr>
              <w:rPr>
                <w:b/>
                <w:bCs/>
                <w:color w:val="FFFFFF"/>
                <w:sz w:val="16"/>
                <w:szCs w:val="16"/>
              </w:rPr>
            </w:pPr>
            <w:r w:rsidRPr="00E91878">
              <w:rPr>
                <w:b/>
                <w:bCs/>
                <w:color w:val="FFFFFF"/>
                <w:sz w:val="16"/>
                <w:szCs w:val="16"/>
              </w:rPr>
              <w:t> </w:t>
            </w:r>
          </w:p>
        </w:tc>
      </w:tr>
      <w:tr w:rsidR="00C509F6" w:rsidRPr="00E91878" w:rsidTr="00E83CE2">
        <w:trPr>
          <w:trHeight w:val="900"/>
        </w:trPr>
        <w:tc>
          <w:tcPr>
            <w:tcW w:w="4080"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 </w:t>
            </w:r>
          </w:p>
        </w:tc>
        <w:tc>
          <w:tcPr>
            <w:tcW w:w="1160"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 xml:space="preserve"> Ontwerp-begroting incl nota van wijziging</w:t>
            </w:r>
          </w:p>
        </w:tc>
        <w:tc>
          <w:tcPr>
            <w:tcW w:w="1000"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Mutatie 1e suppletoire begroting 2014</w:t>
            </w:r>
          </w:p>
        </w:tc>
        <w:tc>
          <w:tcPr>
            <w:tcW w:w="1000"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Stand 1e suppletoire begroting 2014</w:t>
            </w:r>
          </w:p>
        </w:tc>
        <w:tc>
          <w:tcPr>
            <w:tcW w:w="980"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Mutatie 2e suppletoire begroting 2014</w:t>
            </w:r>
          </w:p>
        </w:tc>
        <w:tc>
          <w:tcPr>
            <w:tcW w:w="1000" w:type="dxa"/>
            <w:tcBorders>
              <w:top w:val="single" w:sz="4" w:space="0" w:color="auto"/>
              <w:left w:val="nil"/>
              <w:bottom w:val="single" w:sz="4" w:space="0" w:color="auto"/>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Stand 2e suppletoire begroting 2014</w:t>
            </w:r>
          </w:p>
        </w:tc>
      </w:tr>
      <w:tr w:rsidR="00C509F6" w:rsidRPr="00E91878" w:rsidTr="00E83CE2">
        <w:trPr>
          <w:trHeight w:val="255"/>
        </w:trPr>
        <w:tc>
          <w:tcPr>
            <w:tcW w:w="4080" w:type="dxa"/>
            <w:tcBorders>
              <w:top w:val="nil"/>
              <w:left w:val="nil"/>
              <w:bottom w:val="single" w:sz="4" w:space="0" w:color="auto"/>
              <w:right w:val="nil"/>
            </w:tcBorders>
            <w:shd w:val="clear" w:color="000000" w:fill="FFFFFF"/>
            <w:noWrap/>
            <w:hideMark/>
          </w:tcPr>
          <w:p w:rsidR="00C509F6" w:rsidRPr="00E91878" w:rsidRDefault="00C509F6" w:rsidP="00E83CE2">
            <w:pPr>
              <w:rPr>
                <w:b/>
                <w:bCs/>
                <w:sz w:val="16"/>
                <w:szCs w:val="16"/>
              </w:rPr>
            </w:pPr>
            <w:r w:rsidRPr="00E91878">
              <w:rPr>
                <w:b/>
                <w:bCs/>
                <w:sz w:val="16"/>
                <w:szCs w:val="16"/>
              </w:rPr>
              <w:t>Verplichtingen</w:t>
            </w:r>
          </w:p>
        </w:tc>
        <w:tc>
          <w:tcPr>
            <w:tcW w:w="1160"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694.784</w:t>
            </w:r>
          </w:p>
        </w:tc>
        <w:tc>
          <w:tcPr>
            <w:tcW w:w="1000"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26.550</w:t>
            </w:r>
          </w:p>
        </w:tc>
        <w:tc>
          <w:tcPr>
            <w:tcW w:w="1000"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721.334</w:t>
            </w:r>
          </w:p>
        </w:tc>
        <w:tc>
          <w:tcPr>
            <w:tcW w:w="980"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15.716</w:t>
            </w:r>
          </w:p>
        </w:tc>
        <w:tc>
          <w:tcPr>
            <w:tcW w:w="1000" w:type="dxa"/>
            <w:tcBorders>
              <w:top w:val="nil"/>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737.050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r>
      <w:tr w:rsidR="00C509F6" w:rsidRPr="00E91878" w:rsidTr="00E83CE2">
        <w:trPr>
          <w:trHeight w:val="255"/>
        </w:trPr>
        <w:tc>
          <w:tcPr>
            <w:tcW w:w="4080" w:type="dxa"/>
            <w:tcBorders>
              <w:top w:val="single" w:sz="4" w:space="0" w:color="auto"/>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Uitgaven</w:t>
            </w:r>
          </w:p>
        </w:tc>
        <w:tc>
          <w:tcPr>
            <w:tcW w:w="1160"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694.784</w:t>
            </w:r>
          </w:p>
        </w:tc>
        <w:tc>
          <w:tcPr>
            <w:tcW w:w="1000"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26.550</w:t>
            </w:r>
          </w:p>
        </w:tc>
        <w:tc>
          <w:tcPr>
            <w:tcW w:w="1000"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721.334</w:t>
            </w:r>
          </w:p>
        </w:tc>
        <w:tc>
          <w:tcPr>
            <w:tcW w:w="980"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15.716</w:t>
            </w:r>
          </w:p>
        </w:tc>
        <w:tc>
          <w:tcPr>
            <w:tcW w:w="1000" w:type="dxa"/>
            <w:tcBorders>
              <w:top w:val="single" w:sz="4" w:space="0" w:color="auto"/>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737.050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Programma uitgaven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131.680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1.457</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133.137</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8.137</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141.274</w:t>
            </w:r>
          </w:p>
        </w:tc>
      </w:tr>
      <w:tr w:rsidR="00C509F6" w:rsidRPr="00E91878" w:rsidTr="00E83CE2">
        <w:trPr>
          <w:trHeight w:val="450"/>
        </w:trPr>
        <w:tc>
          <w:tcPr>
            <w:tcW w:w="4080" w:type="dxa"/>
            <w:tcBorders>
              <w:top w:val="nil"/>
              <w:left w:val="nil"/>
              <w:bottom w:val="nil"/>
              <w:right w:val="nil"/>
            </w:tcBorders>
            <w:shd w:val="clear" w:color="000000" w:fill="FFFFFF"/>
            <w:hideMark/>
          </w:tcPr>
          <w:p w:rsidR="00C509F6" w:rsidRPr="00E91878" w:rsidRDefault="00C509F6" w:rsidP="00E83CE2">
            <w:pPr>
              <w:rPr>
                <w:sz w:val="16"/>
                <w:szCs w:val="16"/>
              </w:rPr>
            </w:pPr>
            <w:r w:rsidRPr="00E91878">
              <w:rPr>
                <w:sz w:val="16"/>
                <w:szCs w:val="16"/>
              </w:rPr>
              <w:t>Opdracht Gereedstelling en instandhouding Commando ZSK</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131.680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1.457</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133.137</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8.137</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141.274</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inzet en gereedstelling</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21.674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-1.065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20.609</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-2.019</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18.590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bijdragen aan SSO's (*1)</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13.500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13.500</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3.119</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16.619</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instandhouding</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96.506</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2.522</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99.028</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7.037</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106.065</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Apparaatsuitgaven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563.104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25.093</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588.197</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7.579</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595.776</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Staven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9.264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122</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9.386</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9.386</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Operationele eenheden Commando ZSK</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553.840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24.971</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578.811</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7.579</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586.390</w:t>
            </w:r>
          </w:p>
        </w:tc>
      </w:tr>
      <w:tr w:rsidR="00C509F6" w:rsidRPr="00E91878" w:rsidTr="00E83CE2">
        <w:trPr>
          <w:trHeight w:val="255"/>
        </w:trPr>
        <w:tc>
          <w:tcPr>
            <w:tcW w:w="4080" w:type="dxa"/>
            <w:tcBorders>
              <w:top w:val="nil"/>
              <w:left w:val="nil"/>
              <w:bottom w:val="nil"/>
              <w:right w:val="nil"/>
            </w:tcBorders>
            <w:shd w:val="clear" w:color="000000" w:fill="FFFFFF"/>
            <w:noWrap/>
            <w:vAlign w:val="bottom"/>
            <w:hideMark/>
          </w:tcPr>
          <w:p w:rsidR="00C509F6" w:rsidRPr="00E91878" w:rsidRDefault="00C509F6" w:rsidP="00E83CE2">
            <w:pPr>
              <w:rPr>
                <w:szCs w:val="20"/>
              </w:rPr>
            </w:pPr>
            <w:r w:rsidRPr="00E91878">
              <w:rPr>
                <w:szCs w:val="20"/>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i/>
                <w:iCs/>
                <w:sz w:val="16"/>
                <w:szCs w:val="16"/>
              </w:rPr>
            </w:pPr>
            <w:r w:rsidRPr="00E91878">
              <w:rPr>
                <w:i/>
                <w:iCs/>
                <w:sz w:val="16"/>
                <w:szCs w:val="16"/>
              </w:rPr>
              <w:t> </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Apparaat per uitgavencategorie</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563.104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25.093</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588.197</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7.579</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595.776</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personele uitgaven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502.653</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26.988</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529.641</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4.968</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534.609</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eigen personeel</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472.659</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22.752</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495.411</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5.800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501.211</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xml:space="preserve">- waarvan operationele toelage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29.994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536</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30.530</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-832</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29.698</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externe inhuur</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3.700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3.700</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3.700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materiele uitgaven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60.451</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-1.895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58.556</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2.611</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61.167</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bijdragen aan SSO's (*2)</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2.800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2.800</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2.800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huisvesting en infrastructuur</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4.092</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-315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3.777</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895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4.672</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ICT</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1.553</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1.465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3.018</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3.018</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i/>
                <w:iCs/>
                <w:sz w:val="16"/>
                <w:szCs w:val="16"/>
              </w:rPr>
            </w:pPr>
            <w:r w:rsidRPr="00E91878">
              <w:rPr>
                <w:i/>
                <w:iCs/>
                <w:sz w:val="16"/>
                <w:szCs w:val="16"/>
              </w:rPr>
              <w:t>- waarvan overige exploitatie</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52.006</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-3.045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48.961</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1.716</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i/>
                <w:iCs/>
                <w:sz w:val="16"/>
                <w:szCs w:val="16"/>
              </w:rPr>
            </w:pPr>
            <w:r w:rsidRPr="00E91878">
              <w:rPr>
                <w:i/>
                <w:iCs/>
                <w:sz w:val="16"/>
                <w:szCs w:val="16"/>
              </w:rPr>
              <w:t>50.677</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98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 </w:t>
            </w:r>
          </w:p>
        </w:tc>
      </w:tr>
      <w:tr w:rsidR="00C509F6" w:rsidRPr="00E91878" w:rsidTr="00E83CE2">
        <w:trPr>
          <w:trHeight w:val="255"/>
        </w:trPr>
        <w:tc>
          <w:tcPr>
            <w:tcW w:w="4080" w:type="dxa"/>
            <w:tcBorders>
              <w:top w:val="nil"/>
              <w:left w:val="nil"/>
              <w:bottom w:val="single" w:sz="4" w:space="0" w:color="auto"/>
              <w:right w:val="nil"/>
            </w:tcBorders>
            <w:shd w:val="clear" w:color="000000" w:fill="FFFFFF"/>
            <w:noWrap/>
            <w:hideMark/>
          </w:tcPr>
          <w:p w:rsidR="00C509F6" w:rsidRPr="00E91878" w:rsidRDefault="00C509F6" w:rsidP="00E83CE2">
            <w:pPr>
              <w:rPr>
                <w:b/>
                <w:bCs/>
                <w:sz w:val="16"/>
                <w:szCs w:val="16"/>
              </w:rPr>
            </w:pPr>
            <w:r w:rsidRPr="00E91878">
              <w:rPr>
                <w:b/>
                <w:bCs/>
                <w:sz w:val="16"/>
                <w:szCs w:val="16"/>
              </w:rPr>
              <w:t>Apparaatsontvangsten</w:t>
            </w:r>
          </w:p>
        </w:tc>
        <w:tc>
          <w:tcPr>
            <w:tcW w:w="1160" w:type="dxa"/>
            <w:tcBorders>
              <w:top w:val="nil"/>
              <w:left w:val="nil"/>
              <w:bottom w:val="single" w:sz="4" w:space="0" w:color="auto"/>
              <w:right w:val="nil"/>
            </w:tcBorders>
            <w:shd w:val="clear" w:color="000000" w:fill="FFFFFF"/>
            <w:noWrap/>
            <w:hideMark/>
          </w:tcPr>
          <w:p w:rsidR="00C509F6" w:rsidRPr="00E91878" w:rsidRDefault="00C509F6" w:rsidP="00E83CE2">
            <w:pPr>
              <w:jc w:val="right"/>
              <w:rPr>
                <w:b/>
                <w:bCs/>
                <w:sz w:val="16"/>
                <w:szCs w:val="16"/>
              </w:rPr>
            </w:pPr>
            <w:r w:rsidRPr="00E91878">
              <w:rPr>
                <w:b/>
                <w:bCs/>
                <w:sz w:val="16"/>
                <w:szCs w:val="16"/>
              </w:rPr>
              <w:t>20.044</w:t>
            </w:r>
          </w:p>
        </w:tc>
        <w:tc>
          <w:tcPr>
            <w:tcW w:w="1000" w:type="dxa"/>
            <w:tcBorders>
              <w:top w:val="nil"/>
              <w:left w:val="nil"/>
              <w:bottom w:val="single" w:sz="4" w:space="0" w:color="auto"/>
              <w:right w:val="nil"/>
            </w:tcBorders>
            <w:shd w:val="clear" w:color="000000" w:fill="FFFFFF"/>
            <w:noWrap/>
            <w:hideMark/>
          </w:tcPr>
          <w:p w:rsidR="00C509F6" w:rsidRPr="00E91878" w:rsidRDefault="00C509F6" w:rsidP="00E83CE2">
            <w:pPr>
              <w:jc w:val="right"/>
              <w:rPr>
                <w:b/>
                <w:bCs/>
                <w:sz w:val="16"/>
                <w:szCs w:val="16"/>
              </w:rPr>
            </w:pPr>
            <w:r w:rsidRPr="00E91878">
              <w:rPr>
                <w:b/>
                <w:bCs/>
                <w:sz w:val="16"/>
                <w:szCs w:val="16"/>
              </w:rPr>
              <w:t>-93</w:t>
            </w:r>
          </w:p>
        </w:tc>
        <w:tc>
          <w:tcPr>
            <w:tcW w:w="1000" w:type="dxa"/>
            <w:tcBorders>
              <w:top w:val="nil"/>
              <w:left w:val="nil"/>
              <w:bottom w:val="single" w:sz="4" w:space="0" w:color="auto"/>
              <w:right w:val="nil"/>
            </w:tcBorders>
            <w:shd w:val="clear" w:color="000000" w:fill="FFFFFF"/>
            <w:noWrap/>
            <w:hideMark/>
          </w:tcPr>
          <w:p w:rsidR="00C509F6" w:rsidRPr="00E91878" w:rsidRDefault="00C509F6" w:rsidP="00E83CE2">
            <w:pPr>
              <w:jc w:val="right"/>
              <w:rPr>
                <w:b/>
                <w:bCs/>
                <w:sz w:val="16"/>
                <w:szCs w:val="16"/>
              </w:rPr>
            </w:pPr>
            <w:r w:rsidRPr="00E91878">
              <w:rPr>
                <w:b/>
                <w:bCs/>
                <w:sz w:val="16"/>
                <w:szCs w:val="16"/>
              </w:rPr>
              <w:t>19.951</w:t>
            </w:r>
          </w:p>
        </w:tc>
        <w:tc>
          <w:tcPr>
            <w:tcW w:w="980" w:type="dxa"/>
            <w:tcBorders>
              <w:top w:val="nil"/>
              <w:left w:val="nil"/>
              <w:bottom w:val="single" w:sz="4" w:space="0" w:color="auto"/>
              <w:right w:val="nil"/>
            </w:tcBorders>
            <w:shd w:val="clear" w:color="000000" w:fill="FFFFFF"/>
            <w:noWrap/>
            <w:hideMark/>
          </w:tcPr>
          <w:p w:rsidR="00C509F6" w:rsidRPr="00E91878" w:rsidRDefault="00C509F6" w:rsidP="00E83CE2">
            <w:pPr>
              <w:jc w:val="right"/>
              <w:rPr>
                <w:b/>
                <w:bCs/>
                <w:sz w:val="16"/>
                <w:szCs w:val="16"/>
              </w:rPr>
            </w:pPr>
            <w:r w:rsidRPr="00E91878">
              <w:rPr>
                <w:b/>
                <w:bCs/>
                <w:sz w:val="16"/>
                <w:szCs w:val="16"/>
              </w:rPr>
              <w:t>0</w:t>
            </w:r>
          </w:p>
        </w:tc>
        <w:tc>
          <w:tcPr>
            <w:tcW w:w="1000" w:type="dxa"/>
            <w:tcBorders>
              <w:top w:val="nil"/>
              <w:left w:val="nil"/>
              <w:bottom w:val="single" w:sz="4" w:space="0" w:color="auto"/>
              <w:right w:val="nil"/>
            </w:tcBorders>
            <w:shd w:val="clear" w:color="000000" w:fill="FFFFFF"/>
            <w:noWrap/>
            <w:hideMark/>
          </w:tcPr>
          <w:p w:rsidR="00C509F6" w:rsidRPr="00E91878" w:rsidRDefault="00C509F6" w:rsidP="00E83CE2">
            <w:pPr>
              <w:jc w:val="right"/>
              <w:rPr>
                <w:b/>
                <w:bCs/>
                <w:sz w:val="16"/>
                <w:szCs w:val="16"/>
              </w:rPr>
            </w:pPr>
            <w:r w:rsidRPr="00E91878">
              <w:rPr>
                <w:b/>
                <w:bCs/>
                <w:sz w:val="16"/>
                <w:szCs w:val="16"/>
              </w:rPr>
              <w:t>19.951</w:t>
            </w:r>
          </w:p>
        </w:tc>
      </w:tr>
      <w:tr w:rsidR="00C509F6" w:rsidRPr="00E91878" w:rsidTr="00E83CE2">
        <w:trPr>
          <w:trHeight w:val="255"/>
        </w:trPr>
        <w:tc>
          <w:tcPr>
            <w:tcW w:w="5240" w:type="dxa"/>
            <w:gridSpan w:val="2"/>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(*1) Shared Service Organisatie Rijkswaterstaat corporate dienst</w:t>
            </w:r>
          </w:p>
        </w:tc>
        <w:tc>
          <w:tcPr>
            <w:tcW w:w="100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c>
          <w:tcPr>
            <w:tcW w:w="9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c>
          <w:tcPr>
            <w:tcW w:w="100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(*2) Shared Service Organisatie Paresto</w:t>
            </w:r>
          </w:p>
        </w:tc>
        <w:tc>
          <w:tcPr>
            <w:tcW w:w="116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c>
          <w:tcPr>
            <w:tcW w:w="98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c>
          <w:tcPr>
            <w:tcW w:w="1000" w:type="dxa"/>
            <w:tcBorders>
              <w:top w:val="nil"/>
              <w:left w:val="nil"/>
              <w:bottom w:val="nil"/>
              <w:right w:val="nil"/>
            </w:tcBorders>
            <w:shd w:val="clear" w:color="000000" w:fill="FFFFFF"/>
            <w:noWrap/>
            <w:hideMark/>
          </w:tcPr>
          <w:p w:rsidR="00C509F6" w:rsidRPr="00E91878" w:rsidRDefault="00C509F6" w:rsidP="00E83CE2">
            <w:pPr>
              <w:rPr>
                <w:b/>
                <w:bCs/>
                <w:sz w:val="16"/>
                <w:szCs w:val="16"/>
              </w:rPr>
            </w:pPr>
            <w:r w:rsidRPr="00E91878">
              <w:rPr>
                <w:b/>
                <w:bCs/>
                <w:sz w:val="16"/>
                <w:szCs w:val="16"/>
              </w:rPr>
              <w:t> </w:t>
            </w:r>
          </w:p>
        </w:tc>
      </w:tr>
    </w:tbl>
    <w:p w:rsidR="00C509F6" w:rsidRDefault="00C509F6" w:rsidP="00C509F6">
      <w:pPr>
        <w:spacing w:line="360" w:lineRule="auto"/>
        <w:rPr>
          <w:b/>
        </w:rPr>
      </w:pPr>
    </w:p>
    <w:tbl>
      <w:tblPr>
        <w:tblW w:w="7240" w:type="dxa"/>
        <w:tblInd w:w="55" w:type="dxa"/>
        <w:tblCellMar>
          <w:left w:w="70" w:type="dxa"/>
          <w:right w:w="70" w:type="dxa"/>
        </w:tblCellMar>
        <w:tblLook w:val="04A0" w:firstRow="1" w:lastRow="0" w:firstColumn="1" w:lastColumn="0" w:noHBand="0" w:noVBand="1"/>
      </w:tblPr>
      <w:tblGrid>
        <w:gridCol w:w="4080"/>
        <w:gridCol w:w="1160"/>
        <w:gridCol w:w="1000"/>
        <w:gridCol w:w="1000"/>
      </w:tblGrid>
      <w:tr w:rsidR="00C509F6" w:rsidRPr="00E91878" w:rsidTr="00E83CE2">
        <w:trPr>
          <w:trHeight w:val="450"/>
        </w:trPr>
        <w:tc>
          <w:tcPr>
            <w:tcW w:w="4080" w:type="dxa"/>
            <w:tcBorders>
              <w:top w:val="nil"/>
              <w:left w:val="nil"/>
              <w:bottom w:val="nil"/>
              <w:right w:val="nil"/>
            </w:tcBorders>
            <w:shd w:val="clear" w:color="000000" w:fill="000000"/>
            <w:hideMark/>
          </w:tcPr>
          <w:p w:rsidR="00C509F6" w:rsidRPr="00E91878" w:rsidRDefault="00C509F6" w:rsidP="00E83CE2">
            <w:pPr>
              <w:rPr>
                <w:color w:val="FFFFFF"/>
                <w:sz w:val="16"/>
                <w:szCs w:val="16"/>
              </w:rPr>
            </w:pPr>
            <w:r w:rsidRPr="00E91878">
              <w:rPr>
                <w:color w:val="FFFFFF"/>
                <w:sz w:val="16"/>
                <w:szCs w:val="16"/>
              </w:rPr>
              <w:t>Omschrijving</w:t>
            </w:r>
          </w:p>
        </w:tc>
        <w:tc>
          <w:tcPr>
            <w:tcW w:w="1160" w:type="dxa"/>
            <w:tcBorders>
              <w:top w:val="nil"/>
              <w:left w:val="nil"/>
              <w:bottom w:val="nil"/>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Programma uitgaven</w:t>
            </w:r>
          </w:p>
        </w:tc>
        <w:tc>
          <w:tcPr>
            <w:tcW w:w="1000" w:type="dxa"/>
            <w:tcBorders>
              <w:top w:val="nil"/>
              <w:left w:val="nil"/>
              <w:bottom w:val="nil"/>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Apparaat uitgaven</w:t>
            </w:r>
          </w:p>
        </w:tc>
        <w:tc>
          <w:tcPr>
            <w:tcW w:w="1000" w:type="dxa"/>
            <w:tcBorders>
              <w:top w:val="nil"/>
              <w:left w:val="nil"/>
              <w:bottom w:val="nil"/>
              <w:right w:val="nil"/>
            </w:tcBorders>
            <w:shd w:val="clear" w:color="000000" w:fill="000000"/>
            <w:hideMark/>
          </w:tcPr>
          <w:p w:rsidR="00C509F6" w:rsidRPr="00E91878" w:rsidRDefault="00C509F6" w:rsidP="00E83CE2">
            <w:pPr>
              <w:jc w:val="right"/>
              <w:rPr>
                <w:color w:val="FFFFFF"/>
                <w:sz w:val="16"/>
                <w:szCs w:val="16"/>
              </w:rPr>
            </w:pPr>
            <w:r w:rsidRPr="00E91878">
              <w:rPr>
                <w:color w:val="FFFFFF"/>
                <w:sz w:val="16"/>
                <w:szCs w:val="16"/>
              </w:rPr>
              <w:t>Totaal</w:t>
            </w:r>
          </w:p>
        </w:tc>
      </w:tr>
      <w:tr w:rsidR="00C509F6" w:rsidRPr="00E91878" w:rsidTr="00E83CE2">
        <w:trPr>
          <w:trHeight w:val="255"/>
        </w:trPr>
        <w:tc>
          <w:tcPr>
            <w:tcW w:w="408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Autonome mutaties</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r>
      <w:tr w:rsidR="00C509F6" w:rsidRPr="00E91878" w:rsidTr="00E83CE2">
        <w:trPr>
          <w:trHeight w:val="255"/>
        </w:trPr>
        <w:tc>
          <w:tcPr>
            <w:tcW w:w="408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r>
      <w:tr w:rsidR="00C509F6" w:rsidRPr="00E91878" w:rsidTr="00E83CE2">
        <w:trPr>
          <w:trHeight w:val="255"/>
        </w:trPr>
        <w:tc>
          <w:tcPr>
            <w:tcW w:w="408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Totaal autonome mutaties</w:t>
            </w:r>
          </w:p>
        </w:tc>
        <w:tc>
          <w:tcPr>
            <w:tcW w:w="116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0</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0</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b/>
                <w:bCs/>
                <w:sz w:val="16"/>
                <w:szCs w:val="16"/>
              </w:rPr>
            </w:pPr>
            <w:r w:rsidRPr="00E91878">
              <w:rPr>
                <w:b/>
                <w:bCs/>
                <w:sz w:val="16"/>
                <w:szCs w:val="16"/>
              </w:rPr>
              <w:t>0</w:t>
            </w:r>
          </w:p>
        </w:tc>
      </w:tr>
      <w:tr w:rsidR="00C509F6" w:rsidRPr="00E91878" w:rsidTr="00E83CE2">
        <w:trPr>
          <w:trHeight w:val="255"/>
        </w:trPr>
        <w:tc>
          <w:tcPr>
            <w:tcW w:w="4080" w:type="dxa"/>
            <w:tcBorders>
              <w:top w:val="nil"/>
              <w:left w:val="nil"/>
              <w:bottom w:val="nil"/>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Beleidsmatige mutaties</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Uitdeling prijsbijstelling</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2.750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2.750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 xml:space="preserve">Herallocatie budgetten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8.288</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-2.750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5.538</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Bijstellen SBK/ontslagbescherming</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5.800</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5.800</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Budgetoverhevelingen tussen defensieonderdelen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594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1.034</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1.628</w:t>
            </w:r>
          </w:p>
        </w:tc>
      </w:tr>
      <w:tr w:rsidR="00C509F6" w:rsidRPr="00E91878" w:rsidTr="00E83CE2">
        <w:trPr>
          <w:trHeight w:val="255"/>
        </w:trPr>
        <w:tc>
          <w:tcPr>
            <w:tcW w:w="4080" w:type="dxa"/>
            <w:tcBorders>
              <w:top w:val="nil"/>
              <w:left w:val="nil"/>
              <w:bottom w:val="nil"/>
              <w:right w:val="nil"/>
            </w:tcBorders>
            <w:shd w:val="clear" w:color="000000" w:fill="FFFFFF"/>
            <w:noWrap/>
            <w:hideMark/>
          </w:tcPr>
          <w:p w:rsidR="00C509F6" w:rsidRPr="00E91878" w:rsidRDefault="00C509F6" w:rsidP="00E83CE2">
            <w:pPr>
              <w:rPr>
                <w:sz w:val="16"/>
                <w:szCs w:val="16"/>
              </w:rPr>
            </w:pPr>
            <w:r w:rsidRPr="00E91878">
              <w:rPr>
                <w:sz w:val="16"/>
                <w:szCs w:val="16"/>
              </w:rPr>
              <w:t>Interne herschikkingen</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-745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745</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0</w:t>
            </w:r>
          </w:p>
        </w:tc>
      </w:tr>
      <w:tr w:rsidR="00C509F6" w:rsidRPr="00E91878" w:rsidTr="00E83CE2">
        <w:trPr>
          <w:trHeight w:val="255"/>
        </w:trPr>
        <w:tc>
          <w:tcPr>
            <w:tcW w:w="408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Totaal beleidsmatige mutaties</w:t>
            </w:r>
          </w:p>
        </w:tc>
        <w:tc>
          <w:tcPr>
            <w:tcW w:w="116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8.137</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7.579</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15.716</w:t>
            </w:r>
          </w:p>
        </w:tc>
      </w:tr>
      <w:tr w:rsidR="00C509F6" w:rsidRPr="00E91878" w:rsidTr="00E83CE2">
        <w:trPr>
          <w:trHeight w:val="255"/>
        </w:trPr>
        <w:tc>
          <w:tcPr>
            <w:tcW w:w="4080" w:type="dxa"/>
            <w:tcBorders>
              <w:top w:val="nil"/>
              <w:left w:val="nil"/>
              <w:bottom w:val="nil"/>
              <w:right w:val="nil"/>
            </w:tcBorders>
            <w:shd w:val="clear" w:color="000000" w:fill="FFFFFF"/>
            <w:noWrap/>
            <w:vAlign w:val="bottom"/>
            <w:hideMark/>
          </w:tcPr>
          <w:p w:rsidR="00C509F6" w:rsidRPr="00E91878" w:rsidRDefault="00C509F6" w:rsidP="00E83CE2">
            <w:pPr>
              <w:rPr>
                <w:sz w:val="16"/>
                <w:szCs w:val="16"/>
              </w:rPr>
            </w:pPr>
            <w:r w:rsidRPr="00E91878">
              <w:rPr>
                <w:sz w:val="16"/>
                <w:szCs w:val="16"/>
              </w:rPr>
              <w:t> </w:t>
            </w:r>
          </w:p>
        </w:tc>
        <w:tc>
          <w:tcPr>
            <w:tcW w:w="116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c>
          <w:tcPr>
            <w:tcW w:w="1000" w:type="dxa"/>
            <w:tcBorders>
              <w:top w:val="nil"/>
              <w:left w:val="nil"/>
              <w:bottom w:val="nil"/>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 </w:t>
            </w:r>
          </w:p>
        </w:tc>
      </w:tr>
      <w:tr w:rsidR="00C509F6" w:rsidRPr="00E91878" w:rsidTr="00E83CE2">
        <w:trPr>
          <w:trHeight w:val="255"/>
        </w:trPr>
        <w:tc>
          <w:tcPr>
            <w:tcW w:w="408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rPr>
                <w:b/>
                <w:bCs/>
                <w:sz w:val="16"/>
                <w:szCs w:val="16"/>
              </w:rPr>
            </w:pPr>
            <w:r w:rsidRPr="00E91878">
              <w:rPr>
                <w:b/>
                <w:bCs/>
                <w:sz w:val="16"/>
                <w:szCs w:val="16"/>
              </w:rPr>
              <w:t>Totaal mutaties</w:t>
            </w:r>
          </w:p>
        </w:tc>
        <w:tc>
          <w:tcPr>
            <w:tcW w:w="116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8.137</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7.579</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E91878" w:rsidRDefault="00C509F6" w:rsidP="00E83CE2">
            <w:pPr>
              <w:jc w:val="right"/>
              <w:rPr>
                <w:sz w:val="16"/>
                <w:szCs w:val="16"/>
              </w:rPr>
            </w:pPr>
            <w:r w:rsidRPr="00E91878">
              <w:rPr>
                <w:sz w:val="16"/>
                <w:szCs w:val="16"/>
              </w:rPr>
              <w:t>15.716</w:t>
            </w:r>
          </w:p>
        </w:tc>
      </w:tr>
    </w:tbl>
    <w:p w:rsidR="00C509F6" w:rsidRDefault="00C509F6" w:rsidP="00C509F6">
      <w:pPr>
        <w:spacing w:line="360" w:lineRule="auto"/>
        <w:rPr>
          <w:b/>
        </w:rPr>
      </w:pPr>
    </w:p>
    <w:p w:rsidR="00C509F6" w:rsidRDefault="00C509F6" w:rsidP="00C509F6">
      <w:pPr>
        <w:pStyle w:val="Voettekst"/>
        <w:spacing w:line="360" w:lineRule="auto"/>
        <w:rPr>
          <w:b/>
          <w:color w:val="000000"/>
          <w:szCs w:val="20"/>
        </w:rPr>
      </w:pPr>
    </w:p>
    <w:p w:rsidR="00C509F6" w:rsidRPr="00352863" w:rsidRDefault="00C509F6" w:rsidP="00C509F6">
      <w:pPr>
        <w:pStyle w:val="Voettekst"/>
        <w:spacing w:line="360" w:lineRule="auto"/>
        <w:rPr>
          <w:b/>
          <w:color w:val="000000"/>
          <w:szCs w:val="20"/>
        </w:rPr>
      </w:pPr>
      <w:r w:rsidRPr="00352863">
        <w:rPr>
          <w:b/>
          <w:color w:val="000000"/>
          <w:szCs w:val="20"/>
        </w:rPr>
        <w:lastRenderedPageBreak/>
        <w:t xml:space="preserve">Toelichting </w:t>
      </w:r>
    </w:p>
    <w:p w:rsidR="00C509F6" w:rsidRDefault="00C509F6" w:rsidP="00C509F6">
      <w:pPr>
        <w:pStyle w:val="Voettekst"/>
        <w:spacing w:line="360" w:lineRule="auto"/>
        <w:rPr>
          <w:i/>
          <w:color w:val="000000"/>
          <w:szCs w:val="20"/>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budgetten voor de instandhouding en de overige exploitatie.</w:t>
      </w:r>
    </w:p>
    <w:p w:rsidR="00C509F6" w:rsidRDefault="00C509F6" w:rsidP="00C509F6">
      <w:pPr>
        <w:spacing w:line="360" w:lineRule="auto"/>
        <w:rPr>
          <w:szCs w:val="20"/>
        </w:rPr>
      </w:pPr>
    </w:p>
    <w:p w:rsidR="00C509F6" w:rsidRDefault="00C509F6" w:rsidP="00C509F6">
      <w:pPr>
        <w:spacing w:line="360" w:lineRule="auto"/>
        <w:rPr>
          <w:i/>
          <w:szCs w:val="20"/>
        </w:rPr>
      </w:pPr>
      <w:r w:rsidRPr="00864978">
        <w:rPr>
          <w:i/>
          <w:szCs w:val="20"/>
        </w:rPr>
        <w:t>Herallocatie budgetten</w:t>
      </w:r>
    </w:p>
    <w:p w:rsidR="00C509F6" w:rsidRDefault="00C509F6" w:rsidP="00C509F6">
      <w:pPr>
        <w:spacing w:line="360" w:lineRule="auto"/>
        <w:rPr>
          <w:szCs w:val="20"/>
        </w:rPr>
      </w:pPr>
      <w:r>
        <w:rPr>
          <w:szCs w:val="20"/>
        </w:rPr>
        <w:t>Het overschot op de apparaatsuitgaven wordt gebruikt voor het oplossen van de defensiebrede problematiek.</w:t>
      </w:r>
    </w:p>
    <w:p w:rsidR="00C509F6" w:rsidRDefault="00C509F6" w:rsidP="00C509F6">
      <w:pPr>
        <w:spacing w:line="360" w:lineRule="auto"/>
        <w:rPr>
          <w:szCs w:val="20"/>
        </w:rPr>
      </w:pPr>
      <w:r>
        <w:rPr>
          <w:szCs w:val="20"/>
        </w:rPr>
        <w:t xml:space="preserve"> </w:t>
      </w:r>
    </w:p>
    <w:p w:rsidR="00C509F6" w:rsidRPr="00864978" w:rsidRDefault="00C509F6" w:rsidP="00C509F6">
      <w:pPr>
        <w:pStyle w:val="Voettekst"/>
        <w:spacing w:line="360" w:lineRule="auto"/>
        <w:rPr>
          <w:i/>
          <w:szCs w:val="20"/>
        </w:rPr>
      </w:pPr>
      <w:r w:rsidRPr="00864978">
        <w:rPr>
          <w:i/>
          <w:szCs w:val="20"/>
        </w:rPr>
        <w:t>Bijstellen SBK /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Als gevolg van de reorganisatie in 2013 zijn medewerkers in aanmerking gekomen voor de regelingen voor ontslagbescherming (een garantieregeling voor oudere medewerkers kort voor leeftijdsontslag). De realisatie laat zien dat het aantal gebruikers van de regeling hoger is dan verwacht.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i/>
          <w:szCs w:val="20"/>
        </w:rPr>
        <w:t>Budgetoverhevelingen</w:t>
      </w:r>
      <w:r w:rsidRPr="00B43E23">
        <w:rPr>
          <w:i/>
          <w:szCs w:val="20"/>
        </w:rPr>
        <w:t xml:space="preserve"> tussen defensieonderdelen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Dit betreft diverse kleine budgetoverhevelingen tussen de defensieonderdelen. Voor het CZSK is dit onder meer de financiering van de uitgaven van het JSS project (€ 8,2 miljoen vanuit opdracht voorzien nieuw materieel); het terugboeken van het budget (vanuit de Bestuursstaf) voor het mariniersmuseum als gevolg van vertraging van de oprichting van het National Militair Museum (€ 0,3 miljoen) en het instandhoudingsbudget vaartuigen van de DMO naar het CZSK (€ 0,6 miljoen). Daarnaast betreft het de verhoging van het budget voor ‘Internet op de legeringskamer’ (IODL/ WIFI; € 0,4 miljoen). De overige mutaties lopen op tot een bedrag van € 0,3 miljoen.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 </w:t>
      </w:r>
    </w:p>
    <w:p w:rsidR="00C509F6" w:rsidRPr="00B43E23"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B43E23">
        <w:rPr>
          <w:i/>
          <w:szCs w:val="20"/>
        </w:rPr>
        <w:t>Interne herschikkingen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833308">
        <w:t xml:space="preserve">Dit betreft een herschikking binnen </w:t>
      </w:r>
      <w:r>
        <w:t xml:space="preserve">de programma- en apparaat uitgavencategorieën van </w:t>
      </w:r>
      <w:r w:rsidRPr="00833308">
        <w:t>het CZSK om de budgetten te laten aansluiten op de artikelonderdelen en de hieraan gekoppelde activiteiten.</w:t>
      </w:r>
    </w:p>
    <w:p w:rsidR="00C509F6" w:rsidRPr="00864978" w:rsidRDefault="00C509F6" w:rsidP="00C509F6">
      <w:pPr>
        <w:pStyle w:val="Voettekst"/>
        <w:spacing w:line="360" w:lineRule="auto"/>
        <w:rPr>
          <w:szCs w:val="20"/>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pStyle w:val="Voettekst"/>
        <w:spacing w:line="360" w:lineRule="auto"/>
        <w:rPr>
          <w:szCs w:val="20"/>
          <w:highlight w:val="yellow"/>
        </w:rPr>
      </w:pPr>
    </w:p>
    <w:p w:rsidR="00C509F6" w:rsidRDefault="00C509F6" w:rsidP="00C509F6">
      <w:pPr>
        <w:rPr>
          <w:b/>
        </w:rPr>
      </w:pPr>
    </w:p>
    <w:p w:rsidR="00C509F6" w:rsidRDefault="00C509F6" w:rsidP="00C509F6">
      <w:pPr>
        <w:rPr>
          <w:b/>
        </w:rPr>
      </w:pPr>
    </w:p>
    <w:p w:rsidR="00C509F6" w:rsidRDefault="00C509F6" w:rsidP="00C509F6">
      <w:pPr>
        <w:rPr>
          <w:b/>
        </w:rPr>
      </w:pPr>
      <w:r>
        <w:rPr>
          <w:b/>
        </w:rPr>
        <w:br w:type="page"/>
      </w:r>
    </w:p>
    <w:p w:rsidR="00C509F6" w:rsidRDefault="00C509F6" w:rsidP="00C509F6">
      <w:pPr>
        <w:rPr>
          <w:b/>
        </w:rPr>
      </w:pPr>
      <w:r w:rsidRPr="002B3867">
        <w:rPr>
          <w:b/>
        </w:rPr>
        <w:lastRenderedPageBreak/>
        <w:t xml:space="preserve">Beleidsartikel </w:t>
      </w:r>
      <w:r>
        <w:rPr>
          <w:b/>
        </w:rPr>
        <w:t>3</w:t>
      </w:r>
      <w:r w:rsidRPr="002B3867">
        <w:rPr>
          <w:b/>
        </w:rPr>
        <w:t xml:space="preserve"> </w:t>
      </w:r>
      <w:r>
        <w:rPr>
          <w:b/>
        </w:rPr>
        <w:t>T</w:t>
      </w:r>
      <w:r w:rsidRPr="00EA5079">
        <w:rPr>
          <w:b/>
        </w:rPr>
        <w:t>aakuitvoering Landstrijdkrachten</w:t>
      </w:r>
    </w:p>
    <w:p w:rsidR="00C509F6" w:rsidRDefault="00C509F6" w:rsidP="00C509F6">
      <w:pPr>
        <w:pStyle w:val="Voettekst"/>
        <w:spacing w:line="360" w:lineRule="auto"/>
        <w:rPr>
          <w:b/>
          <w:color w:val="FF0000"/>
          <w:szCs w:val="20"/>
        </w:rPr>
      </w:pPr>
      <w:r>
        <w:rPr>
          <w:b/>
          <w:color w:val="FF0000"/>
          <w:szCs w:val="20"/>
        </w:rPr>
        <w:t xml:space="preserve"> </w:t>
      </w:r>
    </w:p>
    <w:tbl>
      <w:tblPr>
        <w:tblW w:w="9560" w:type="dxa"/>
        <w:tblInd w:w="55" w:type="dxa"/>
        <w:tblCellMar>
          <w:left w:w="70" w:type="dxa"/>
          <w:right w:w="70" w:type="dxa"/>
        </w:tblCellMar>
        <w:tblLook w:val="04A0" w:firstRow="1" w:lastRow="0" w:firstColumn="1" w:lastColumn="0" w:noHBand="0" w:noVBand="1"/>
      </w:tblPr>
      <w:tblGrid>
        <w:gridCol w:w="3860"/>
        <w:gridCol w:w="1180"/>
        <w:gridCol w:w="1380"/>
        <w:gridCol w:w="1120"/>
        <w:gridCol w:w="1020"/>
        <w:gridCol w:w="1000"/>
      </w:tblGrid>
      <w:tr w:rsidR="00C509F6" w:rsidRPr="006D10EB" w:rsidTr="00E83CE2">
        <w:trPr>
          <w:trHeight w:val="255"/>
        </w:trPr>
        <w:tc>
          <w:tcPr>
            <w:tcW w:w="6420" w:type="dxa"/>
            <w:gridSpan w:val="3"/>
            <w:tcBorders>
              <w:top w:val="nil"/>
              <w:left w:val="nil"/>
              <w:bottom w:val="nil"/>
              <w:right w:val="nil"/>
            </w:tcBorders>
            <w:shd w:val="clear" w:color="000000" w:fill="000000"/>
            <w:noWrap/>
            <w:hideMark/>
          </w:tcPr>
          <w:p w:rsidR="00C509F6" w:rsidRPr="006D10EB" w:rsidRDefault="00C509F6" w:rsidP="00E83CE2">
            <w:pPr>
              <w:rPr>
                <w:b/>
                <w:bCs/>
                <w:color w:val="FFFFFF"/>
                <w:sz w:val="16"/>
                <w:szCs w:val="16"/>
              </w:rPr>
            </w:pPr>
            <w:r w:rsidRPr="006D10EB">
              <w:rPr>
                <w:b/>
                <w:bCs/>
                <w:color w:val="FFFFFF"/>
                <w:sz w:val="16"/>
                <w:szCs w:val="16"/>
              </w:rPr>
              <w:t>Artikel 3 Taakuitvoering Landstrijdkrachten (bedragen x € 1.000)</w:t>
            </w:r>
          </w:p>
        </w:tc>
        <w:tc>
          <w:tcPr>
            <w:tcW w:w="1120" w:type="dxa"/>
            <w:tcBorders>
              <w:top w:val="nil"/>
              <w:left w:val="nil"/>
              <w:bottom w:val="nil"/>
              <w:right w:val="nil"/>
            </w:tcBorders>
            <w:shd w:val="clear" w:color="000000" w:fill="000000"/>
            <w:noWrap/>
            <w:vAlign w:val="bottom"/>
            <w:hideMark/>
          </w:tcPr>
          <w:p w:rsidR="00C509F6" w:rsidRPr="006D10EB" w:rsidRDefault="00C509F6" w:rsidP="00E83CE2">
            <w:pPr>
              <w:rPr>
                <w:b/>
                <w:bCs/>
                <w:color w:val="FFFFFF"/>
                <w:sz w:val="16"/>
                <w:szCs w:val="16"/>
              </w:rPr>
            </w:pPr>
            <w:r w:rsidRPr="006D10EB">
              <w:rPr>
                <w:b/>
                <w:bCs/>
                <w:color w:val="FFFFFF"/>
                <w:sz w:val="16"/>
                <w:szCs w:val="16"/>
              </w:rPr>
              <w:t> </w:t>
            </w:r>
          </w:p>
        </w:tc>
        <w:tc>
          <w:tcPr>
            <w:tcW w:w="1020" w:type="dxa"/>
            <w:tcBorders>
              <w:top w:val="nil"/>
              <w:left w:val="nil"/>
              <w:bottom w:val="nil"/>
              <w:right w:val="nil"/>
            </w:tcBorders>
            <w:shd w:val="clear" w:color="000000" w:fill="000000"/>
            <w:noWrap/>
            <w:vAlign w:val="bottom"/>
            <w:hideMark/>
          </w:tcPr>
          <w:p w:rsidR="00C509F6" w:rsidRPr="006D10EB" w:rsidRDefault="00C509F6" w:rsidP="00E83CE2">
            <w:pPr>
              <w:rPr>
                <w:b/>
                <w:bCs/>
                <w:color w:val="FFFFFF"/>
                <w:sz w:val="16"/>
                <w:szCs w:val="16"/>
              </w:rPr>
            </w:pPr>
            <w:r w:rsidRPr="006D10EB">
              <w:rPr>
                <w:b/>
                <w:bCs/>
                <w:color w:val="FFFFFF"/>
                <w:sz w:val="16"/>
                <w:szCs w:val="16"/>
              </w:rPr>
              <w:t> </w:t>
            </w:r>
          </w:p>
        </w:tc>
        <w:tc>
          <w:tcPr>
            <w:tcW w:w="1000" w:type="dxa"/>
            <w:tcBorders>
              <w:top w:val="nil"/>
              <w:left w:val="nil"/>
              <w:bottom w:val="nil"/>
              <w:right w:val="nil"/>
            </w:tcBorders>
            <w:shd w:val="clear" w:color="000000" w:fill="000000"/>
            <w:noWrap/>
            <w:vAlign w:val="bottom"/>
            <w:hideMark/>
          </w:tcPr>
          <w:p w:rsidR="00C509F6" w:rsidRPr="006D10EB" w:rsidRDefault="00C509F6" w:rsidP="00E83CE2">
            <w:pPr>
              <w:rPr>
                <w:b/>
                <w:bCs/>
                <w:color w:val="FFFFFF"/>
                <w:sz w:val="16"/>
                <w:szCs w:val="16"/>
              </w:rPr>
            </w:pPr>
            <w:r w:rsidRPr="006D10EB">
              <w:rPr>
                <w:b/>
                <w:bCs/>
                <w:color w:val="FFFFFF"/>
                <w:sz w:val="16"/>
                <w:szCs w:val="16"/>
              </w:rPr>
              <w:t> </w:t>
            </w:r>
          </w:p>
        </w:tc>
      </w:tr>
      <w:tr w:rsidR="00C509F6" w:rsidRPr="006D10EB" w:rsidTr="00E83CE2">
        <w:trPr>
          <w:trHeight w:val="930"/>
        </w:trPr>
        <w:tc>
          <w:tcPr>
            <w:tcW w:w="3860" w:type="dxa"/>
            <w:tcBorders>
              <w:top w:val="single" w:sz="4" w:space="0" w:color="auto"/>
              <w:left w:val="nil"/>
              <w:bottom w:val="single" w:sz="4" w:space="0" w:color="auto"/>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 </w:t>
            </w:r>
          </w:p>
        </w:tc>
        <w:tc>
          <w:tcPr>
            <w:tcW w:w="1180" w:type="dxa"/>
            <w:tcBorders>
              <w:top w:val="single" w:sz="4" w:space="0" w:color="auto"/>
              <w:left w:val="nil"/>
              <w:bottom w:val="single" w:sz="4" w:space="0" w:color="auto"/>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 xml:space="preserve"> Ontwerp-begroting incl nota van wijziging</w:t>
            </w:r>
          </w:p>
        </w:tc>
        <w:tc>
          <w:tcPr>
            <w:tcW w:w="1380" w:type="dxa"/>
            <w:tcBorders>
              <w:top w:val="single" w:sz="4" w:space="0" w:color="auto"/>
              <w:left w:val="nil"/>
              <w:bottom w:val="single" w:sz="4" w:space="0" w:color="auto"/>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Mutatie 1e suppletoire begroting 2014</w:t>
            </w:r>
          </w:p>
        </w:tc>
        <w:tc>
          <w:tcPr>
            <w:tcW w:w="1120" w:type="dxa"/>
            <w:tcBorders>
              <w:top w:val="single" w:sz="4" w:space="0" w:color="auto"/>
              <w:left w:val="nil"/>
              <w:bottom w:val="single" w:sz="4" w:space="0" w:color="auto"/>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Stand 1e suppletoire begroting 2014</w:t>
            </w:r>
          </w:p>
        </w:tc>
        <w:tc>
          <w:tcPr>
            <w:tcW w:w="1020" w:type="dxa"/>
            <w:tcBorders>
              <w:top w:val="single" w:sz="4" w:space="0" w:color="auto"/>
              <w:left w:val="nil"/>
              <w:bottom w:val="single" w:sz="4" w:space="0" w:color="auto"/>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Mutatie 2e suppletoire begroting 2014</w:t>
            </w:r>
          </w:p>
        </w:tc>
        <w:tc>
          <w:tcPr>
            <w:tcW w:w="1000" w:type="dxa"/>
            <w:tcBorders>
              <w:top w:val="single" w:sz="4" w:space="0" w:color="auto"/>
              <w:left w:val="nil"/>
              <w:bottom w:val="single" w:sz="4" w:space="0" w:color="auto"/>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Stand 2e suppletoire begroting 2014</w:t>
            </w:r>
          </w:p>
        </w:tc>
      </w:tr>
      <w:tr w:rsidR="00C509F6" w:rsidRPr="006D10EB" w:rsidTr="00E83CE2">
        <w:trPr>
          <w:trHeight w:val="255"/>
        </w:trPr>
        <w:tc>
          <w:tcPr>
            <w:tcW w:w="3860" w:type="dxa"/>
            <w:tcBorders>
              <w:top w:val="nil"/>
              <w:left w:val="nil"/>
              <w:bottom w:val="single" w:sz="4" w:space="0" w:color="auto"/>
              <w:right w:val="nil"/>
            </w:tcBorders>
            <w:shd w:val="clear" w:color="000000" w:fill="FFFFFF"/>
            <w:noWrap/>
            <w:hideMark/>
          </w:tcPr>
          <w:p w:rsidR="00C509F6" w:rsidRPr="006D10EB" w:rsidRDefault="00C509F6" w:rsidP="00E83CE2">
            <w:pPr>
              <w:rPr>
                <w:b/>
                <w:bCs/>
                <w:sz w:val="16"/>
                <w:szCs w:val="16"/>
              </w:rPr>
            </w:pPr>
            <w:r w:rsidRPr="006D10EB">
              <w:rPr>
                <w:b/>
                <w:bCs/>
                <w:sz w:val="16"/>
                <w:szCs w:val="16"/>
              </w:rPr>
              <w:t>Verplichtingen</w:t>
            </w:r>
          </w:p>
        </w:tc>
        <w:tc>
          <w:tcPr>
            <w:tcW w:w="1180" w:type="dxa"/>
            <w:tcBorders>
              <w:top w:val="nil"/>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1.105.853</w:t>
            </w:r>
          </w:p>
        </w:tc>
        <w:tc>
          <w:tcPr>
            <w:tcW w:w="1380" w:type="dxa"/>
            <w:tcBorders>
              <w:top w:val="nil"/>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57.875</w:t>
            </w:r>
          </w:p>
        </w:tc>
        <w:tc>
          <w:tcPr>
            <w:tcW w:w="1120" w:type="dxa"/>
            <w:tcBorders>
              <w:top w:val="nil"/>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1.163.728</w:t>
            </w:r>
          </w:p>
        </w:tc>
        <w:tc>
          <w:tcPr>
            <w:tcW w:w="1020" w:type="dxa"/>
            <w:tcBorders>
              <w:top w:val="nil"/>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19.640</w:t>
            </w:r>
          </w:p>
        </w:tc>
        <w:tc>
          <w:tcPr>
            <w:tcW w:w="1000" w:type="dxa"/>
            <w:tcBorders>
              <w:top w:val="nil"/>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1.183.368</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r>
      <w:tr w:rsidR="00C509F6" w:rsidRPr="006D10EB" w:rsidTr="00E83CE2">
        <w:trPr>
          <w:trHeight w:val="255"/>
        </w:trPr>
        <w:tc>
          <w:tcPr>
            <w:tcW w:w="3860" w:type="dxa"/>
            <w:tcBorders>
              <w:top w:val="single" w:sz="4" w:space="0" w:color="auto"/>
              <w:left w:val="nil"/>
              <w:bottom w:val="nil"/>
              <w:right w:val="nil"/>
            </w:tcBorders>
            <w:shd w:val="clear" w:color="000000" w:fill="FFFFFF"/>
            <w:noWrap/>
            <w:hideMark/>
          </w:tcPr>
          <w:p w:rsidR="00C509F6" w:rsidRPr="006D10EB" w:rsidRDefault="00C509F6" w:rsidP="00E83CE2">
            <w:pPr>
              <w:rPr>
                <w:b/>
                <w:bCs/>
                <w:sz w:val="16"/>
                <w:szCs w:val="16"/>
              </w:rPr>
            </w:pPr>
            <w:r w:rsidRPr="006D10EB">
              <w:rPr>
                <w:b/>
                <w:bCs/>
                <w:sz w:val="16"/>
                <w:szCs w:val="16"/>
              </w:rPr>
              <w:t>Uitgaven</w:t>
            </w:r>
          </w:p>
        </w:tc>
        <w:tc>
          <w:tcPr>
            <w:tcW w:w="1180" w:type="dxa"/>
            <w:tcBorders>
              <w:top w:val="single" w:sz="4" w:space="0" w:color="auto"/>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1.105.853</w:t>
            </w:r>
          </w:p>
        </w:tc>
        <w:tc>
          <w:tcPr>
            <w:tcW w:w="1380" w:type="dxa"/>
            <w:tcBorders>
              <w:top w:val="single" w:sz="4" w:space="0" w:color="auto"/>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57.875</w:t>
            </w:r>
          </w:p>
        </w:tc>
        <w:tc>
          <w:tcPr>
            <w:tcW w:w="1120" w:type="dxa"/>
            <w:tcBorders>
              <w:top w:val="single" w:sz="4" w:space="0" w:color="auto"/>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1.163.728</w:t>
            </w:r>
          </w:p>
        </w:tc>
        <w:tc>
          <w:tcPr>
            <w:tcW w:w="1020" w:type="dxa"/>
            <w:tcBorders>
              <w:top w:val="single" w:sz="4" w:space="0" w:color="auto"/>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19.640</w:t>
            </w:r>
          </w:p>
        </w:tc>
        <w:tc>
          <w:tcPr>
            <w:tcW w:w="1000" w:type="dxa"/>
            <w:tcBorders>
              <w:top w:val="single" w:sz="4" w:space="0" w:color="auto"/>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1.183.368</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b/>
                <w:bCs/>
                <w:sz w:val="16"/>
                <w:szCs w:val="16"/>
              </w:rPr>
            </w:pPr>
            <w:r w:rsidRPr="006D10EB">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b/>
                <w:bCs/>
                <w:sz w:val="16"/>
                <w:szCs w:val="16"/>
              </w:rPr>
            </w:pPr>
            <w:r w:rsidRPr="006D10EB">
              <w:rPr>
                <w:b/>
                <w:bCs/>
                <w:sz w:val="16"/>
                <w:szCs w:val="16"/>
              </w:rPr>
              <w:t>Programma uitgaven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133.670</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-711</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132.959</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537</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133.496</w:t>
            </w:r>
          </w:p>
        </w:tc>
      </w:tr>
      <w:tr w:rsidR="00C509F6" w:rsidRPr="006D10EB" w:rsidTr="00E83CE2">
        <w:trPr>
          <w:trHeight w:val="255"/>
        </w:trPr>
        <w:tc>
          <w:tcPr>
            <w:tcW w:w="3860" w:type="dxa"/>
            <w:tcBorders>
              <w:top w:val="nil"/>
              <w:left w:val="nil"/>
              <w:bottom w:val="nil"/>
              <w:right w:val="nil"/>
            </w:tcBorders>
            <w:shd w:val="clear" w:color="000000" w:fill="FFFFFF"/>
            <w:hideMark/>
          </w:tcPr>
          <w:p w:rsidR="00C509F6" w:rsidRPr="006D10EB" w:rsidRDefault="00C509F6" w:rsidP="00E83CE2">
            <w:pPr>
              <w:rPr>
                <w:sz w:val="16"/>
                <w:szCs w:val="16"/>
              </w:rPr>
            </w:pPr>
            <w:r w:rsidRPr="006D10EB">
              <w:rPr>
                <w:sz w:val="16"/>
                <w:szCs w:val="16"/>
              </w:rPr>
              <w:t>Opdracht Gereedstelling en instandhouding Commando LAS</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133.670</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-711</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132.959</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537</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133.496</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waarvan gereedstelling</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52.032</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2.091</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54.123</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-1.731</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52.392</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waarvan instandhouding</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81.638</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-2.802</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78.836</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2.268</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81.104</w:t>
            </w:r>
          </w:p>
        </w:tc>
      </w:tr>
      <w:tr w:rsidR="00C509F6" w:rsidRPr="006D10EB" w:rsidTr="00E83CE2">
        <w:trPr>
          <w:trHeight w:val="255"/>
        </w:trPr>
        <w:tc>
          <w:tcPr>
            <w:tcW w:w="3860" w:type="dxa"/>
            <w:tcBorders>
              <w:top w:val="nil"/>
              <w:left w:val="nil"/>
              <w:bottom w:val="nil"/>
              <w:right w:val="nil"/>
            </w:tcBorders>
            <w:shd w:val="clear" w:color="000000" w:fill="FFFFFF"/>
            <w:noWrap/>
            <w:vAlign w:val="bottom"/>
            <w:hideMark/>
          </w:tcPr>
          <w:p w:rsidR="00C509F6" w:rsidRPr="006D10EB" w:rsidRDefault="00C509F6" w:rsidP="00E83CE2">
            <w:pPr>
              <w:rPr>
                <w:szCs w:val="20"/>
              </w:rPr>
            </w:pPr>
            <w:r w:rsidRPr="006D10EB">
              <w:rPr>
                <w:szCs w:val="20"/>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b/>
                <w:bCs/>
                <w:sz w:val="16"/>
                <w:szCs w:val="16"/>
              </w:rPr>
            </w:pPr>
            <w:r w:rsidRPr="006D10EB">
              <w:rPr>
                <w:b/>
                <w:bCs/>
                <w:sz w:val="16"/>
                <w:szCs w:val="16"/>
              </w:rPr>
              <w:t>Apparaatsuitgaven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972.183</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58.586</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1.030.769</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19.103</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1.049.872</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Staven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13.835</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0</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13.835</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-10.101</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3.734</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Operationele eenheden Commando LAS</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958.348</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58.586</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1.016.934</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29.204</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1.046.138</w:t>
            </w:r>
          </w:p>
        </w:tc>
      </w:tr>
      <w:tr w:rsidR="00C509F6" w:rsidRPr="006D10EB" w:rsidTr="00E83CE2">
        <w:trPr>
          <w:trHeight w:val="255"/>
        </w:trPr>
        <w:tc>
          <w:tcPr>
            <w:tcW w:w="3860" w:type="dxa"/>
            <w:tcBorders>
              <w:top w:val="nil"/>
              <w:left w:val="nil"/>
              <w:bottom w:val="nil"/>
              <w:right w:val="nil"/>
            </w:tcBorders>
            <w:shd w:val="clear" w:color="000000" w:fill="FFFFFF"/>
            <w:noWrap/>
            <w:vAlign w:val="bottom"/>
            <w:hideMark/>
          </w:tcPr>
          <w:p w:rsidR="00C509F6" w:rsidRPr="006D10EB" w:rsidRDefault="00C509F6" w:rsidP="00E83CE2">
            <w:pPr>
              <w:rPr>
                <w:szCs w:val="20"/>
              </w:rPr>
            </w:pPr>
            <w:r w:rsidRPr="006D10EB">
              <w:rPr>
                <w:szCs w:val="20"/>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i/>
                <w:iCs/>
                <w:sz w:val="16"/>
                <w:szCs w:val="16"/>
              </w:rPr>
            </w:pPr>
            <w:r w:rsidRPr="006D10EB">
              <w:rPr>
                <w:i/>
                <w:iCs/>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i/>
                <w:iCs/>
                <w:sz w:val="16"/>
                <w:szCs w:val="16"/>
              </w:rPr>
            </w:pPr>
            <w:r w:rsidRPr="006D10EB">
              <w:rPr>
                <w:i/>
                <w:iCs/>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i/>
                <w:iCs/>
                <w:sz w:val="16"/>
                <w:szCs w:val="16"/>
              </w:rPr>
            </w:pPr>
            <w:r w:rsidRPr="006D10EB">
              <w:rPr>
                <w:i/>
                <w:iCs/>
                <w:sz w:val="16"/>
                <w:szCs w:val="16"/>
              </w:rPr>
              <w:t> </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rPr>
                <w:i/>
                <w:iCs/>
                <w:sz w:val="16"/>
                <w:szCs w:val="16"/>
              </w:rPr>
            </w:pPr>
            <w:r w:rsidRPr="006D10EB">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rPr>
                <w:i/>
                <w:iCs/>
                <w:sz w:val="16"/>
                <w:szCs w:val="16"/>
              </w:rPr>
            </w:pPr>
            <w:r w:rsidRPr="006D10EB">
              <w:rPr>
                <w:i/>
                <w:iCs/>
                <w:sz w:val="16"/>
                <w:szCs w:val="16"/>
              </w:rPr>
              <w:t> </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b/>
                <w:bCs/>
                <w:sz w:val="16"/>
                <w:szCs w:val="16"/>
              </w:rPr>
            </w:pPr>
            <w:r w:rsidRPr="006D10EB">
              <w:rPr>
                <w:b/>
                <w:bCs/>
                <w:sz w:val="16"/>
                <w:szCs w:val="16"/>
              </w:rPr>
              <w:t>Apparaat per uitgavencategorie</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972.183</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58.586</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1.030.769</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19.103</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1.049.872</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personele uitgaven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905.795</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38.479</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944.274</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34.853</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979.127</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waarvan eigen personeel</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867.504</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31.420</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898.924</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38.444</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937.368</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xml:space="preserve">- waarvan operationele toelage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38.291</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2.480</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40.771</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-4.591</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36.180</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waarvan externe inhuur</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4.579</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4.579</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1.000</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5.579</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materiele uitgaven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66.388</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20.107</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86.495</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-15.750</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70.745</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xml:space="preserve">- waarvan bijdragen aan SSO's (*1)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8.400</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0</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8.400</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i/>
                <w:iCs/>
                <w:sz w:val="16"/>
                <w:szCs w:val="16"/>
              </w:rPr>
            </w:pPr>
            <w:r w:rsidRPr="006D10EB">
              <w:rPr>
                <w:i/>
                <w:iCs/>
                <w:sz w:val="16"/>
                <w:szCs w:val="16"/>
              </w:rPr>
              <w:t>8.400</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 waarvan overige exploitatie</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57.988</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20.107</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78.095</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-15.750</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62.345</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b/>
                <w:bCs/>
                <w:sz w:val="16"/>
                <w:szCs w:val="16"/>
              </w:rPr>
            </w:pPr>
            <w:r w:rsidRPr="006D10EB">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 </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 </w:t>
            </w:r>
          </w:p>
        </w:tc>
      </w:tr>
      <w:tr w:rsidR="00C509F6" w:rsidRPr="006D10EB" w:rsidTr="00E83CE2">
        <w:trPr>
          <w:trHeight w:val="255"/>
        </w:trPr>
        <w:tc>
          <w:tcPr>
            <w:tcW w:w="3860" w:type="dxa"/>
            <w:tcBorders>
              <w:top w:val="nil"/>
              <w:left w:val="nil"/>
              <w:bottom w:val="single" w:sz="4" w:space="0" w:color="auto"/>
              <w:right w:val="nil"/>
            </w:tcBorders>
            <w:shd w:val="clear" w:color="000000" w:fill="FFFFFF"/>
            <w:noWrap/>
            <w:hideMark/>
          </w:tcPr>
          <w:p w:rsidR="00C509F6" w:rsidRPr="006D10EB" w:rsidRDefault="00C509F6" w:rsidP="00E83CE2">
            <w:pPr>
              <w:rPr>
                <w:b/>
                <w:bCs/>
                <w:sz w:val="16"/>
                <w:szCs w:val="16"/>
              </w:rPr>
            </w:pPr>
            <w:r w:rsidRPr="006D10EB">
              <w:rPr>
                <w:b/>
                <w:bCs/>
                <w:sz w:val="16"/>
                <w:szCs w:val="16"/>
              </w:rPr>
              <w:t>Apparaatsontvangsten</w:t>
            </w:r>
          </w:p>
        </w:tc>
        <w:tc>
          <w:tcPr>
            <w:tcW w:w="1180" w:type="dxa"/>
            <w:tcBorders>
              <w:top w:val="nil"/>
              <w:left w:val="nil"/>
              <w:bottom w:val="single" w:sz="4" w:space="0" w:color="auto"/>
              <w:right w:val="nil"/>
            </w:tcBorders>
            <w:shd w:val="clear" w:color="000000" w:fill="FFFFFF"/>
            <w:noWrap/>
            <w:hideMark/>
          </w:tcPr>
          <w:p w:rsidR="00C509F6" w:rsidRPr="006D10EB" w:rsidRDefault="00C509F6" w:rsidP="00E83CE2">
            <w:pPr>
              <w:jc w:val="right"/>
              <w:rPr>
                <w:b/>
                <w:bCs/>
                <w:sz w:val="16"/>
                <w:szCs w:val="16"/>
              </w:rPr>
            </w:pPr>
            <w:r w:rsidRPr="006D10EB">
              <w:rPr>
                <w:b/>
                <w:bCs/>
                <w:sz w:val="16"/>
                <w:szCs w:val="16"/>
              </w:rPr>
              <w:t>20.523</w:t>
            </w:r>
          </w:p>
        </w:tc>
        <w:tc>
          <w:tcPr>
            <w:tcW w:w="1380" w:type="dxa"/>
            <w:tcBorders>
              <w:top w:val="nil"/>
              <w:left w:val="nil"/>
              <w:bottom w:val="single" w:sz="4" w:space="0" w:color="auto"/>
              <w:right w:val="nil"/>
            </w:tcBorders>
            <w:shd w:val="clear" w:color="000000" w:fill="FFFFFF"/>
            <w:noWrap/>
            <w:hideMark/>
          </w:tcPr>
          <w:p w:rsidR="00C509F6" w:rsidRPr="006D10EB" w:rsidRDefault="00C509F6" w:rsidP="00E83CE2">
            <w:pPr>
              <w:jc w:val="right"/>
              <w:rPr>
                <w:b/>
                <w:bCs/>
                <w:sz w:val="16"/>
                <w:szCs w:val="16"/>
              </w:rPr>
            </w:pPr>
            <w:r w:rsidRPr="006D10EB">
              <w:rPr>
                <w:b/>
                <w:bCs/>
                <w:sz w:val="16"/>
                <w:szCs w:val="16"/>
              </w:rPr>
              <w:t>0</w:t>
            </w:r>
          </w:p>
        </w:tc>
        <w:tc>
          <w:tcPr>
            <w:tcW w:w="1120" w:type="dxa"/>
            <w:tcBorders>
              <w:top w:val="nil"/>
              <w:left w:val="nil"/>
              <w:bottom w:val="single" w:sz="4" w:space="0" w:color="auto"/>
              <w:right w:val="nil"/>
            </w:tcBorders>
            <w:shd w:val="clear" w:color="000000" w:fill="FFFFFF"/>
            <w:noWrap/>
            <w:hideMark/>
          </w:tcPr>
          <w:p w:rsidR="00C509F6" w:rsidRPr="006D10EB" w:rsidRDefault="00C509F6" w:rsidP="00E83CE2">
            <w:pPr>
              <w:jc w:val="right"/>
              <w:rPr>
                <w:b/>
                <w:bCs/>
                <w:sz w:val="16"/>
                <w:szCs w:val="16"/>
              </w:rPr>
            </w:pPr>
            <w:r w:rsidRPr="006D10EB">
              <w:rPr>
                <w:b/>
                <w:bCs/>
                <w:sz w:val="16"/>
                <w:szCs w:val="16"/>
              </w:rPr>
              <w:t>20.523</w:t>
            </w:r>
          </w:p>
        </w:tc>
        <w:tc>
          <w:tcPr>
            <w:tcW w:w="1020" w:type="dxa"/>
            <w:tcBorders>
              <w:top w:val="nil"/>
              <w:left w:val="nil"/>
              <w:bottom w:val="single" w:sz="4" w:space="0" w:color="auto"/>
              <w:right w:val="nil"/>
            </w:tcBorders>
            <w:shd w:val="clear" w:color="000000" w:fill="FFFFFF"/>
            <w:noWrap/>
            <w:hideMark/>
          </w:tcPr>
          <w:p w:rsidR="00C509F6" w:rsidRPr="006D10EB" w:rsidRDefault="00C509F6" w:rsidP="00E83CE2">
            <w:pPr>
              <w:jc w:val="right"/>
              <w:rPr>
                <w:b/>
                <w:bCs/>
                <w:sz w:val="16"/>
                <w:szCs w:val="16"/>
              </w:rPr>
            </w:pPr>
            <w:r w:rsidRPr="006D10EB">
              <w:rPr>
                <w:b/>
                <w:bCs/>
                <w:sz w:val="16"/>
                <w:szCs w:val="16"/>
              </w:rPr>
              <w:t>0</w:t>
            </w:r>
          </w:p>
        </w:tc>
        <w:tc>
          <w:tcPr>
            <w:tcW w:w="1000" w:type="dxa"/>
            <w:tcBorders>
              <w:top w:val="nil"/>
              <w:left w:val="nil"/>
              <w:bottom w:val="single" w:sz="4" w:space="0" w:color="auto"/>
              <w:right w:val="nil"/>
            </w:tcBorders>
            <w:shd w:val="clear" w:color="000000" w:fill="FFFFFF"/>
            <w:noWrap/>
            <w:hideMark/>
          </w:tcPr>
          <w:p w:rsidR="00C509F6" w:rsidRPr="006D10EB" w:rsidRDefault="00C509F6" w:rsidP="00E83CE2">
            <w:pPr>
              <w:jc w:val="right"/>
              <w:rPr>
                <w:b/>
                <w:bCs/>
                <w:sz w:val="16"/>
                <w:szCs w:val="16"/>
              </w:rPr>
            </w:pPr>
            <w:r w:rsidRPr="006D10EB">
              <w:rPr>
                <w:b/>
                <w:bCs/>
                <w:sz w:val="16"/>
                <w:szCs w:val="16"/>
              </w:rPr>
              <w:t>20.523</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i/>
                <w:iCs/>
                <w:sz w:val="16"/>
                <w:szCs w:val="16"/>
              </w:rPr>
            </w:pPr>
            <w:r w:rsidRPr="006D10EB">
              <w:rPr>
                <w:i/>
                <w:iCs/>
                <w:sz w:val="16"/>
                <w:szCs w:val="16"/>
              </w:rPr>
              <w:t>(*1) Shared Service Organisatie Paresto</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00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r>
    </w:tbl>
    <w:p w:rsidR="00C509F6" w:rsidRDefault="00C509F6" w:rsidP="00C509F6">
      <w:pPr>
        <w:spacing w:line="360" w:lineRule="auto"/>
        <w:rPr>
          <w:i/>
          <w:szCs w:val="20"/>
        </w:rPr>
      </w:pPr>
    </w:p>
    <w:tbl>
      <w:tblPr>
        <w:tblW w:w="7540" w:type="dxa"/>
        <w:tblInd w:w="55" w:type="dxa"/>
        <w:tblCellMar>
          <w:left w:w="70" w:type="dxa"/>
          <w:right w:w="70" w:type="dxa"/>
        </w:tblCellMar>
        <w:tblLook w:val="04A0" w:firstRow="1" w:lastRow="0" w:firstColumn="1" w:lastColumn="0" w:noHBand="0" w:noVBand="1"/>
      </w:tblPr>
      <w:tblGrid>
        <w:gridCol w:w="3860"/>
        <w:gridCol w:w="1180"/>
        <w:gridCol w:w="1380"/>
        <w:gridCol w:w="1120"/>
      </w:tblGrid>
      <w:tr w:rsidR="00C509F6" w:rsidRPr="006D10EB" w:rsidTr="00E83CE2">
        <w:trPr>
          <w:trHeight w:val="255"/>
        </w:trPr>
        <w:tc>
          <w:tcPr>
            <w:tcW w:w="3860" w:type="dxa"/>
            <w:tcBorders>
              <w:top w:val="nil"/>
              <w:left w:val="nil"/>
              <w:bottom w:val="nil"/>
              <w:right w:val="nil"/>
            </w:tcBorders>
            <w:shd w:val="clear" w:color="000000" w:fill="000000"/>
            <w:hideMark/>
          </w:tcPr>
          <w:p w:rsidR="00C509F6" w:rsidRPr="006D10EB" w:rsidRDefault="00C509F6" w:rsidP="00E83CE2">
            <w:pPr>
              <w:rPr>
                <w:color w:val="FFFFFF"/>
                <w:sz w:val="16"/>
                <w:szCs w:val="16"/>
              </w:rPr>
            </w:pPr>
            <w:r w:rsidRPr="006D10EB">
              <w:rPr>
                <w:color w:val="FFFFFF"/>
                <w:sz w:val="16"/>
                <w:szCs w:val="16"/>
              </w:rPr>
              <w:t>Omschrijving</w:t>
            </w:r>
          </w:p>
        </w:tc>
        <w:tc>
          <w:tcPr>
            <w:tcW w:w="1180" w:type="dxa"/>
            <w:tcBorders>
              <w:top w:val="nil"/>
              <w:left w:val="nil"/>
              <w:bottom w:val="nil"/>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Programma uitgaven</w:t>
            </w:r>
          </w:p>
        </w:tc>
        <w:tc>
          <w:tcPr>
            <w:tcW w:w="1380" w:type="dxa"/>
            <w:tcBorders>
              <w:top w:val="nil"/>
              <w:left w:val="nil"/>
              <w:bottom w:val="nil"/>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Apparaat uitgaven</w:t>
            </w:r>
          </w:p>
        </w:tc>
        <w:tc>
          <w:tcPr>
            <w:tcW w:w="1120" w:type="dxa"/>
            <w:tcBorders>
              <w:top w:val="nil"/>
              <w:left w:val="nil"/>
              <w:bottom w:val="nil"/>
              <w:right w:val="nil"/>
            </w:tcBorders>
            <w:shd w:val="clear" w:color="000000" w:fill="000000"/>
            <w:hideMark/>
          </w:tcPr>
          <w:p w:rsidR="00C509F6" w:rsidRPr="006D10EB" w:rsidRDefault="00C509F6" w:rsidP="00E83CE2">
            <w:pPr>
              <w:jc w:val="right"/>
              <w:rPr>
                <w:color w:val="FFFFFF"/>
                <w:sz w:val="16"/>
                <w:szCs w:val="16"/>
              </w:rPr>
            </w:pPr>
            <w:r w:rsidRPr="006D10EB">
              <w:rPr>
                <w:color w:val="FFFFFF"/>
                <w:sz w:val="16"/>
                <w:szCs w:val="16"/>
              </w:rPr>
              <w:t>Totaal</w:t>
            </w:r>
          </w:p>
        </w:tc>
      </w:tr>
      <w:tr w:rsidR="00C509F6" w:rsidRPr="006D10EB" w:rsidTr="00E83CE2">
        <w:trPr>
          <w:trHeight w:val="255"/>
        </w:trPr>
        <w:tc>
          <w:tcPr>
            <w:tcW w:w="386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Autonome mutaties</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r>
      <w:tr w:rsidR="00C509F6" w:rsidRPr="006D10EB" w:rsidTr="00E83CE2">
        <w:trPr>
          <w:trHeight w:val="255"/>
        </w:trPr>
        <w:tc>
          <w:tcPr>
            <w:tcW w:w="386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r>
      <w:tr w:rsidR="00C509F6" w:rsidRPr="006D10EB" w:rsidTr="00E83CE2">
        <w:trPr>
          <w:trHeight w:val="255"/>
        </w:trPr>
        <w:tc>
          <w:tcPr>
            <w:tcW w:w="386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Totaal autonome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0</w:t>
            </w:r>
          </w:p>
        </w:tc>
        <w:tc>
          <w:tcPr>
            <w:tcW w:w="138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0</w:t>
            </w:r>
          </w:p>
        </w:tc>
        <w:tc>
          <w:tcPr>
            <w:tcW w:w="112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b/>
                <w:bCs/>
                <w:sz w:val="16"/>
                <w:szCs w:val="16"/>
              </w:rPr>
            </w:pPr>
            <w:r w:rsidRPr="006D10EB">
              <w:rPr>
                <w:b/>
                <w:bCs/>
                <w:sz w:val="16"/>
                <w:szCs w:val="16"/>
              </w:rPr>
              <w:t>0</w:t>
            </w:r>
          </w:p>
        </w:tc>
      </w:tr>
      <w:tr w:rsidR="00C509F6" w:rsidRPr="006D10EB" w:rsidTr="00E83CE2">
        <w:trPr>
          <w:trHeight w:val="255"/>
        </w:trPr>
        <w:tc>
          <w:tcPr>
            <w:tcW w:w="3860" w:type="dxa"/>
            <w:tcBorders>
              <w:top w:val="nil"/>
              <w:left w:val="nil"/>
              <w:bottom w:val="nil"/>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Beleidsmatige mutaties</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Uitdeling prijsbijstelling</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3.115</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3.115</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Bijstellen SBK / ontslagbescherming</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15.500</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15.500</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Budgetoverhevelingen tussen defensieonderdelen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100</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925</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1.025</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Interne herschikkingen</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437</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-437</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0</w:t>
            </w:r>
          </w:p>
        </w:tc>
      </w:tr>
      <w:tr w:rsidR="00C509F6" w:rsidRPr="006D10EB" w:rsidTr="00E83CE2">
        <w:trPr>
          <w:trHeight w:val="255"/>
        </w:trPr>
        <w:tc>
          <w:tcPr>
            <w:tcW w:w="3860" w:type="dxa"/>
            <w:tcBorders>
              <w:top w:val="nil"/>
              <w:left w:val="nil"/>
              <w:bottom w:val="nil"/>
              <w:right w:val="nil"/>
            </w:tcBorders>
            <w:shd w:val="clear" w:color="000000" w:fill="FFFFFF"/>
            <w:noWrap/>
            <w:hideMark/>
          </w:tcPr>
          <w:p w:rsidR="00C509F6" w:rsidRPr="006D10EB" w:rsidRDefault="00C509F6" w:rsidP="00E83CE2">
            <w:pPr>
              <w:rPr>
                <w:sz w:val="16"/>
                <w:szCs w:val="16"/>
              </w:rPr>
            </w:pPr>
            <w:r w:rsidRPr="006D10EB">
              <w:rPr>
                <w:sz w:val="16"/>
                <w:szCs w:val="16"/>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r>
      <w:tr w:rsidR="00C509F6" w:rsidRPr="006D10EB" w:rsidTr="00E83CE2">
        <w:trPr>
          <w:trHeight w:val="255"/>
        </w:trPr>
        <w:tc>
          <w:tcPr>
            <w:tcW w:w="386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Totaal beleidsmatige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537</w:t>
            </w:r>
          </w:p>
        </w:tc>
        <w:tc>
          <w:tcPr>
            <w:tcW w:w="138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19.103</w:t>
            </w:r>
          </w:p>
        </w:tc>
        <w:tc>
          <w:tcPr>
            <w:tcW w:w="112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19.640</w:t>
            </w:r>
          </w:p>
        </w:tc>
      </w:tr>
      <w:tr w:rsidR="00C509F6" w:rsidRPr="006D10EB" w:rsidTr="00E83CE2">
        <w:trPr>
          <w:trHeight w:val="255"/>
        </w:trPr>
        <w:tc>
          <w:tcPr>
            <w:tcW w:w="3860" w:type="dxa"/>
            <w:tcBorders>
              <w:top w:val="nil"/>
              <w:left w:val="nil"/>
              <w:bottom w:val="nil"/>
              <w:right w:val="nil"/>
            </w:tcBorders>
            <w:shd w:val="clear" w:color="000000" w:fill="FFFFFF"/>
            <w:noWrap/>
            <w:vAlign w:val="bottom"/>
            <w:hideMark/>
          </w:tcPr>
          <w:p w:rsidR="00C509F6" w:rsidRPr="006D10EB" w:rsidRDefault="00C509F6" w:rsidP="00E83CE2">
            <w:pPr>
              <w:rPr>
                <w:sz w:val="16"/>
                <w:szCs w:val="16"/>
              </w:rPr>
            </w:pPr>
            <w:r w:rsidRPr="006D10EB">
              <w:rPr>
                <w:sz w:val="16"/>
                <w:szCs w:val="16"/>
              </w:rPr>
              <w:t> </w:t>
            </w:r>
          </w:p>
        </w:tc>
        <w:tc>
          <w:tcPr>
            <w:tcW w:w="11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38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c>
          <w:tcPr>
            <w:tcW w:w="1120" w:type="dxa"/>
            <w:tcBorders>
              <w:top w:val="nil"/>
              <w:left w:val="nil"/>
              <w:bottom w:val="nil"/>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 </w:t>
            </w:r>
          </w:p>
        </w:tc>
      </w:tr>
      <w:tr w:rsidR="00C509F6" w:rsidRPr="006D10EB" w:rsidTr="00E83CE2">
        <w:trPr>
          <w:trHeight w:val="255"/>
        </w:trPr>
        <w:tc>
          <w:tcPr>
            <w:tcW w:w="386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rPr>
                <w:b/>
                <w:bCs/>
                <w:sz w:val="16"/>
                <w:szCs w:val="16"/>
              </w:rPr>
            </w:pPr>
            <w:r w:rsidRPr="006D10EB">
              <w:rPr>
                <w:b/>
                <w:bCs/>
                <w:sz w:val="16"/>
                <w:szCs w:val="16"/>
              </w:rPr>
              <w:t>Totaal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537</w:t>
            </w:r>
          </w:p>
        </w:tc>
        <w:tc>
          <w:tcPr>
            <w:tcW w:w="138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19.103</w:t>
            </w:r>
          </w:p>
        </w:tc>
        <w:tc>
          <w:tcPr>
            <w:tcW w:w="1120" w:type="dxa"/>
            <w:tcBorders>
              <w:top w:val="single" w:sz="4" w:space="0" w:color="auto"/>
              <w:left w:val="nil"/>
              <w:bottom w:val="single" w:sz="4" w:space="0" w:color="auto"/>
              <w:right w:val="nil"/>
            </w:tcBorders>
            <w:shd w:val="clear" w:color="000000" w:fill="FFFFFF"/>
            <w:noWrap/>
            <w:vAlign w:val="bottom"/>
            <w:hideMark/>
          </w:tcPr>
          <w:p w:rsidR="00C509F6" w:rsidRPr="006D10EB" w:rsidRDefault="00C509F6" w:rsidP="00E83CE2">
            <w:pPr>
              <w:jc w:val="right"/>
              <w:rPr>
                <w:sz w:val="16"/>
                <w:szCs w:val="16"/>
              </w:rPr>
            </w:pPr>
            <w:r w:rsidRPr="006D10EB">
              <w:rPr>
                <w:sz w:val="16"/>
                <w:szCs w:val="16"/>
              </w:rPr>
              <w:t>19.640</w:t>
            </w:r>
          </w:p>
        </w:tc>
      </w:tr>
    </w:tbl>
    <w:p w:rsidR="00C509F6" w:rsidRDefault="00C509F6" w:rsidP="00C509F6">
      <w:pPr>
        <w:spacing w:line="360" w:lineRule="auto"/>
        <w:rPr>
          <w:i/>
          <w:szCs w:val="20"/>
        </w:rPr>
      </w:pPr>
    </w:p>
    <w:p w:rsidR="00C509F6" w:rsidRDefault="00C509F6" w:rsidP="00C509F6">
      <w:pPr>
        <w:spacing w:line="360" w:lineRule="auto"/>
        <w:rPr>
          <w:i/>
          <w:szCs w:val="20"/>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overige exploitatie.</w:t>
      </w:r>
    </w:p>
    <w:p w:rsidR="00C509F6" w:rsidRDefault="00C509F6" w:rsidP="00C509F6">
      <w:pPr>
        <w:spacing w:line="360" w:lineRule="auto"/>
        <w:rPr>
          <w:szCs w:val="20"/>
        </w:rPr>
      </w:pPr>
    </w:p>
    <w:p w:rsidR="00C509F6" w:rsidRPr="00864978" w:rsidRDefault="00C509F6" w:rsidP="00C509F6">
      <w:pPr>
        <w:pStyle w:val="Voettekst"/>
        <w:spacing w:line="360" w:lineRule="auto"/>
        <w:rPr>
          <w:i/>
          <w:szCs w:val="20"/>
        </w:rPr>
      </w:pPr>
      <w:r w:rsidRPr="00864978">
        <w:rPr>
          <w:i/>
          <w:szCs w:val="20"/>
        </w:rPr>
        <w:lastRenderedPageBreak/>
        <w:t>Bijstellen SBK /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Als gevolg van de reorganisatie in 2013 zijn medewerkers in aanmerking gekomen voor de regelingen voor ontslagbescherming (een garantieregeling voor oudere medewerkers kort voor leeftijdsontslag). De realiteit laat zien dat het aantal gebruikers van de regeling hoger is dan verwacht.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B43E23">
        <w:rPr>
          <w:i/>
          <w:szCs w:val="20"/>
        </w:rPr>
        <w:t>Budgeto</w:t>
      </w:r>
      <w:r>
        <w:rPr>
          <w:i/>
          <w:szCs w:val="20"/>
        </w:rPr>
        <w:t>verhevelingen</w:t>
      </w:r>
      <w:r w:rsidRPr="00B43E23">
        <w:rPr>
          <w:i/>
          <w:szCs w:val="20"/>
        </w:rPr>
        <w:t xml:space="preserve"> tussen defensieonderdelen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Dit betreft diverse kleine budgetoverhevelingen tussen de defensieonderdelen. Voor het CLAS is dit de intensivering Cyber (op formatie) vanuit de Bestuursstaf / MIVD (€ 0,3 miljoen), het onderhoudscontract van de landrover van het CZSK (€ 0,1 miljoen) en de verhoging van het budget voor ‘Internet op de legeringskamer’ (IODL/ WIFI; € 0,6 miljoen).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Pr="00B43E23"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B43E23">
        <w:rPr>
          <w:i/>
          <w:szCs w:val="20"/>
        </w:rPr>
        <w:t>Interne herschikkingen</w:t>
      </w:r>
    </w:p>
    <w:p w:rsidR="00C509F6" w:rsidRDefault="00C509F6" w:rsidP="00C509F6">
      <w:pPr>
        <w:pStyle w:val="Voettekst"/>
        <w:spacing w:line="360" w:lineRule="auto"/>
      </w:pPr>
      <w:r w:rsidRPr="00833308">
        <w:t xml:space="preserve">Dit betreft een herschikking binnen </w:t>
      </w:r>
      <w:r>
        <w:t xml:space="preserve">de programma- en apparaat uitgavencategorieën van </w:t>
      </w:r>
      <w:r w:rsidRPr="00833308">
        <w:t>het C</w:t>
      </w:r>
      <w:r>
        <w:t>LAS</w:t>
      </w:r>
      <w:r w:rsidRPr="00833308">
        <w:t xml:space="preserve"> om de budgetten te laten aansluiten op de artikelonderdelen en de hieraan gekoppelde activiteiten</w:t>
      </w:r>
      <w:r>
        <w:t>.</w:t>
      </w:r>
    </w:p>
    <w:p w:rsidR="00C509F6" w:rsidRDefault="00C509F6" w:rsidP="00C509F6">
      <w:pPr>
        <w:pStyle w:val="Voettekst"/>
        <w:spacing w:line="360" w:lineRule="auto"/>
      </w:pPr>
    </w:p>
    <w:p w:rsidR="00C509F6" w:rsidRDefault="00C509F6" w:rsidP="00C509F6">
      <w:pPr>
        <w:pStyle w:val="Voettekst"/>
        <w:spacing w:line="360" w:lineRule="auto"/>
      </w:pPr>
      <w:r>
        <w:t xml:space="preserve">De personele uitgaven zijn met € 34,8 miljoen bijgesteld, waarvan € 15,5 miljoen als gevolg van de hogere instroom in het SBK. De overige bijstelling van de personele uitgaven (€ 19,3 miljoen) wordt onder andere veroorzaakt door vertraging in de reorganisatie van 400 Geneeskundig bataljon naar de Defensie Gezondheidszorg Organisatie (€ 8 miljoen) en kwalitatieve salarisverschillen door verandering van de kwalitatieve verandering van de formatie in 2314 (€ 4 </w:t>
      </w:r>
      <w:r w:rsidRPr="002B4D48">
        <w:t>miljoen). Verder zijn de uitgaven voor stagiairs, inhuur en reservisten hoger dan begroot. De financiering van de hogere personele uitgaven (exclusief SBK; € 19 miljoen) wordt intern het CLAS gecompenseerd uit de lagere uitgaven</w:t>
      </w:r>
      <w:r>
        <w:t xml:space="preserve"> voor niet wapensysteem gebonden militair materieel (-€ 10 miljoen) en overig materieel (- € 8 miljoen) en opleidingen (-€ 1 miljoen).</w:t>
      </w: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spacing w:line="360" w:lineRule="auto"/>
        <w:rPr>
          <w:b/>
        </w:rPr>
      </w:pPr>
      <w:r>
        <w:rPr>
          <w:b/>
        </w:rPr>
        <w:lastRenderedPageBreak/>
        <w:t xml:space="preserve">Beleidsartikel 4 Taakuitvoering Luchtstrijdkrachten </w:t>
      </w:r>
    </w:p>
    <w:tbl>
      <w:tblPr>
        <w:tblW w:w="9100" w:type="dxa"/>
        <w:tblInd w:w="55" w:type="dxa"/>
        <w:tblCellMar>
          <w:left w:w="70" w:type="dxa"/>
          <w:right w:w="70" w:type="dxa"/>
        </w:tblCellMar>
        <w:tblLook w:val="04A0" w:firstRow="1" w:lastRow="0" w:firstColumn="1" w:lastColumn="0" w:noHBand="0" w:noVBand="1"/>
      </w:tblPr>
      <w:tblGrid>
        <w:gridCol w:w="3720"/>
        <w:gridCol w:w="1180"/>
        <w:gridCol w:w="1260"/>
        <w:gridCol w:w="1020"/>
        <w:gridCol w:w="940"/>
        <w:gridCol w:w="980"/>
      </w:tblGrid>
      <w:tr w:rsidR="00C509F6" w:rsidRPr="00B70B15" w:rsidTr="00E83CE2">
        <w:trPr>
          <w:trHeight w:val="255"/>
        </w:trPr>
        <w:tc>
          <w:tcPr>
            <w:tcW w:w="6160" w:type="dxa"/>
            <w:gridSpan w:val="3"/>
            <w:tcBorders>
              <w:top w:val="nil"/>
              <w:left w:val="nil"/>
              <w:bottom w:val="nil"/>
              <w:right w:val="nil"/>
            </w:tcBorders>
            <w:shd w:val="clear" w:color="000000" w:fill="000000"/>
            <w:noWrap/>
            <w:hideMark/>
          </w:tcPr>
          <w:p w:rsidR="00C509F6" w:rsidRPr="00B70B15" w:rsidRDefault="00C509F6" w:rsidP="00E83CE2">
            <w:pPr>
              <w:rPr>
                <w:b/>
                <w:bCs/>
                <w:color w:val="FFFFFF"/>
                <w:sz w:val="16"/>
                <w:szCs w:val="16"/>
              </w:rPr>
            </w:pPr>
            <w:r w:rsidRPr="00B70B15">
              <w:rPr>
                <w:b/>
                <w:bCs/>
                <w:color w:val="FFFFFF"/>
                <w:sz w:val="16"/>
                <w:szCs w:val="16"/>
              </w:rPr>
              <w:t>Artikel 4 Taakuitvoering Luchtstrijdkrachten (bedragen x € 1.000)</w:t>
            </w:r>
          </w:p>
        </w:tc>
        <w:tc>
          <w:tcPr>
            <w:tcW w:w="102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c>
          <w:tcPr>
            <w:tcW w:w="94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c>
          <w:tcPr>
            <w:tcW w:w="98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r>
      <w:tr w:rsidR="00C509F6" w:rsidRPr="00B70B15" w:rsidTr="00E83CE2">
        <w:trPr>
          <w:trHeight w:val="900"/>
        </w:trPr>
        <w:tc>
          <w:tcPr>
            <w:tcW w:w="372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 </w:t>
            </w:r>
          </w:p>
        </w:tc>
        <w:tc>
          <w:tcPr>
            <w:tcW w:w="118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 xml:space="preserve"> Ontwerp-begroting incl nota van wijziging</w:t>
            </w:r>
          </w:p>
        </w:tc>
        <w:tc>
          <w:tcPr>
            <w:tcW w:w="126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Pr>
                <w:color w:val="FFFFFF"/>
                <w:sz w:val="16"/>
                <w:szCs w:val="16"/>
              </w:rPr>
              <w:t xml:space="preserve">Mutatie </w:t>
            </w:r>
            <w:r w:rsidRPr="00B70B15">
              <w:rPr>
                <w:color w:val="FFFFFF"/>
                <w:sz w:val="16"/>
                <w:szCs w:val="16"/>
              </w:rPr>
              <w:t>1e suppletoire begroting 2014</w:t>
            </w:r>
          </w:p>
        </w:tc>
        <w:tc>
          <w:tcPr>
            <w:tcW w:w="102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Stand 1e suppletoire begroting 2014</w:t>
            </w:r>
          </w:p>
        </w:tc>
        <w:tc>
          <w:tcPr>
            <w:tcW w:w="94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Pr>
                <w:color w:val="FFFFFF"/>
                <w:sz w:val="16"/>
                <w:szCs w:val="16"/>
              </w:rPr>
              <w:t>Mutatie</w:t>
            </w:r>
            <w:r w:rsidRPr="00B70B15">
              <w:rPr>
                <w:color w:val="FFFFFF"/>
                <w:sz w:val="16"/>
                <w:szCs w:val="16"/>
              </w:rPr>
              <w:t xml:space="preserve"> 2e suppletoire begroting 2014</w:t>
            </w:r>
          </w:p>
        </w:tc>
        <w:tc>
          <w:tcPr>
            <w:tcW w:w="98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Stand 2e suppletoire begroting 2014</w:t>
            </w:r>
          </w:p>
        </w:tc>
      </w:tr>
      <w:tr w:rsidR="00C509F6" w:rsidRPr="00B70B15" w:rsidTr="00E83CE2">
        <w:trPr>
          <w:trHeight w:val="255"/>
        </w:trPr>
        <w:tc>
          <w:tcPr>
            <w:tcW w:w="3720" w:type="dxa"/>
            <w:tcBorders>
              <w:top w:val="nil"/>
              <w:left w:val="nil"/>
              <w:bottom w:val="single" w:sz="4" w:space="0" w:color="auto"/>
              <w:right w:val="nil"/>
            </w:tcBorders>
            <w:shd w:val="clear" w:color="000000" w:fill="FFFFFF"/>
            <w:noWrap/>
            <w:hideMark/>
          </w:tcPr>
          <w:p w:rsidR="00C509F6" w:rsidRPr="00B70B15" w:rsidRDefault="00C509F6" w:rsidP="00E83CE2">
            <w:pPr>
              <w:rPr>
                <w:b/>
                <w:bCs/>
                <w:sz w:val="16"/>
                <w:szCs w:val="16"/>
              </w:rPr>
            </w:pPr>
            <w:r w:rsidRPr="00B70B15">
              <w:rPr>
                <w:b/>
                <w:bCs/>
                <w:sz w:val="16"/>
                <w:szCs w:val="16"/>
              </w:rPr>
              <w:t>Verplichtingen</w:t>
            </w:r>
          </w:p>
        </w:tc>
        <w:tc>
          <w:tcPr>
            <w:tcW w:w="118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638.348</w:t>
            </w:r>
          </w:p>
        </w:tc>
        <w:tc>
          <w:tcPr>
            <w:tcW w:w="126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11.179</w:t>
            </w:r>
          </w:p>
        </w:tc>
        <w:tc>
          <w:tcPr>
            <w:tcW w:w="102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649.527</w:t>
            </w:r>
          </w:p>
        </w:tc>
        <w:tc>
          <w:tcPr>
            <w:tcW w:w="94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29.550</w:t>
            </w:r>
          </w:p>
        </w:tc>
        <w:tc>
          <w:tcPr>
            <w:tcW w:w="98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679.077</w:t>
            </w:r>
          </w:p>
        </w:tc>
      </w:tr>
      <w:tr w:rsidR="00C509F6" w:rsidRPr="00B70B15" w:rsidTr="00E83CE2">
        <w:trPr>
          <w:trHeight w:val="270"/>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r>
      <w:tr w:rsidR="00C509F6" w:rsidRPr="00B70B15" w:rsidTr="00E83CE2">
        <w:trPr>
          <w:trHeight w:val="270"/>
        </w:trPr>
        <w:tc>
          <w:tcPr>
            <w:tcW w:w="3720" w:type="dxa"/>
            <w:tcBorders>
              <w:top w:val="single" w:sz="4" w:space="0" w:color="auto"/>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Uitgaven</w:t>
            </w:r>
          </w:p>
        </w:tc>
        <w:tc>
          <w:tcPr>
            <w:tcW w:w="118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638.348</w:t>
            </w:r>
          </w:p>
        </w:tc>
        <w:tc>
          <w:tcPr>
            <w:tcW w:w="126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11.179</w:t>
            </w:r>
          </w:p>
        </w:tc>
        <w:tc>
          <w:tcPr>
            <w:tcW w:w="102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649.527</w:t>
            </w:r>
          </w:p>
        </w:tc>
        <w:tc>
          <w:tcPr>
            <w:tcW w:w="94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29.550</w:t>
            </w:r>
          </w:p>
        </w:tc>
        <w:tc>
          <w:tcPr>
            <w:tcW w:w="98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679.077</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Programma 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132.995</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5.564</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138.559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27.735</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166.294</w:t>
            </w:r>
          </w:p>
        </w:tc>
      </w:tr>
      <w:tr w:rsidR="00C509F6" w:rsidRPr="00B70B15" w:rsidTr="00E83CE2">
        <w:trPr>
          <w:trHeight w:val="450"/>
        </w:trPr>
        <w:tc>
          <w:tcPr>
            <w:tcW w:w="3720" w:type="dxa"/>
            <w:tcBorders>
              <w:top w:val="nil"/>
              <w:left w:val="nil"/>
              <w:bottom w:val="nil"/>
              <w:right w:val="nil"/>
            </w:tcBorders>
            <w:shd w:val="clear" w:color="000000" w:fill="FFFFFF"/>
            <w:hideMark/>
          </w:tcPr>
          <w:p w:rsidR="00C509F6" w:rsidRPr="00B70B15" w:rsidRDefault="00C509F6" w:rsidP="00E83CE2">
            <w:pPr>
              <w:rPr>
                <w:sz w:val="16"/>
                <w:szCs w:val="16"/>
              </w:rPr>
            </w:pPr>
            <w:r w:rsidRPr="00B70B15">
              <w:rPr>
                <w:sz w:val="16"/>
                <w:szCs w:val="16"/>
              </w:rPr>
              <w:t>Opdracht Gereedstelling en instandhouding Commando LSK</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132.995</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5.564</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138.559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27.735</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166.294</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inzet</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gereedstelling</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12.481</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657</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13.138</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13.138</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instandhouding</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120.514</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4.907</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125.421</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27.735</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153.156</w:t>
            </w:r>
          </w:p>
        </w:tc>
      </w:tr>
      <w:tr w:rsidR="00C509F6" w:rsidRPr="00B70B15" w:rsidTr="00E83CE2">
        <w:trPr>
          <w:trHeight w:val="255"/>
        </w:trPr>
        <w:tc>
          <w:tcPr>
            <w:tcW w:w="3720" w:type="dxa"/>
            <w:tcBorders>
              <w:top w:val="nil"/>
              <w:left w:val="nil"/>
              <w:bottom w:val="nil"/>
              <w:right w:val="nil"/>
            </w:tcBorders>
            <w:shd w:val="clear" w:color="000000" w:fill="FFFFFF"/>
            <w:noWrap/>
            <w:vAlign w:val="bottom"/>
            <w:hideMark/>
          </w:tcPr>
          <w:p w:rsidR="00C509F6" w:rsidRPr="00B70B15" w:rsidRDefault="00C509F6" w:rsidP="00E83CE2">
            <w:pPr>
              <w:rPr>
                <w:szCs w:val="20"/>
              </w:rPr>
            </w:pPr>
            <w:r w:rsidRPr="00B70B15">
              <w:rPr>
                <w:szCs w:val="20"/>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Apparaatsuitgaven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505.353</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5.615</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510.968</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1.815</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512.783</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Staven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21.349</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0</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21.349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21.349</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Operationele eenheden Commando LSK</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484.004</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5.615</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489.619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1.815</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491.434</w:t>
            </w:r>
          </w:p>
        </w:tc>
      </w:tr>
      <w:tr w:rsidR="00C509F6" w:rsidRPr="00B70B15" w:rsidTr="00E83CE2">
        <w:trPr>
          <w:trHeight w:val="255"/>
        </w:trPr>
        <w:tc>
          <w:tcPr>
            <w:tcW w:w="3720" w:type="dxa"/>
            <w:tcBorders>
              <w:top w:val="nil"/>
              <w:left w:val="nil"/>
              <w:bottom w:val="nil"/>
              <w:right w:val="nil"/>
            </w:tcBorders>
            <w:shd w:val="clear" w:color="000000" w:fill="FFFFFF"/>
            <w:noWrap/>
            <w:vAlign w:val="bottom"/>
            <w:hideMark/>
          </w:tcPr>
          <w:p w:rsidR="00C509F6" w:rsidRPr="00B70B15" w:rsidRDefault="00C509F6" w:rsidP="00E83CE2">
            <w:pPr>
              <w:rPr>
                <w:szCs w:val="20"/>
              </w:rPr>
            </w:pPr>
            <w:r w:rsidRPr="00B70B15">
              <w:rPr>
                <w:szCs w:val="20"/>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Apparaat per uitgavencategorie</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505.353</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5.615</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510.968</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1.815</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512.783</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personele 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392.226</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10.937</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403.163</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7.593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410.756</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eigen personeel</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387.182</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9.937</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397.119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4.600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401.719</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xml:space="preserve">- waarvan operationele toelage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5.044</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5.044</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5.044</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externe inhuur</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1.000</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1.000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2.993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3.993</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materiele 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113.127</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-5.322</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107.805</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-5.778</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102.027</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bijdragen aan SSO's (*1)</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1.850</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1.850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1.850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overige exploitatie</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111.277</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-5.322</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105.955</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-5.778</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100.177</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126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102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r>
      <w:tr w:rsidR="00C509F6" w:rsidRPr="00B70B15" w:rsidTr="00E83CE2">
        <w:trPr>
          <w:trHeight w:val="255"/>
        </w:trPr>
        <w:tc>
          <w:tcPr>
            <w:tcW w:w="3720" w:type="dxa"/>
            <w:tcBorders>
              <w:top w:val="nil"/>
              <w:left w:val="nil"/>
              <w:bottom w:val="single" w:sz="4" w:space="0" w:color="auto"/>
              <w:right w:val="nil"/>
            </w:tcBorders>
            <w:shd w:val="clear" w:color="000000" w:fill="FFFFFF"/>
            <w:noWrap/>
            <w:hideMark/>
          </w:tcPr>
          <w:p w:rsidR="00C509F6" w:rsidRPr="00B70B15" w:rsidRDefault="00C509F6" w:rsidP="00E83CE2">
            <w:pPr>
              <w:rPr>
                <w:b/>
                <w:bCs/>
                <w:sz w:val="16"/>
                <w:szCs w:val="16"/>
              </w:rPr>
            </w:pPr>
            <w:r w:rsidRPr="00B70B15">
              <w:rPr>
                <w:b/>
                <w:bCs/>
                <w:sz w:val="16"/>
                <w:szCs w:val="16"/>
              </w:rPr>
              <w:t>Apparaatsontvangsten</w:t>
            </w:r>
          </w:p>
        </w:tc>
        <w:tc>
          <w:tcPr>
            <w:tcW w:w="1180" w:type="dxa"/>
            <w:tcBorders>
              <w:top w:val="nil"/>
              <w:left w:val="nil"/>
              <w:bottom w:val="single" w:sz="4" w:space="0" w:color="auto"/>
              <w:right w:val="nil"/>
            </w:tcBorders>
            <w:shd w:val="clear" w:color="000000" w:fill="FFFFFF"/>
            <w:noWrap/>
            <w:hideMark/>
          </w:tcPr>
          <w:p w:rsidR="00C509F6" w:rsidRPr="00B70B15" w:rsidRDefault="00C509F6" w:rsidP="00E83CE2">
            <w:pPr>
              <w:jc w:val="right"/>
              <w:rPr>
                <w:b/>
                <w:bCs/>
                <w:sz w:val="16"/>
                <w:szCs w:val="16"/>
              </w:rPr>
            </w:pPr>
            <w:r w:rsidRPr="00B70B15">
              <w:rPr>
                <w:b/>
                <w:bCs/>
                <w:sz w:val="16"/>
                <w:szCs w:val="16"/>
              </w:rPr>
              <w:t>15.227</w:t>
            </w:r>
          </w:p>
        </w:tc>
        <w:tc>
          <w:tcPr>
            <w:tcW w:w="1260" w:type="dxa"/>
            <w:tcBorders>
              <w:top w:val="nil"/>
              <w:left w:val="nil"/>
              <w:bottom w:val="single" w:sz="4" w:space="0" w:color="auto"/>
              <w:right w:val="nil"/>
            </w:tcBorders>
            <w:shd w:val="clear" w:color="000000" w:fill="FFFFFF"/>
            <w:noWrap/>
            <w:hideMark/>
          </w:tcPr>
          <w:p w:rsidR="00C509F6" w:rsidRPr="00B70B15" w:rsidRDefault="00C509F6" w:rsidP="00E83CE2">
            <w:pPr>
              <w:jc w:val="right"/>
              <w:rPr>
                <w:b/>
                <w:bCs/>
                <w:sz w:val="16"/>
                <w:szCs w:val="16"/>
              </w:rPr>
            </w:pPr>
            <w:r w:rsidRPr="00B70B15">
              <w:rPr>
                <w:b/>
                <w:bCs/>
                <w:sz w:val="16"/>
                <w:szCs w:val="16"/>
              </w:rPr>
              <w:t>0</w:t>
            </w:r>
          </w:p>
        </w:tc>
        <w:tc>
          <w:tcPr>
            <w:tcW w:w="1020" w:type="dxa"/>
            <w:tcBorders>
              <w:top w:val="nil"/>
              <w:left w:val="nil"/>
              <w:bottom w:val="single" w:sz="4" w:space="0" w:color="auto"/>
              <w:right w:val="nil"/>
            </w:tcBorders>
            <w:shd w:val="clear" w:color="000000" w:fill="FFFFFF"/>
            <w:noWrap/>
            <w:hideMark/>
          </w:tcPr>
          <w:p w:rsidR="00C509F6" w:rsidRPr="00B70B15" w:rsidRDefault="00C509F6" w:rsidP="00E83CE2">
            <w:pPr>
              <w:jc w:val="right"/>
              <w:rPr>
                <w:b/>
                <w:bCs/>
                <w:sz w:val="16"/>
                <w:szCs w:val="16"/>
              </w:rPr>
            </w:pPr>
            <w:r w:rsidRPr="00B70B15">
              <w:rPr>
                <w:b/>
                <w:bCs/>
                <w:sz w:val="16"/>
                <w:szCs w:val="16"/>
              </w:rPr>
              <w:t>15.227</w:t>
            </w:r>
          </w:p>
        </w:tc>
        <w:tc>
          <w:tcPr>
            <w:tcW w:w="940" w:type="dxa"/>
            <w:tcBorders>
              <w:top w:val="nil"/>
              <w:left w:val="nil"/>
              <w:bottom w:val="single" w:sz="4" w:space="0" w:color="auto"/>
              <w:right w:val="nil"/>
            </w:tcBorders>
            <w:shd w:val="clear" w:color="000000" w:fill="FFFFFF"/>
            <w:noWrap/>
            <w:hideMark/>
          </w:tcPr>
          <w:p w:rsidR="00C509F6" w:rsidRPr="00B70B15" w:rsidRDefault="00C509F6" w:rsidP="00E83CE2">
            <w:pPr>
              <w:jc w:val="right"/>
              <w:rPr>
                <w:b/>
                <w:bCs/>
                <w:sz w:val="16"/>
                <w:szCs w:val="16"/>
              </w:rPr>
            </w:pPr>
            <w:r w:rsidRPr="00B70B15">
              <w:rPr>
                <w:b/>
                <w:bCs/>
                <w:sz w:val="16"/>
                <w:szCs w:val="16"/>
              </w:rPr>
              <w:t>-687</w:t>
            </w:r>
          </w:p>
        </w:tc>
        <w:tc>
          <w:tcPr>
            <w:tcW w:w="980" w:type="dxa"/>
            <w:tcBorders>
              <w:top w:val="nil"/>
              <w:left w:val="nil"/>
              <w:bottom w:val="single" w:sz="4" w:space="0" w:color="auto"/>
              <w:right w:val="nil"/>
            </w:tcBorders>
            <w:shd w:val="clear" w:color="000000" w:fill="FFFFFF"/>
            <w:noWrap/>
            <w:hideMark/>
          </w:tcPr>
          <w:p w:rsidR="00C509F6" w:rsidRPr="00B70B15" w:rsidRDefault="00C509F6" w:rsidP="00E83CE2">
            <w:pPr>
              <w:jc w:val="right"/>
              <w:rPr>
                <w:b/>
                <w:bCs/>
                <w:sz w:val="16"/>
                <w:szCs w:val="16"/>
              </w:rPr>
            </w:pPr>
            <w:r w:rsidRPr="00B70B15">
              <w:rPr>
                <w:b/>
                <w:bCs/>
                <w:sz w:val="16"/>
                <w:szCs w:val="16"/>
              </w:rPr>
              <w:t>14.540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(*1) Shared Service Organisatie Paresto</w:t>
            </w:r>
          </w:p>
        </w:tc>
        <w:tc>
          <w:tcPr>
            <w:tcW w:w="118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126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10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94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98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r>
    </w:tbl>
    <w:p w:rsidR="00C509F6" w:rsidRDefault="00C509F6" w:rsidP="00C509F6">
      <w:pPr>
        <w:spacing w:line="360" w:lineRule="auto"/>
        <w:rPr>
          <w:b/>
        </w:rPr>
      </w:pPr>
    </w:p>
    <w:tbl>
      <w:tblPr>
        <w:tblW w:w="7180" w:type="dxa"/>
        <w:tblInd w:w="55" w:type="dxa"/>
        <w:tblCellMar>
          <w:left w:w="70" w:type="dxa"/>
          <w:right w:w="70" w:type="dxa"/>
        </w:tblCellMar>
        <w:tblLook w:val="04A0" w:firstRow="1" w:lastRow="0" w:firstColumn="1" w:lastColumn="0" w:noHBand="0" w:noVBand="1"/>
      </w:tblPr>
      <w:tblGrid>
        <w:gridCol w:w="3720"/>
        <w:gridCol w:w="1180"/>
        <w:gridCol w:w="1260"/>
        <w:gridCol w:w="1020"/>
      </w:tblGrid>
      <w:tr w:rsidR="00C509F6" w:rsidRPr="00297744" w:rsidTr="00E83CE2">
        <w:trPr>
          <w:trHeight w:val="450"/>
        </w:trPr>
        <w:tc>
          <w:tcPr>
            <w:tcW w:w="3720" w:type="dxa"/>
            <w:tcBorders>
              <w:top w:val="nil"/>
              <w:left w:val="nil"/>
              <w:bottom w:val="nil"/>
              <w:right w:val="nil"/>
            </w:tcBorders>
            <w:shd w:val="clear" w:color="000000" w:fill="000000"/>
            <w:hideMark/>
          </w:tcPr>
          <w:p w:rsidR="00C509F6" w:rsidRPr="00297744" w:rsidRDefault="00C509F6" w:rsidP="00E83CE2">
            <w:pPr>
              <w:rPr>
                <w:color w:val="FFFFFF"/>
                <w:sz w:val="16"/>
                <w:szCs w:val="16"/>
              </w:rPr>
            </w:pPr>
            <w:r w:rsidRPr="00297744">
              <w:rPr>
                <w:color w:val="FFFFFF"/>
                <w:sz w:val="16"/>
                <w:szCs w:val="16"/>
              </w:rPr>
              <w:t>Omschrijving</w:t>
            </w:r>
          </w:p>
        </w:tc>
        <w:tc>
          <w:tcPr>
            <w:tcW w:w="1180" w:type="dxa"/>
            <w:tcBorders>
              <w:top w:val="nil"/>
              <w:left w:val="nil"/>
              <w:bottom w:val="nil"/>
              <w:right w:val="nil"/>
            </w:tcBorders>
            <w:shd w:val="clear" w:color="000000" w:fill="000000"/>
            <w:hideMark/>
          </w:tcPr>
          <w:p w:rsidR="00C509F6" w:rsidRPr="00297744" w:rsidRDefault="00C509F6" w:rsidP="00E83CE2">
            <w:pPr>
              <w:jc w:val="right"/>
              <w:rPr>
                <w:color w:val="FFFFFF"/>
                <w:sz w:val="16"/>
                <w:szCs w:val="16"/>
              </w:rPr>
            </w:pPr>
            <w:r w:rsidRPr="00297744">
              <w:rPr>
                <w:color w:val="FFFFFF"/>
                <w:sz w:val="16"/>
                <w:szCs w:val="16"/>
              </w:rPr>
              <w:t>Programma uitgaven</w:t>
            </w:r>
          </w:p>
        </w:tc>
        <w:tc>
          <w:tcPr>
            <w:tcW w:w="1260" w:type="dxa"/>
            <w:tcBorders>
              <w:top w:val="nil"/>
              <w:left w:val="nil"/>
              <w:bottom w:val="nil"/>
              <w:right w:val="nil"/>
            </w:tcBorders>
            <w:shd w:val="clear" w:color="000000" w:fill="000000"/>
            <w:hideMark/>
          </w:tcPr>
          <w:p w:rsidR="00C509F6" w:rsidRPr="00297744" w:rsidRDefault="00C509F6" w:rsidP="00E83CE2">
            <w:pPr>
              <w:jc w:val="right"/>
              <w:rPr>
                <w:color w:val="FFFFFF"/>
                <w:sz w:val="16"/>
                <w:szCs w:val="16"/>
              </w:rPr>
            </w:pPr>
            <w:r w:rsidRPr="00297744">
              <w:rPr>
                <w:color w:val="FFFFFF"/>
                <w:sz w:val="16"/>
                <w:szCs w:val="16"/>
              </w:rPr>
              <w:t>Apparaat uitgaven</w:t>
            </w:r>
          </w:p>
        </w:tc>
        <w:tc>
          <w:tcPr>
            <w:tcW w:w="1020" w:type="dxa"/>
            <w:tcBorders>
              <w:top w:val="nil"/>
              <w:left w:val="nil"/>
              <w:bottom w:val="nil"/>
              <w:right w:val="nil"/>
            </w:tcBorders>
            <w:shd w:val="clear" w:color="000000" w:fill="000000"/>
            <w:hideMark/>
          </w:tcPr>
          <w:p w:rsidR="00C509F6" w:rsidRPr="00297744" w:rsidRDefault="00C509F6" w:rsidP="00E83CE2">
            <w:pPr>
              <w:jc w:val="right"/>
              <w:rPr>
                <w:color w:val="FFFFFF"/>
                <w:sz w:val="16"/>
                <w:szCs w:val="16"/>
              </w:rPr>
            </w:pPr>
            <w:r w:rsidRPr="00297744">
              <w:rPr>
                <w:color w:val="FFFFFF"/>
                <w:sz w:val="16"/>
                <w:szCs w:val="16"/>
              </w:rPr>
              <w:t>Totaal</w:t>
            </w:r>
          </w:p>
        </w:tc>
      </w:tr>
      <w:tr w:rsidR="00C509F6" w:rsidRPr="00297744" w:rsidTr="00E83CE2">
        <w:trPr>
          <w:trHeight w:val="255"/>
        </w:trPr>
        <w:tc>
          <w:tcPr>
            <w:tcW w:w="3720" w:type="dxa"/>
            <w:tcBorders>
              <w:top w:val="nil"/>
              <w:left w:val="nil"/>
              <w:bottom w:val="nil"/>
              <w:right w:val="nil"/>
            </w:tcBorders>
            <w:shd w:val="clear" w:color="000000" w:fill="FFFFFF"/>
            <w:noWrap/>
            <w:vAlign w:val="bottom"/>
            <w:hideMark/>
          </w:tcPr>
          <w:p w:rsidR="00C509F6" w:rsidRPr="00297744" w:rsidRDefault="00C509F6" w:rsidP="00E83CE2">
            <w:pPr>
              <w:rPr>
                <w:b/>
                <w:bCs/>
                <w:sz w:val="16"/>
                <w:szCs w:val="16"/>
              </w:rPr>
            </w:pPr>
            <w:r w:rsidRPr="00297744">
              <w:rPr>
                <w:b/>
                <w:bCs/>
                <w:sz w:val="16"/>
                <w:szCs w:val="16"/>
              </w:rPr>
              <w:t>Autonome mutaties</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r>
      <w:tr w:rsidR="00C509F6" w:rsidRPr="00297744" w:rsidTr="00E83CE2">
        <w:trPr>
          <w:trHeight w:val="255"/>
        </w:trPr>
        <w:tc>
          <w:tcPr>
            <w:tcW w:w="372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r>
      <w:tr w:rsidR="00C509F6" w:rsidRPr="00297744" w:rsidTr="00E83CE2">
        <w:trPr>
          <w:trHeight w:val="255"/>
        </w:trPr>
        <w:tc>
          <w:tcPr>
            <w:tcW w:w="372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rPr>
                <w:b/>
                <w:bCs/>
                <w:sz w:val="16"/>
                <w:szCs w:val="16"/>
              </w:rPr>
            </w:pPr>
            <w:r w:rsidRPr="00297744">
              <w:rPr>
                <w:b/>
                <w:bCs/>
                <w:sz w:val="16"/>
                <w:szCs w:val="16"/>
              </w:rPr>
              <w:t>Totaal autonome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b/>
                <w:bCs/>
                <w:sz w:val="16"/>
                <w:szCs w:val="16"/>
              </w:rPr>
            </w:pPr>
            <w:r w:rsidRPr="00297744">
              <w:rPr>
                <w:b/>
                <w:bCs/>
                <w:sz w:val="16"/>
                <w:szCs w:val="16"/>
              </w:rPr>
              <w:t>0</w:t>
            </w:r>
          </w:p>
        </w:tc>
        <w:tc>
          <w:tcPr>
            <w:tcW w:w="126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b/>
                <w:bCs/>
                <w:sz w:val="16"/>
                <w:szCs w:val="16"/>
              </w:rPr>
            </w:pPr>
            <w:r w:rsidRPr="00297744">
              <w:rPr>
                <w:b/>
                <w:bCs/>
                <w:sz w:val="16"/>
                <w:szCs w:val="16"/>
              </w:rPr>
              <w:t>0</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b/>
                <w:bCs/>
                <w:sz w:val="16"/>
                <w:szCs w:val="16"/>
              </w:rPr>
            </w:pPr>
            <w:r w:rsidRPr="00297744">
              <w:rPr>
                <w:b/>
                <w:bCs/>
                <w:sz w:val="16"/>
                <w:szCs w:val="16"/>
              </w:rPr>
              <w:t>0</w:t>
            </w:r>
          </w:p>
        </w:tc>
      </w:tr>
      <w:tr w:rsidR="00C509F6" w:rsidRPr="00297744" w:rsidTr="00E83CE2">
        <w:trPr>
          <w:trHeight w:val="255"/>
        </w:trPr>
        <w:tc>
          <w:tcPr>
            <w:tcW w:w="3720" w:type="dxa"/>
            <w:tcBorders>
              <w:top w:val="nil"/>
              <w:left w:val="nil"/>
              <w:bottom w:val="nil"/>
              <w:right w:val="nil"/>
            </w:tcBorders>
            <w:shd w:val="clear" w:color="000000" w:fill="FFFFFF"/>
            <w:noWrap/>
            <w:vAlign w:val="bottom"/>
            <w:hideMark/>
          </w:tcPr>
          <w:p w:rsidR="00C509F6" w:rsidRPr="00297744" w:rsidRDefault="00C509F6" w:rsidP="00E83CE2">
            <w:pPr>
              <w:rPr>
                <w:b/>
                <w:bCs/>
                <w:sz w:val="16"/>
                <w:szCs w:val="16"/>
              </w:rPr>
            </w:pPr>
            <w:r w:rsidRPr="00297744">
              <w:rPr>
                <w:b/>
                <w:bCs/>
                <w:sz w:val="16"/>
                <w:szCs w:val="16"/>
              </w:rPr>
              <w:t>Beleidsmatige mutaties</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r>
      <w:tr w:rsidR="00C509F6" w:rsidRPr="00297744" w:rsidTr="00E83CE2">
        <w:trPr>
          <w:trHeight w:val="255"/>
        </w:trPr>
        <w:tc>
          <w:tcPr>
            <w:tcW w:w="3720" w:type="dxa"/>
            <w:tcBorders>
              <w:top w:val="nil"/>
              <w:left w:val="nil"/>
              <w:bottom w:val="nil"/>
              <w:right w:val="nil"/>
            </w:tcBorders>
            <w:shd w:val="clear" w:color="000000" w:fill="FFFFFF"/>
            <w:noWrap/>
            <w:hideMark/>
          </w:tcPr>
          <w:p w:rsidR="00C509F6" w:rsidRPr="00297744" w:rsidRDefault="00C509F6" w:rsidP="00E83CE2">
            <w:pPr>
              <w:rPr>
                <w:sz w:val="16"/>
                <w:szCs w:val="16"/>
              </w:rPr>
            </w:pPr>
            <w:r w:rsidRPr="00297744">
              <w:rPr>
                <w:sz w:val="16"/>
                <w:szCs w:val="16"/>
              </w:rPr>
              <w:t>Uitdeling prijsbijstelling</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3.865</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3.865</w:t>
            </w:r>
          </w:p>
        </w:tc>
      </w:tr>
      <w:tr w:rsidR="00C509F6" w:rsidRPr="00297744" w:rsidTr="00E83CE2">
        <w:trPr>
          <w:trHeight w:val="255"/>
        </w:trPr>
        <w:tc>
          <w:tcPr>
            <w:tcW w:w="3720" w:type="dxa"/>
            <w:tcBorders>
              <w:top w:val="nil"/>
              <w:left w:val="nil"/>
              <w:bottom w:val="nil"/>
              <w:right w:val="nil"/>
            </w:tcBorders>
            <w:shd w:val="clear" w:color="000000" w:fill="FFFFFF"/>
            <w:noWrap/>
            <w:hideMark/>
          </w:tcPr>
          <w:p w:rsidR="00C509F6" w:rsidRPr="00297744" w:rsidRDefault="00C509F6" w:rsidP="00E83CE2">
            <w:pPr>
              <w:rPr>
                <w:sz w:val="16"/>
                <w:szCs w:val="16"/>
              </w:rPr>
            </w:pPr>
            <w:r w:rsidRPr="00297744">
              <w:rPr>
                <w:sz w:val="16"/>
                <w:szCs w:val="16"/>
              </w:rPr>
              <w:t>Bijstellen SBK / ontslagbescherming</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4.600</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4.600</w:t>
            </w:r>
          </w:p>
        </w:tc>
      </w:tr>
      <w:tr w:rsidR="00C509F6" w:rsidRPr="00297744" w:rsidTr="00E83CE2">
        <w:trPr>
          <w:trHeight w:val="255"/>
        </w:trPr>
        <w:tc>
          <w:tcPr>
            <w:tcW w:w="3720" w:type="dxa"/>
            <w:tcBorders>
              <w:top w:val="nil"/>
              <w:left w:val="nil"/>
              <w:bottom w:val="nil"/>
              <w:right w:val="nil"/>
            </w:tcBorders>
            <w:shd w:val="clear" w:color="000000" w:fill="FFFFFF"/>
            <w:noWrap/>
            <w:hideMark/>
          </w:tcPr>
          <w:p w:rsidR="00C509F6" w:rsidRPr="00297744" w:rsidRDefault="00C509F6" w:rsidP="00E83CE2">
            <w:pPr>
              <w:rPr>
                <w:sz w:val="16"/>
                <w:szCs w:val="16"/>
              </w:rPr>
            </w:pPr>
            <w:r>
              <w:rPr>
                <w:sz w:val="16"/>
                <w:szCs w:val="16"/>
              </w:rPr>
              <w:t>Budgetoverhevelingen</w:t>
            </w:r>
            <w:r w:rsidRPr="00297744">
              <w:rPr>
                <w:sz w:val="16"/>
                <w:szCs w:val="16"/>
              </w:rPr>
              <w:t xml:space="preserve"> tussen defensieonderdelen</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23.870</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1.125</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24.995</w:t>
            </w:r>
          </w:p>
        </w:tc>
      </w:tr>
      <w:tr w:rsidR="00C509F6" w:rsidRPr="00297744" w:rsidTr="00E83CE2">
        <w:trPr>
          <w:trHeight w:val="255"/>
        </w:trPr>
        <w:tc>
          <w:tcPr>
            <w:tcW w:w="3720" w:type="dxa"/>
            <w:tcBorders>
              <w:top w:val="nil"/>
              <w:left w:val="nil"/>
              <w:bottom w:val="nil"/>
              <w:right w:val="nil"/>
            </w:tcBorders>
            <w:shd w:val="clear" w:color="000000" w:fill="FFFFFF"/>
            <w:noWrap/>
            <w:hideMark/>
          </w:tcPr>
          <w:p w:rsidR="00C509F6" w:rsidRPr="00297744" w:rsidRDefault="00C509F6" w:rsidP="00E83CE2">
            <w:pPr>
              <w:rPr>
                <w:sz w:val="16"/>
                <w:szCs w:val="16"/>
              </w:rPr>
            </w:pPr>
            <w:r w:rsidRPr="00297744">
              <w:rPr>
                <w:sz w:val="16"/>
                <w:szCs w:val="16"/>
              </w:rPr>
              <w:t>Doorwerking ontvangsten</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-687</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-687</w:t>
            </w:r>
          </w:p>
        </w:tc>
      </w:tr>
      <w:tr w:rsidR="00C509F6" w:rsidRPr="00297744" w:rsidTr="00E83CE2">
        <w:trPr>
          <w:trHeight w:val="255"/>
        </w:trPr>
        <w:tc>
          <w:tcPr>
            <w:tcW w:w="3720" w:type="dxa"/>
            <w:tcBorders>
              <w:top w:val="nil"/>
              <w:left w:val="nil"/>
              <w:bottom w:val="nil"/>
              <w:right w:val="nil"/>
            </w:tcBorders>
            <w:shd w:val="clear" w:color="000000" w:fill="FFFFFF"/>
            <w:noWrap/>
            <w:hideMark/>
          </w:tcPr>
          <w:p w:rsidR="00C509F6" w:rsidRPr="00297744" w:rsidRDefault="00C509F6" w:rsidP="00E83CE2">
            <w:pPr>
              <w:rPr>
                <w:sz w:val="16"/>
                <w:szCs w:val="16"/>
              </w:rPr>
            </w:pPr>
            <w:r w:rsidRPr="00297744">
              <w:rPr>
                <w:sz w:val="16"/>
                <w:szCs w:val="16"/>
              </w:rPr>
              <w:t xml:space="preserve">Herallocatie budgetten </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-3.223</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-3.223</w:t>
            </w:r>
          </w:p>
        </w:tc>
      </w:tr>
      <w:tr w:rsidR="00C509F6" w:rsidRPr="00297744" w:rsidTr="00E83CE2">
        <w:trPr>
          <w:trHeight w:val="255"/>
        </w:trPr>
        <w:tc>
          <w:tcPr>
            <w:tcW w:w="372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rPr>
                <w:b/>
                <w:bCs/>
                <w:sz w:val="16"/>
                <w:szCs w:val="16"/>
              </w:rPr>
            </w:pPr>
            <w:r w:rsidRPr="00297744">
              <w:rPr>
                <w:b/>
                <w:bCs/>
                <w:sz w:val="16"/>
                <w:szCs w:val="16"/>
              </w:rPr>
              <w:t>Totaal beleidsmatige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27.735</w:t>
            </w:r>
          </w:p>
        </w:tc>
        <w:tc>
          <w:tcPr>
            <w:tcW w:w="126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1.815</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29.550</w:t>
            </w:r>
          </w:p>
        </w:tc>
      </w:tr>
      <w:tr w:rsidR="00C509F6" w:rsidRPr="00297744" w:rsidTr="00E83CE2">
        <w:trPr>
          <w:trHeight w:val="255"/>
        </w:trPr>
        <w:tc>
          <w:tcPr>
            <w:tcW w:w="3720" w:type="dxa"/>
            <w:tcBorders>
              <w:top w:val="nil"/>
              <w:left w:val="nil"/>
              <w:bottom w:val="nil"/>
              <w:right w:val="nil"/>
            </w:tcBorders>
            <w:shd w:val="clear" w:color="000000" w:fill="FFFFFF"/>
            <w:noWrap/>
            <w:vAlign w:val="bottom"/>
            <w:hideMark/>
          </w:tcPr>
          <w:p w:rsidR="00C509F6" w:rsidRPr="00297744" w:rsidRDefault="00C509F6" w:rsidP="00E83CE2">
            <w:pPr>
              <w:rPr>
                <w:sz w:val="16"/>
                <w:szCs w:val="16"/>
              </w:rPr>
            </w:pPr>
            <w:r w:rsidRPr="00297744">
              <w:rPr>
                <w:sz w:val="16"/>
                <w:szCs w:val="16"/>
              </w:rPr>
              <w:t> </w:t>
            </w:r>
          </w:p>
        </w:tc>
        <w:tc>
          <w:tcPr>
            <w:tcW w:w="118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26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c>
          <w:tcPr>
            <w:tcW w:w="1020" w:type="dxa"/>
            <w:tcBorders>
              <w:top w:val="nil"/>
              <w:left w:val="nil"/>
              <w:bottom w:val="nil"/>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 </w:t>
            </w:r>
          </w:p>
        </w:tc>
      </w:tr>
      <w:tr w:rsidR="00C509F6" w:rsidRPr="00297744" w:rsidTr="00E83CE2">
        <w:trPr>
          <w:trHeight w:val="255"/>
        </w:trPr>
        <w:tc>
          <w:tcPr>
            <w:tcW w:w="372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rPr>
                <w:b/>
                <w:bCs/>
                <w:sz w:val="16"/>
                <w:szCs w:val="16"/>
              </w:rPr>
            </w:pPr>
            <w:r w:rsidRPr="00297744">
              <w:rPr>
                <w:b/>
                <w:bCs/>
                <w:sz w:val="16"/>
                <w:szCs w:val="16"/>
              </w:rPr>
              <w:t>Totaal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27.735</w:t>
            </w:r>
          </w:p>
        </w:tc>
        <w:tc>
          <w:tcPr>
            <w:tcW w:w="126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1.815</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297744" w:rsidRDefault="00C509F6" w:rsidP="00E83CE2">
            <w:pPr>
              <w:jc w:val="right"/>
              <w:rPr>
                <w:sz w:val="16"/>
                <w:szCs w:val="16"/>
              </w:rPr>
            </w:pPr>
            <w:r w:rsidRPr="00297744">
              <w:rPr>
                <w:sz w:val="16"/>
                <w:szCs w:val="16"/>
              </w:rPr>
              <w:t>29.550</w:t>
            </w:r>
          </w:p>
        </w:tc>
      </w:tr>
    </w:tbl>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r w:rsidRPr="00755B2D">
        <w:rPr>
          <w:b/>
        </w:rPr>
        <w:lastRenderedPageBreak/>
        <w:t>Toelichting</w:t>
      </w:r>
    </w:p>
    <w:p w:rsidR="00C509F6" w:rsidRDefault="00C509F6" w:rsidP="00C509F6">
      <w:pPr>
        <w:spacing w:line="360" w:lineRule="auto"/>
        <w:rPr>
          <w:b/>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overige exploitatie.</w:t>
      </w:r>
    </w:p>
    <w:p w:rsidR="00C509F6" w:rsidRDefault="00C509F6" w:rsidP="00C509F6">
      <w:pPr>
        <w:spacing w:line="360" w:lineRule="auto"/>
        <w:rPr>
          <w:szCs w:val="20"/>
        </w:rPr>
      </w:pPr>
    </w:p>
    <w:p w:rsidR="00C509F6" w:rsidRPr="00864978" w:rsidRDefault="00C509F6" w:rsidP="00C509F6">
      <w:pPr>
        <w:pStyle w:val="Voettekst"/>
        <w:spacing w:line="360" w:lineRule="auto"/>
        <w:rPr>
          <w:i/>
          <w:szCs w:val="20"/>
        </w:rPr>
      </w:pPr>
      <w:r w:rsidRPr="00864978">
        <w:rPr>
          <w:i/>
          <w:szCs w:val="20"/>
        </w:rPr>
        <w:t>Bijstellen SBK /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Als gevolg van de reorganisatie in 2013 zijn medewerkers in aanmerking gekomen voor de regelingen voor ontslagbescherming (een garantieregeling voor oudere medewerkers kort voor leeftijdsontslag). De realisatie laat zien dat het aantal gebruikers van de regeling hoger is dan verwacht.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i/>
          <w:szCs w:val="20"/>
        </w:rPr>
        <w:t>Budgetoverhevelingen</w:t>
      </w:r>
      <w:r w:rsidRPr="00B43E23">
        <w:rPr>
          <w:i/>
          <w:szCs w:val="20"/>
        </w:rPr>
        <w:t xml:space="preserve"> tussen defensieonderdelen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Dit betreft diverse budgetoverhevelingen tussen de defensieonderdelen. Voor het CLSK is dit de ontvlechting </w:t>
      </w:r>
      <w:r w:rsidRPr="002B4D48">
        <w:rPr>
          <w:szCs w:val="20"/>
        </w:rPr>
        <w:t xml:space="preserve">instandhoudingsbudget van de DMO naar het CLSK voor de KDC 10 (€ 23,3 miljoen) en </w:t>
      </w:r>
      <w:r w:rsidRPr="002B4D48">
        <w:rPr>
          <w:i/>
          <w:szCs w:val="20"/>
        </w:rPr>
        <w:t>Unmanned Aerial Vehicles</w:t>
      </w:r>
      <w:r w:rsidRPr="002B4D48">
        <w:rPr>
          <w:szCs w:val="20"/>
        </w:rPr>
        <w:t xml:space="preserve"> (€ 2,2 miljoen). Verder is het budget voor ‘Internet op de legeringskamer’ (IODL/ WIFI verhoogd. ( € 0,2 miljoen). Daartegenover staat de overheveling van het budget drukwerk van het CLSK naar de DMO (-€ 0,8 miljoen).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p>
    <w:p w:rsidR="00C509F6" w:rsidRPr="00B43E23"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B43E23">
        <w:rPr>
          <w:i/>
          <w:szCs w:val="20"/>
        </w:rPr>
        <w:t>Interne herschikkingen</w:t>
      </w:r>
    </w:p>
    <w:p w:rsidR="00C509F6" w:rsidRDefault="00C509F6" w:rsidP="00C509F6">
      <w:pPr>
        <w:pStyle w:val="Voettekst"/>
        <w:spacing w:line="360" w:lineRule="auto"/>
        <w:rPr>
          <w:szCs w:val="20"/>
        </w:rPr>
      </w:pPr>
      <w:r w:rsidRPr="00833308">
        <w:t xml:space="preserve">Dit betreft een herschikking binnen </w:t>
      </w:r>
      <w:r>
        <w:t xml:space="preserve">de programma- en apparaat uitgavencategorieën van </w:t>
      </w:r>
      <w:r w:rsidRPr="00833308">
        <w:t>het C</w:t>
      </w:r>
      <w:r>
        <w:t>LSK</w:t>
      </w:r>
      <w:r w:rsidRPr="00833308">
        <w:t xml:space="preserve"> om de budgetten te laten aansluiten op de artikelonderdelen en de hieraan gekoppelde activiteiten</w:t>
      </w:r>
      <w:r>
        <w:t>.</w:t>
      </w:r>
    </w:p>
    <w:p w:rsidR="00C509F6" w:rsidRDefault="00C509F6" w:rsidP="00C509F6">
      <w:pPr>
        <w:pStyle w:val="Voettekst"/>
        <w:spacing w:line="360" w:lineRule="auto"/>
        <w:rPr>
          <w:szCs w:val="20"/>
        </w:rPr>
      </w:pPr>
    </w:p>
    <w:p w:rsidR="00C509F6" w:rsidRDefault="00C509F6" w:rsidP="00C509F6">
      <w:pPr>
        <w:pStyle w:val="Voettekst"/>
        <w:spacing w:line="360" w:lineRule="auto"/>
        <w:rPr>
          <w:i/>
          <w:szCs w:val="20"/>
        </w:rPr>
      </w:pPr>
      <w:r>
        <w:rPr>
          <w:i/>
          <w:szCs w:val="20"/>
        </w:rPr>
        <w:t xml:space="preserve">Herallocatie budgetten </w:t>
      </w:r>
    </w:p>
    <w:p w:rsidR="00C509F6" w:rsidRDefault="00C509F6" w:rsidP="00C509F6">
      <w:pPr>
        <w:spacing w:line="360" w:lineRule="auto"/>
        <w:rPr>
          <w:szCs w:val="20"/>
        </w:rPr>
      </w:pPr>
      <w:r>
        <w:rPr>
          <w:szCs w:val="20"/>
        </w:rPr>
        <w:t xml:space="preserve">Er wordt € 3 miljoen intern gecompenseerd op formatie ten laste van overige materiële exploitatie. Tevens is een bedrag van € 3,2 miljoen gebruikt voor het oplossen van defensiebrede problematiek. </w:t>
      </w: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pStyle w:val="Kop3"/>
        <w:spacing w:line="360" w:lineRule="auto"/>
        <w:rPr>
          <w:sz w:val="20"/>
        </w:rPr>
      </w:pPr>
      <w:r>
        <w:rPr>
          <w:sz w:val="20"/>
        </w:rPr>
        <w:lastRenderedPageBreak/>
        <w:t>Beleidsartikel 5 Taakuitvoering Koninklijke Marechaussee</w:t>
      </w:r>
    </w:p>
    <w:tbl>
      <w:tblPr>
        <w:tblW w:w="8980" w:type="dxa"/>
        <w:tblInd w:w="55" w:type="dxa"/>
        <w:tblCellMar>
          <w:left w:w="70" w:type="dxa"/>
          <w:right w:w="70" w:type="dxa"/>
        </w:tblCellMar>
        <w:tblLook w:val="04A0" w:firstRow="1" w:lastRow="0" w:firstColumn="1" w:lastColumn="0" w:noHBand="0" w:noVBand="1"/>
      </w:tblPr>
      <w:tblGrid>
        <w:gridCol w:w="3720"/>
        <w:gridCol w:w="1180"/>
        <w:gridCol w:w="1120"/>
        <w:gridCol w:w="940"/>
        <w:gridCol w:w="1040"/>
        <w:gridCol w:w="980"/>
      </w:tblGrid>
      <w:tr w:rsidR="00C509F6" w:rsidRPr="00B70B15" w:rsidTr="00E83CE2">
        <w:trPr>
          <w:trHeight w:val="255"/>
        </w:trPr>
        <w:tc>
          <w:tcPr>
            <w:tcW w:w="3720" w:type="dxa"/>
            <w:tcBorders>
              <w:top w:val="nil"/>
              <w:left w:val="nil"/>
              <w:bottom w:val="nil"/>
              <w:right w:val="nil"/>
            </w:tcBorders>
            <w:shd w:val="clear" w:color="000000" w:fill="000000"/>
            <w:noWrap/>
            <w:hideMark/>
          </w:tcPr>
          <w:p w:rsidR="00C509F6" w:rsidRPr="00B70B15" w:rsidRDefault="00C509F6" w:rsidP="00E83CE2">
            <w:pPr>
              <w:rPr>
                <w:b/>
                <w:bCs/>
                <w:color w:val="FFFFFF"/>
                <w:sz w:val="16"/>
                <w:szCs w:val="16"/>
              </w:rPr>
            </w:pPr>
          </w:p>
        </w:tc>
        <w:tc>
          <w:tcPr>
            <w:tcW w:w="118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c>
          <w:tcPr>
            <w:tcW w:w="112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c>
          <w:tcPr>
            <w:tcW w:w="94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c>
          <w:tcPr>
            <w:tcW w:w="104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c>
          <w:tcPr>
            <w:tcW w:w="980" w:type="dxa"/>
            <w:tcBorders>
              <w:top w:val="nil"/>
              <w:left w:val="nil"/>
              <w:bottom w:val="nil"/>
              <w:right w:val="nil"/>
            </w:tcBorders>
            <w:shd w:val="clear" w:color="000000" w:fill="000000"/>
            <w:noWrap/>
            <w:vAlign w:val="bottom"/>
            <w:hideMark/>
          </w:tcPr>
          <w:p w:rsidR="00C509F6" w:rsidRPr="00B70B15" w:rsidRDefault="00C509F6" w:rsidP="00E83CE2">
            <w:pPr>
              <w:rPr>
                <w:b/>
                <w:bCs/>
                <w:color w:val="FFFFFF"/>
                <w:sz w:val="16"/>
                <w:szCs w:val="16"/>
              </w:rPr>
            </w:pPr>
            <w:r w:rsidRPr="00B70B15">
              <w:rPr>
                <w:b/>
                <w:bCs/>
                <w:color w:val="FFFFFF"/>
                <w:sz w:val="16"/>
                <w:szCs w:val="16"/>
              </w:rPr>
              <w:t> </w:t>
            </w:r>
          </w:p>
        </w:tc>
      </w:tr>
      <w:tr w:rsidR="00C509F6" w:rsidRPr="00B70B15" w:rsidTr="00E83CE2">
        <w:trPr>
          <w:trHeight w:val="900"/>
        </w:trPr>
        <w:tc>
          <w:tcPr>
            <w:tcW w:w="372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 </w:t>
            </w:r>
          </w:p>
        </w:tc>
        <w:tc>
          <w:tcPr>
            <w:tcW w:w="118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 xml:space="preserve"> Ontwerp-begroting incl nota van wijziging</w:t>
            </w:r>
          </w:p>
        </w:tc>
        <w:tc>
          <w:tcPr>
            <w:tcW w:w="112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Pr>
                <w:color w:val="FFFFFF"/>
                <w:sz w:val="16"/>
                <w:szCs w:val="16"/>
              </w:rPr>
              <w:t xml:space="preserve">Mutatie </w:t>
            </w:r>
            <w:r w:rsidRPr="00B70B15">
              <w:rPr>
                <w:color w:val="FFFFFF"/>
                <w:sz w:val="16"/>
                <w:szCs w:val="16"/>
              </w:rPr>
              <w:t>1e suppletoire begroting 2014</w:t>
            </w:r>
          </w:p>
        </w:tc>
        <w:tc>
          <w:tcPr>
            <w:tcW w:w="94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Stand 1e suppletoire begroting 2014</w:t>
            </w:r>
          </w:p>
        </w:tc>
        <w:tc>
          <w:tcPr>
            <w:tcW w:w="104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Pr>
                <w:color w:val="FFFFFF"/>
                <w:sz w:val="16"/>
                <w:szCs w:val="16"/>
              </w:rPr>
              <w:t xml:space="preserve">Mutatie </w:t>
            </w:r>
            <w:r w:rsidRPr="00B70B15">
              <w:rPr>
                <w:color w:val="FFFFFF"/>
                <w:sz w:val="16"/>
                <w:szCs w:val="16"/>
              </w:rPr>
              <w:t>2e suppletoire begroting 2014</w:t>
            </w:r>
          </w:p>
        </w:tc>
        <w:tc>
          <w:tcPr>
            <w:tcW w:w="980" w:type="dxa"/>
            <w:tcBorders>
              <w:top w:val="single" w:sz="4" w:space="0" w:color="auto"/>
              <w:left w:val="nil"/>
              <w:bottom w:val="single" w:sz="4" w:space="0" w:color="auto"/>
              <w:right w:val="nil"/>
            </w:tcBorders>
            <w:shd w:val="clear" w:color="000000" w:fill="000000"/>
            <w:hideMark/>
          </w:tcPr>
          <w:p w:rsidR="00C509F6" w:rsidRPr="00B70B15" w:rsidRDefault="00C509F6" w:rsidP="00E83CE2">
            <w:pPr>
              <w:jc w:val="right"/>
              <w:rPr>
                <w:color w:val="FFFFFF"/>
                <w:sz w:val="16"/>
                <w:szCs w:val="16"/>
              </w:rPr>
            </w:pPr>
            <w:r w:rsidRPr="00B70B15">
              <w:rPr>
                <w:color w:val="FFFFFF"/>
                <w:sz w:val="16"/>
                <w:szCs w:val="16"/>
              </w:rPr>
              <w:t>Stand 2e suppletoire begroting 2014</w:t>
            </w:r>
          </w:p>
        </w:tc>
      </w:tr>
      <w:tr w:rsidR="00C509F6" w:rsidRPr="00B70B15" w:rsidTr="00E83CE2">
        <w:trPr>
          <w:trHeight w:val="255"/>
        </w:trPr>
        <w:tc>
          <w:tcPr>
            <w:tcW w:w="3720" w:type="dxa"/>
            <w:tcBorders>
              <w:top w:val="nil"/>
              <w:left w:val="nil"/>
              <w:bottom w:val="single" w:sz="4" w:space="0" w:color="auto"/>
              <w:right w:val="nil"/>
            </w:tcBorders>
            <w:shd w:val="clear" w:color="000000" w:fill="FFFFFF"/>
            <w:noWrap/>
            <w:hideMark/>
          </w:tcPr>
          <w:p w:rsidR="00C509F6" w:rsidRPr="00B70B15" w:rsidRDefault="00C509F6" w:rsidP="00E83CE2">
            <w:pPr>
              <w:rPr>
                <w:b/>
                <w:bCs/>
                <w:sz w:val="16"/>
                <w:szCs w:val="16"/>
              </w:rPr>
            </w:pPr>
            <w:r w:rsidRPr="00B70B15">
              <w:rPr>
                <w:b/>
                <w:bCs/>
                <w:sz w:val="16"/>
                <w:szCs w:val="16"/>
              </w:rPr>
              <w:t>Verplichtingen</w:t>
            </w:r>
          </w:p>
        </w:tc>
        <w:tc>
          <w:tcPr>
            <w:tcW w:w="118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311.529</w:t>
            </w:r>
          </w:p>
        </w:tc>
        <w:tc>
          <w:tcPr>
            <w:tcW w:w="112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16.989</w:t>
            </w:r>
          </w:p>
        </w:tc>
        <w:tc>
          <w:tcPr>
            <w:tcW w:w="94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328.518</w:t>
            </w:r>
          </w:p>
        </w:tc>
        <w:tc>
          <w:tcPr>
            <w:tcW w:w="104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1.713</w:t>
            </w:r>
          </w:p>
        </w:tc>
        <w:tc>
          <w:tcPr>
            <w:tcW w:w="98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330.231</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r>
      <w:tr w:rsidR="00C509F6" w:rsidRPr="00B70B15" w:rsidTr="00E83CE2">
        <w:trPr>
          <w:trHeight w:val="255"/>
        </w:trPr>
        <w:tc>
          <w:tcPr>
            <w:tcW w:w="3720" w:type="dxa"/>
            <w:tcBorders>
              <w:top w:val="single" w:sz="4" w:space="0" w:color="auto"/>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Uitgaven</w:t>
            </w:r>
          </w:p>
        </w:tc>
        <w:tc>
          <w:tcPr>
            <w:tcW w:w="118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311.529</w:t>
            </w:r>
          </w:p>
        </w:tc>
        <w:tc>
          <w:tcPr>
            <w:tcW w:w="112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16.989</w:t>
            </w:r>
          </w:p>
        </w:tc>
        <w:tc>
          <w:tcPr>
            <w:tcW w:w="94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328.518</w:t>
            </w:r>
          </w:p>
        </w:tc>
        <w:tc>
          <w:tcPr>
            <w:tcW w:w="104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1.713</w:t>
            </w:r>
          </w:p>
        </w:tc>
        <w:tc>
          <w:tcPr>
            <w:tcW w:w="980" w:type="dxa"/>
            <w:tcBorders>
              <w:top w:val="single" w:sz="4" w:space="0" w:color="auto"/>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330.231</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Programma 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282</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2.000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2.282</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2.282</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Opdracht Inzet KMAR</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282</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2.000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2.282</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2.282</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gereedstelling</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282</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2.000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2.282</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2.282</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sz w:val="16"/>
                <w:szCs w:val="16"/>
              </w:rPr>
            </w:pPr>
            <w:r w:rsidRPr="00B70B15">
              <w:rPr>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Apparaatsuitgaven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311.247</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14.989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326.236</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1.713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327.949</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Staven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9.293</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9.293</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9.293</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sz w:val="16"/>
                <w:szCs w:val="16"/>
              </w:rPr>
            </w:pPr>
            <w:r w:rsidRPr="00B70B15">
              <w:rPr>
                <w:sz w:val="16"/>
                <w:szCs w:val="16"/>
              </w:rPr>
              <w:t>Operationele eenheden KMAR</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301.954</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14.989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316.943</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1.713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sz w:val="16"/>
                <w:szCs w:val="16"/>
              </w:rPr>
            </w:pPr>
            <w:r w:rsidRPr="00B70B15">
              <w:rPr>
                <w:sz w:val="16"/>
                <w:szCs w:val="16"/>
              </w:rPr>
              <w:t>318.656</w:t>
            </w:r>
          </w:p>
        </w:tc>
      </w:tr>
      <w:tr w:rsidR="00C509F6" w:rsidRPr="00B70B15" w:rsidTr="00E83CE2">
        <w:trPr>
          <w:trHeight w:val="255"/>
        </w:trPr>
        <w:tc>
          <w:tcPr>
            <w:tcW w:w="3720" w:type="dxa"/>
            <w:tcBorders>
              <w:top w:val="nil"/>
              <w:left w:val="nil"/>
              <w:bottom w:val="nil"/>
              <w:right w:val="nil"/>
            </w:tcBorders>
            <w:shd w:val="clear" w:color="000000" w:fill="FFFFFF"/>
            <w:noWrap/>
            <w:vAlign w:val="bottom"/>
            <w:hideMark/>
          </w:tcPr>
          <w:p w:rsidR="00C509F6" w:rsidRPr="00B70B15" w:rsidRDefault="00C509F6" w:rsidP="00E83CE2">
            <w:pPr>
              <w:rPr>
                <w:szCs w:val="20"/>
              </w:rPr>
            </w:pPr>
            <w:r w:rsidRPr="00B70B15">
              <w:rPr>
                <w:szCs w:val="20"/>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i/>
                <w:iCs/>
                <w:sz w:val="16"/>
                <w:szCs w:val="16"/>
              </w:rPr>
            </w:pPr>
            <w:r w:rsidRPr="00B70B15">
              <w:rPr>
                <w:i/>
                <w:iCs/>
                <w:sz w:val="16"/>
                <w:szCs w:val="16"/>
              </w:rPr>
              <w:t> </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Apparaat per uitgavencategorie</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311.247</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14.989</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326.236</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1.713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327.949</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personele 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279.415</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12.601</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292.016</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2.453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294.469</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eigen personeel</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277.505</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12.101</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289.606</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453</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290.059</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xml:space="preserve">- waarvan operationele toelage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1.910</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1.910</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2.000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3.910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externe inhuur</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 </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500</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500</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500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materiele uitgaven</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31.832</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2.388</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34.220</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-740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33.480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bijdragen aan SSO's (*1)</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300</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300</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300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i/>
                <w:iCs/>
                <w:sz w:val="16"/>
                <w:szCs w:val="16"/>
              </w:rPr>
            </w:pPr>
            <w:r w:rsidRPr="00B70B15">
              <w:rPr>
                <w:i/>
                <w:iCs/>
                <w:sz w:val="16"/>
                <w:szCs w:val="16"/>
              </w:rPr>
              <w:t>- waarvan overige exploitatie</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31.532</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2.388</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33.920</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-740</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jc w:val="right"/>
              <w:rPr>
                <w:i/>
                <w:iCs/>
                <w:sz w:val="16"/>
                <w:szCs w:val="16"/>
              </w:rPr>
            </w:pPr>
            <w:r w:rsidRPr="00B70B15">
              <w:rPr>
                <w:i/>
                <w:iCs/>
                <w:sz w:val="16"/>
                <w:szCs w:val="16"/>
              </w:rPr>
              <w:t>33.180</w:t>
            </w:r>
          </w:p>
        </w:tc>
      </w:tr>
      <w:tr w:rsidR="00C509F6" w:rsidRPr="00B70B15" w:rsidTr="00E83CE2">
        <w:trPr>
          <w:trHeight w:val="255"/>
        </w:trPr>
        <w:tc>
          <w:tcPr>
            <w:tcW w:w="3720" w:type="dxa"/>
            <w:tcBorders>
              <w:top w:val="nil"/>
              <w:left w:val="nil"/>
              <w:bottom w:val="nil"/>
              <w:right w:val="nil"/>
            </w:tcBorders>
            <w:shd w:val="clear" w:color="000000" w:fill="FFFFFF"/>
            <w:noWrap/>
            <w:hideMark/>
          </w:tcPr>
          <w:p w:rsidR="00C509F6" w:rsidRPr="00B70B15" w:rsidRDefault="00C509F6" w:rsidP="00E83CE2">
            <w:pPr>
              <w:rPr>
                <w:b/>
                <w:bCs/>
                <w:sz w:val="16"/>
                <w:szCs w:val="16"/>
              </w:rPr>
            </w:pPr>
            <w:r w:rsidRPr="00B70B15">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112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94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104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980" w:type="dxa"/>
            <w:tcBorders>
              <w:top w:val="nil"/>
              <w:left w:val="nil"/>
              <w:bottom w:val="nil"/>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r>
      <w:tr w:rsidR="00C509F6" w:rsidRPr="00B70B15" w:rsidTr="00E83CE2">
        <w:trPr>
          <w:trHeight w:val="255"/>
        </w:trPr>
        <w:tc>
          <w:tcPr>
            <w:tcW w:w="3720" w:type="dxa"/>
            <w:tcBorders>
              <w:top w:val="nil"/>
              <w:left w:val="nil"/>
              <w:bottom w:val="single" w:sz="4" w:space="0" w:color="auto"/>
              <w:right w:val="nil"/>
            </w:tcBorders>
            <w:shd w:val="clear" w:color="000000" w:fill="FFFFFF"/>
            <w:noWrap/>
            <w:hideMark/>
          </w:tcPr>
          <w:p w:rsidR="00C509F6" w:rsidRPr="00B70B15" w:rsidRDefault="00C509F6" w:rsidP="00E83CE2">
            <w:pPr>
              <w:rPr>
                <w:b/>
                <w:bCs/>
                <w:sz w:val="16"/>
                <w:szCs w:val="16"/>
              </w:rPr>
            </w:pPr>
            <w:r w:rsidRPr="00B70B15">
              <w:rPr>
                <w:b/>
                <w:bCs/>
                <w:sz w:val="16"/>
                <w:szCs w:val="16"/>
              </w:rPr>
              <w:t>Apparaatsontvangsten</w:t>
            </w:r>
          </w:p>
        </w:tc>
        <w:tc>
          <w:tcPr>
            <w:tcW w:w="118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4.590</w:t>
            </w:r>
          </w:p>
        </w:tc>
        <w:tc>
          <w:tcPr>
            <w:tcW w:w="1120" w:type="dxa"/>
            <w:tcBorders>
              <w:top w:val="nil"/>
              <w:left w:val="nil"/>
              <w:bottom w:val="single" w:sz="4" w:space="0" w:color="auto"/>
              <w:right w:val="nil"/>
            </w:tcBorders>
            <w:shd w:val="clear" w:color="000000" w:fill="FFFFFF"/>
            <w:noWrap/>
            <w:vAlign w:val="bottom"/>
            <w:hideMark/>
          </w:tcPr>
          <w:p w:rsidR="00C509F6" w:rsidRPr="00B70B15" w:rsidRDefault="00C509F6" w:rsidP="00E83CE2">
            <w:pPr>
              <w:rPr>
                <w:b/>
                <w:bCs/>
                <w:sz w:val="16"/>
                <w:szCs w:val="16"/>
              </w:rPr>
            </w:pPr>
            <w:r w:rsidRPr="00B70B15">
              <w:rPr>
                <w:b/>
                <w:bCs/>
                <w:sz w:val="16"/>
                <w:szCs w:val="16"/>
              </w:rPr>
              <w:t> </w:t>
            </w:r>
          </w:p>
        </w:tc>
        <w:tc>
          <w:tcPr>
            <w:tcW w:w="94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4.590</w:t>
            </w:r>
          </w:p>
        </w:tc>
        <w:tc>
          <w:tcPr>
            <w:tcW w:w="104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360</w:t>
            </w:r>
          </w:p>
        </w:tc>
        <w:tc>
          <w:tcPr>
            <w:tcW w:w="980" w:type="dxa"/>
            <w:tcBorders>
              <w:top w:val="nil"/>
              <w:left w:val="nil"/>
              <w:bottom w:val="single" w:sz="4" w:space="0" w:color="auto"/>
              <w:right w:val="nil"/>
            </w:tcBorders>
            <w:shd w:val="clear" w:color="000000" w:fill="FFFFFF"/>
            <w:noWrap/>
            <w:vAlign w:val="bottom"/>
            <w:hideMark/>
          </w:tcPr>
          <w:p w:rsidR="00C509F6" w:rsidRPr="00B70B15" w:rsidRDefault="00C509F6" w:rsidP="00E83CE2">
            <w:pPr>
              <w:jc w:val="right"/>
              <w:rPr>
                <w:b/>
                <w:bCs/>
                <w:sz w:val="16"/>
                <w:szCs w:val="16"/>
              </w:rPr>
            </w:pPr>
            <w:r w:rsidRPr="00B70B15">
              <w:rPr>
                <w:b/>
                <w:bCs/>
                <w:sz w:val="16"/>
                <w:szCs w:val="16"/>
              </w:rPr>
              <w:t>4.950</w:t>
            </w:r>
          </w:p>
        </w:tc>
      </w:tr>
    </w:tbl>
    <w:p w:rsidR="00C509F6" w:rsidRDefault="00C509F6" w:rsidP="00C509F6"/>
    <w:p w:rsidR="00C509F6" w:rsidRDefault="00C509F6" w:rsidP="00C509F6"/>
    <w:tbl>
      <w:tblPr>
        <w:tblW w:w="6960" w:type="dxa"/>
        <w:tblInd w:w="55" w:type="dxa"/>
        <w:tblCellMar>
          <w:left w:w="70" w:type="dxa"/>
          <w:right w:w="70" w:type="dxa"/>
        </w:tblCellMar>
        <w:tblLook w:val="04A0" w:firstRow="1" w:lastRow="0" w:firstColumn="1" w:lastColumn="0" w:noHBand="0" w:noVBand="1"/>
      </w:tblPr>
      <w:tblGrid>
        <w:gridCol w:w="3720"/>
        <w:gridCol w:w="1180"/>
        <w:gridCol w:w="1120"/>
        <w:gridCol w:w="940"/>
      </w:tblGrid>
      <w:tr w:rsidR="00C509F6" w:rsidRPr="006C7465" w:rsidTr="00E83CE2">
        <w:trPr>
          <w:trHeight w:val="450"/>
        </w:trPr>
        <w:tc>
          <w:tcPr>
            <w:tcW w:w="3720" w:type="dxa"/>
            <w:tcBorders>
              <w:top w:val="nil"/>
              <w:left w:val="nil"/>
              <w:bottom w:val="nil"/>
              <w:right w:val="nil"/>
            </w:tcBorders>
            <w:shd w:val="clear" w:color="000000" w:fill="000000"/>
            <w:hideMark/>
          </w:tcPr>
          <w:p w:rsidR="00C509F6" w:rsidRPr="006C7465" w:rsidRDefault="00C509F6" w:rsidP="00E83CE2">
            <w:pPr>
              <w:rPr>
                <w:color w:val="FFFFFF"/>
                <w:sz w:val="16"/>
                <w:szCs w:val="16"/>
              </w:rPr>
            </w:pPr>
            <w:r w:rsidRPr="006C7465">
              <w:rPr>
                <w:color w:val="FFFFFF"/>
                <w:sz w:val="16"/>
                <w:szCs w:val="16"/>
              </w:rPr>
              <w:t>Omschrijving</w:t>
            </w:r>
          </w:p>
        </w:tc>
        <w:tc>
          <w:tcPr>
            <w:tcW w:w="1180" w:type="dxa"/>
            <w:tcBorders>
              <w:top w:val="nil"/>
              <w:left w:val="nil"/>
              <w:bottom w:val="nil"/>
              <w:right w:val="nil"/>
            </w:tcBorders>
            <w:shd w:val="clear" w:color="000000" w:fill="000000"/>
            <w:hideMark/>
          </w:tcPr>
          <w:p w:rsidR="00C509F6" w:rsidRPr="006C7465" w:rsidRDefault="00C509F6" w:rsidP="00E83CE2">
            <w:pPr>
              <w:jc w:val="right"/>
              <w:rPr>
                <w:color w:val="FFFFFF"/>
                <w:sz w:val="16"/>
                <w:szCs w:val="16"/>
              </w:rPr>
            </w:pPr>
            <w:r w:rsidRPr="006C7465">
              <w:rPr>
                <w:color w:val="FFFFFF"/>
                <w:sz w:val="16"/>
                <w:szCs w:val="16"/>
              </w:rPr>
              <w:t>Programma uitgaven</w:t>
            </w:r>
          </w:p>
        </w:tc>
        <w:tc>
          <w:tcPr>
            <w:tcW w:w="1120" w:type="dxa"/>
            <w:tcBorders>
              <w:top w:val="nil"/>
              <w:left w:val="nil"/>
              <w:bottom w:val="nil"/>
              <w:right w:val="nil"/>
            </w:tcBorders>
            <w:shd w:val="clear" w:color="000000" w:fill="000000"/>
            <w:hideMark/>
          </w:tcPr>
          <w:p w:rsidR="00C509F6" w:rsidRPr="006C7465" w:rsidRDefault="00C509F6" w:rsidP="00E83CE2">
            <w:pPr>
              <w:jc w:val="right"/>
              <w:rPr>
                <w:color w:val="FFFFFF"/>
                <w:sz w:val="16"/>
                <w:szCs w:val="16"/>
              </w:rPr>
            </w:pPr>
            <w:r w:rsidRPr="006C7465">
              <w:rPr>
                <w:color w:val="FFFFFF"/>
                <w:sz w:val="16"/>
                <w:szCs w:val="16"/>
              </w:rPr>
              <w:t>Apparaat uitgaven</w:t>
            </w:r>
          </w:p>
        </w:tc>
        <w:tc>
          <w:tcPr>
            <w:tcW w:w="940" w:type="dxa"/>
            <w:tcBorders>
              <w:top w:val="nil"/>
              <w:left w:val="nil"/>
              <w:bottom w:val="nil"/>
              <w:right w:val="nil"/>
            </w:tcBorders>
            <w:shd w:val="clear" w:color="000000" w:fill="000000"/>
            <w:hideMark/>
          </w:tcPr>
          <w:p w:rsidR="00C509F6" w:rsidRPr="006C7465" w:rsidRDefault="00C509F6" w:rsidP="00E83CE2">
            <w:pPr>
              <w:jc w:val="right"/>
              <w:rPr>
                <w:color w:val="FFFFFF"/>
                <w:sz w:val="16"/>
                <w:szCs w:val="16"/>
              </w:rPr>
            </w:pPr>
            <w:r w:rsidRPr="006C7465">
              <w:rPr>
                <w:color w:val="FFFFFF"/>
                <w:sz w:val="16"/>
                <w:szCs w:val="16"/>
              </w:rPr>
              <w:t>Totaal</w:t>
            </w:r>
          </w:p>
        </w:tc>
      </w:tr>
      <w:tr w:rsidR="00C509F6" w:rsidRPr="006C7465" w:rsidTr="00E83CE2">
        <w:trPr>
          <w:trHeight w:val="255"/>
        </w:trPr>
        <w:tc>
          <w:tcPr>
            <w:tcW w:w="372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rPr>
                <w:b/>
                <w:bCs/>
                <w:sz w:val="16"/>
                <w:szCs w:val="16"/>
              </w:rPr>
            </w:pPr>
            <w:r w:rsidRPr="006C7465">
              <w:rPr>
                <w:b/>
                <w:bCs/>
                <w:sz w:val="16"/>
                <w:szCs w:val="16"/>
              </w:rPr>
              <w:t>Totaal autonome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b/>
                <w:bCs/>
                <w:sz w:val="16"/>
                <w:szCs w:val="16"/>
              </w:rPr>
            </w:pPr>
            <w:r w:rsidRPr="006C7465">
              <w:rPr>
                <w:b/>
                <w:bCs/>
                <w:sz w:val="16"/>
                <w:szCs w:val="16"/>
              </w:rPr>
              <w:t>0</w:t>
            </w:r>
          </w:p>
        </w:tc>
        <w:tc>
          <w:tcPr>
            <w:tcW w:w="112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b/>
                <w:bCs/>
                <w:sz w:val="16"/>
                <w:szCs w:val="16"/>
              </w:rPr>
            </w:pPr>
            <w:r w:rsidRPr="006C7465">
              <w:rPr>
                <w:b/>
                <w:bCs/>
                <w:sz w:val="16"/>
                <w:szCs w:val="16"/>
              </w:rPr>
              <w:t>0</w:t>
            </w:r>
          </w:p>
        </w:tc>
        <w:tc>
          <w:tcPr>
            <w:tcW w:w="94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b/>
                <w:bCs/>
                <w:sz w:val="16"/>
                <w:szCs w:val="16"/>
              </w:rPr>
            </w:pPr>
            <w:r w:rsidRPr="006C7465">
              <w:rPr>
                <w:b/>
                <w:bCs/>
                <w:sz w:val="16"/>
                <w:szCs w:val="16"/>
              </w:rPr>
              <w:t>0</w:t>
            </w:r>
          </w:p>
        </w:tc>
      </w:tr>
      <w:tr w:rsidR="00C509F6" w:rsidRPr="006C7465" w:rsidTr="00E83CE2">
        <w:trPr>
          <w:trHeight w:val="255"/>
        </w:trPr>
        <w:tc>
          <w:tcPr>
            <w:tcW w:w="3720" w:type="dxa"/>
            <w:tcBorders>
              <w:top w:val="nil"/>
              <w:left w:val="nil"/>
              <w:bottom w:val="nil"/>
              <w:right w:val="nil"/>
            </w:tcBorders>
            <w:shd w:val="clear" w:color="000000" w:fill="FFFFFF"/>
            <w:noWrap/>
            <w:vAlign w:val="bottom"/>
            <w:hideMark/>
          </w:tcPr>
          <w:p w:rsidR="00C509F6" w:rsidRPr="006C7465" w:rsidRDefault="00C509F6" w:rsidP="00E83CE2">
            <w:pPr>
              <w:rPr>
                <w:b/>
                <w:bCs/>
                <w:sz w:val="16"/>
                <w:szCs w:val="16"/>
              </w:rPr>
            </w:pPr>
            <w:r w:rsidRPr="006C7465">
              <w:rPr>
                <w:b/>
                <w:bCs/>
                <w:sz w:val="16"/>
                <w:szCs w:val="16"/>
              </w:rPr>
              <w:t>Beleidsmatige mutaties</w:t>
            </w:r>
          </w:p>
        </w:tc>
        <w:tc>
          <w:tcPr>
            <w:tcW w:w="118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c>
          <w:tcPr>
            <w:tcW w:w="112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c>
          <w:tcPr>
            <w:tcW w:w="94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r>
      <w:tr w:rsidR="00C509F6" w:rsidRPr="006C7465" w:rsidTr="00E83CE2">
        <w:trPr>
          <w:trHeight w:val="255"/>
        </w:trPr>
        <w:tc>
          <w:tcPr>
            <w:tcW w:w="372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Uitdeling prijsbijstelling</w:t>
            </w:r>
          </w:p>
        </w:tc>
        <w:tc>
          <w:tcPr>
            <w:tcW w:w="118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 </w:t>
            </w:r>
          </w:p>
        </w:tc>
        <w:tc>
          <w:tcPr>
            <w:tcW w:w="112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525</w:t>
            </w:r>
          </w:p>
        </w:tc>
        <w:tc>
          <w:tcPr>
            <w:tcW w:w="94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525</w:t>
            </w:r>
          </w:p>
        </w:tc>
      </w:tr>
      <w:tr w:rsidR="00C509F6" w:rsidRPr="006C7465" w:rsidTr="00E83CE2">
        <w:trPr>
          <w:trHeight w:val="255"/>
        </w:trPr>
        <w:tc>
          <w:tcPr>
            <w:tcW w:w="372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Bijstellen SBK / ontslagbescherming</w:t>
            </w:r>
          </w:p>
        </w:tc>
        <w:tc>
          <w:tcPr>
            <w:tcW w:w="118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 </w:t>
            </w:r>
          </w:p>
        </w:tc>
        <w:tc>
          <w:tcPr>
            <w:tcW w:w="112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1.500</w:t>
            </w:r>
          </w:p>
        </w:tc>
        <w:tc>
          <w:tcPr>
            <w:tcW w:w="94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1.500</w:t>
            </w:r>
          </w:p>
        </w:tc>
      </w:tr>
      <w:tr w:rsidR="00C509F6" w:rsidRPr="006C7465" w:rsidTr="00E83CE2">
        <w:trPr>
          <w:trHeight w:val="255"/>
        </w:trPr>
        <w:tc>
          <w:tcPr>
            <w:tcW w:w="372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Overhevelingen tussen departementen</w:t>
            </w:r>
          </w:p>
        </w:tc>
        <w:tc>
          <w:tcPr>
            <w:tcW w:w="118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 </w:t>
            </w:r>
          </w:p>
        </w:tc>
        <w:tc>
          <w:tcPr>
            <w:tcW w:w="112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-816</w:t>
            </w:r>
          </w:p>
        </w:tc>
        <w:tc>
          <w:tcPr>
            <w:tcW w:w="94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-816</w:t>
            </w:r>
          </w:p>
        </w:tc>
      </w:tr>
      <w:tr w:rsidR="00C509F6" w:rsidRPr="006C7465" w:rsidTr="00E83CE2">
        <w:trPr>
          <w:trHeight w:val="255"/>
        </w:trPr>
        <w:tc>
          <w:tcPr>
            <w:tcW w:w="372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Doorwerking ontvangsten</w:t>
            </w:r>
          </w:p>
        </w:tc>
        <w:tc>
          <w:tcPr>
            <w:tcW w:w="118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 </w:t>
            </w:r>
          </w:p>
        </w:tc>
        <w:tc>
          <w:tcPr>
            <w:tcW w:w="112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360</w:t>
            </w:r>
          </w:p>
        </w:tc>
        <w:tc>
          <w:tcPr>
            <w:tcW w:w="94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360</w:t>
            </w:r>
          </w:p>
        </w:tc>
      </w:tr>
      <w:tr w:rsidR="00C509F6" w:rsidRPr="006C7465" w:rsidTr="00E83CE2">
        <w:trPr>
          <w:trHeight w:val="255"/>
        </w:trPr>
        <w:tc>
          <w:tcPr>
            <w:tcW w:w="3720" w:type="dxa"/>
            <w:tcBorders>
              <w:top w:val="nil"/>
              <w:left w:val="nil"/>
              <w:bottom w:val="nil"/>
              <w:right w:val="nil"/>
            </w:tcBorders>
            <w:shd w:val="clear" w:color="000000" w:fill="FFFFFF"/>
            <w:noWrap/>
            <w:hideMark/>
          </w:tcPr>
          <w:p w:rsidR="00C509F6" w:rsidRPr="006C7465" w:rsidRDefault="00C509F6" w:rsidP="00E83CE2">
            <w:pPr>
              <w:rPr>
                <w:sz w:val="16"/>
                <w:szCs w:val="16"/>
              </w:rPr>
            </w:pPr>
            <w:r>
              <w:rPr>
                <w:sz w:val="16"/>
                <w:szCs w:val="16"/>
              </w:rPr>
              <w:t>Budgetoverhevelingen</w:t>
            </w:r>
            <w:r w:rsidRPr="006C7465">
              <w:rPr>
                <w:sz w:val="16"/>
                <w:szCs w:val="16"/>
              </w:rPr>
              <w:t xml:space="preserve"> tussen defensieonderdelen</w:t>
            </w:r>
          </w:p>
        </w:tc>
        <w:tc>
          <w:tcPr>
            <w:tcW w:w="1180" w:type="dxa"/>
            <w:tcBorders>
              <w:top w:val="nil"/>
              <w:left w:val="nil"/>
              <w:bottom w:val="nil"/>
              <w:right w:val="nil"/>
            </w:tcBorders>
            <w:shd w:val="clear" w:color="000000" w:fill="FFFFFF"/>
            <w:noWrap/>
            <w:hideMark/>
          </w:tcPr>
          <w:p w:rsidR="00C509F6" w:rsidRPr="006C7465" w:rsidRDefault="00C509F6" w:rsidP="00E83CE2">
            <w:pPr>
              <w:rPr>
                <w:sz w:val="16"/>
                <w:szCs w:val="16"/>
              </w:rPr>
            </w:pPr>
            <w:r w:rsidRPr="006C7465">
              <w:rPr>
                <w:sz w:val="16"/>
                <w:szCs w:val="16"/>
              </w:rPr>
              <w:t> </w:t>
            </w:r>
          </w:p>
        </w:tc>
        <w:tc>
          <w:tcPr>
            <w:tcW w:w="112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144</w:t>
            </w:r>
          </w:p>
        </w:tc>
        <w:tc>
          <w:tcPr>
            <w:tcW w:w="940" w:type="dxa"/>
            <w:tcBorders>
              <w:top w:val="nil"/>
              <w:left w:val="nil"/>
              <w:bottom w:val="nil"/>
              <w:right w:val="nil"/>
            </w:tcBorders>
            <w:shd w:val="clear" w:color="000000" w:fill="FFFFFF"/>
            <w:noWrap/>
            <w:hideMark/>
          </w:tcPr>
          <w:p w:rsidR="00C509F6" w:rsidRPr="006C7465" w:rsidRDefault="00C509F6" w:rsidP="00E83CE2">
            <w:pPr>
              <w:jc w:val="right"/>
              <w:rPr>
                <w:sz w:val="16"/>
                <w:szCs w:val="16"/>
              </w:rPr>
            </w:pPr>
            <w:r w:rsidRPr="006C7465">
              <w:rPr>
                <w:sz w:val="16"/>
                <w:szCs w:val="16"/>
              </w:rPr>
              <w:t>144</w:t>
            </w:r>
          </w:p>
        </w:tc>
      </w:tr>
      <w:tr w:rsidR="00C509F6" w:rsidRPr="006C7465" w:rsidTr="00E83CE2">
        <w:trPr>
          <w:trHeight w:val="255"/>
        </w:trPr>
        <w:tc>
          <w:tcPr>
            <w:tcW w:w="3720" w:type="dxa"/>
            <w:tcBorders>
              <w:top w:val="nil"/>
              <w:left w:val="nil"/>
              <w:bottom w:val="nil"/>
              <w:right w:val="nil"/>
            </w:tcBorders>
            <w:shd w:val="clear" w:color="000000" w:fill="FFFFFF"/>
            <w:noWrap/>
            <w:vAlign w:val="bottom"/>
            <w:hideMark/>
          </w:tcPr>
          <w:p w:rsidR="00C509F6" w:rsidRPr="006C7465" w:rsidRDefault="00C509F6" w:rsidP="00E83CE2">
            <w:pPr>
              <w:rPr>
                <w:sz w:val="16"/>
                <w:szCs w:val="16"/>
              </w:rPr>
            </w:pPr>
            <w:r w:rsidRPr="006C7465">
              <w:rPr>
                <w:sz w:val="16"/>
                <w:szCs w:val="16"/>
              </w:rPr>
              <w:t> </w:t>
            </w:r>
          </w:p>
        </w:tc>
        <w:tc>
          <w:tcPr>
            <w:tcW w:w="118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c>
          <w:tcPr>
            <w:tcW w:w="112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c>
          <w:tcPr>
            <w:tcW w:w="94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r>
      <w:tr w:rsidR="00C509F6" w:rsidRPr="006C7465" w:rsidTr="00E83CE2">
        <w:trPr>
          <w:trHeight w:val="255"/>
        </w:trPr>
        <w:tc>
          <w:tcPr>
            <w:tcW w:w="372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rPr>
                <w:b/>
                <w:bCs/>
                <w:sz w:val="16"/>
                <w:szCs w:val="16"/>
              </w:rPr>
            </w:pPr>
            <w:r w:rsidRPr="006C7465">
              <w:rPr>
                <w:b/>
                <w:bCs/>
                <w:sz w:val="16"/>
                <w:szCs w:val="16"/>
              </w:rPr>
              <w:t>Totaal beleidsmatige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0</w:t>
            </w:r>
          </w:p>
        </w:tc>
        <w:tc>
          <w:tcPr>
            <w:tcW w:w="112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1.713</w:t>
            </w:r>
          </w:p>
        </w:tc>
        <w:tc>
          <w:tcPr>
            <w:tcW w:w="94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1.713</w:t>
            </w:r>
          </w:p>
        </w:tc>
      </w:tr>
      <w:tr w:rsidR="00C509F6" w:rsidRPr="006C7465" w:rsidTr="00E83CE2">
        <w:trPr>
          <w:trHeight w:val="255"/>
        </w:trPr>
        <w:tc>
          <w:tcPr>
            <w:tcW w:w="3720" w:type="dxa"/>
            <w:tcBorders>
              <w:top w:val="nil"/>
              <w:left w:val="nil"/>
              <w:bottom w:val="nil"/>
              <w:right w:val="nil"/>
            </w:tcBorders>
            <w:shd w:val="clear" w:color="000000" w:fill="FFFFFF"/>
            <w:noWrap/>
            <w:vAlign w:val="bottom"/>
            <w:hideMark/>
          </w:tcPr>
          <w:p w:rsidR="00C509F6" w:rsidRPr="006C7465" w:rsidRDefault="00C509F6" w:rsidP="00E83CE2">
            <w:pPr>
              <w:rPr>
                <w:sz w:val="16"/>
                <w:szCs w:val="16"/>
              </w:rPr>
            </w:pPr>
            <w:r w:rsidRPr="006C7465">
              <w:rPr>
                <w:sz w:val="16"/>
                <w:szCs w:val="16"/>
              </w:rPr>
              <w:t> </w:t>
            </w:r>
          </w:p>
        </w:tc>
        <w:tc>
          <w:tcPr>
            <w:tcW w:w="118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c>
          <w:tcPr>
            <w:tcW w:w="112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c>
          <w:tcPr>
            <w:tcW w:w="940" w:type="dxa"/>
            <w:tcBorders>
              <w:top w:val="nil"/>
              <w:left w:val="nil"/>
              <w:bottom w:val="nil"/>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 </w:t>
            </w:r>
          </w:p>
        </w:tc>
      </w:tr>
      <w:tr w:rsidR="00C509F6" w:rsidRPr="006C7465" w:rsidTr="00E83CE2">
        <w:trPr>
          <w:trHeight w:val="255"/>
        </w:trPr>
        <w:tc>
          <w:tcPr>
            <w:tcW w:w="372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rPr>
                <w:b/>
                <w:bCs/>
                <w:sz w:val="16"/>
                <w:szCs w:val="16"/>
              </w:rPr>
            </w:pPr>
            <w:r w:rsidRPr="006C7465">
              <w:rPr>
                <w:b/>
                <w:bCs/>
                <w:sz w:val="16"/>
                <w:szCs w:val="16"/>
              </w:rPr>
              <w:t>Totaal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0</w:t>
            </w:r>
          </w:p>
        </w:tc>
        <w:tc>
          <w:tcPr>
            <w:tcW w:w="112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1.713</w:t>
            </w:r>
          </w:p>
        </w:tc>
        <w:tc>
          <w:tcPr>
            <w:tcW w:w="940" w:type="dxa"/>
            <w:tcBorders>
              <w:top w:val="single" w:sz="4" w:space="0" w:color="auto"/>
              <w:left w:val="nil"/>
              <w:bottom w:val="single" w:sz="4" w:space="0" w:color="auto"/>
              <w:right w:val="nil"/>
            </w:tcBorders>
            <w:shd w:val="clear" w:color="000000" w:fill="FFFFFF"/>
            <w:noWrap/>
            <w:vAlign w:val="bottom"/>
            <w:hideMark/>
          </w:tcPr>
          <w:p w:rsidR="00C509F6" w:rsidRPr="006C7465" w:rsidRDefault="00C509F6" w:rsidP="00E83CE2">
            <w:pPr>
              <w:jc w:val="right"/>
              <w:rPr>
                <w:sz w:val="16"/>
                <w:szCs w:val="16"/>
              </w:rPr>
            </w:pPr>
            <w:r w:rsidRPr="006C7465">
              <w:rPr>
                <w:sz w:val="16"/>
                <w:szCs w:val="16"/>
              </w:rPr>
              <w:t>1.713</w:t>
            </w:r>
          </w:p>
        </w:tc>
      </w:tr>
    </w:tbl>
    <w:p w:rsidR="00C509F6" w:rsidRDefault="00C509F6" w:rsidP="00C509F6"/>
    <w:p w:rsidR="00C509F6" w:rsidRDefault="00C509F6" w:rsidP="00C509F6">
      <w:pPr>
        <w:pStyle w:val="Kop3"/>
        <w:spacing w:line="360" w:lineRule="auto"/>
        <w:rPr>
          <w:sz w:val="20"/>
        </w:rPr>
      </w:pPr>
    </w:p>
    <w:p w:rsidR="00C509F6" w:rsidRDefault="00C509F6" w:rsidP="00C509F6">
      <w:pPr>
        <w:pStyle w:val="Kop3"/>
        <w:spacing w:line="360" w:lineRule="auto"/>
        <w:rPr>
          <w:sz w:val="20"/>
        </w:rPr>
      </w:pPr>
      <w:r w:rsidRPr="00352863">
        <w:rPr>
          <w:sz w:val="20"/>
        </w:rPr>
        <w:t>Toelichting</w:t>
      </w:r>
    </w:p>
    <w:p w:rsidR="00C509F6" w:rsidRDefault="00C509F6" w:rsidP="00C509F6"/>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overige exploitatie.</w:t>
      </w:r>
    </w:p>
    <w:p w:rsidR="00C509F6" w:rsidRPr="00FE3EB2" w:rsidRDefault="00C509F6" w:rsidP="00C509F6">
      <w:pPr>
        <w:spacing w:line="360" w:lineRule="auto"/>
        <w:rPr>
          <w:szCs w:val="20"/>
        </w:rPr>
      </w:pPr>
    </w:p>
    <w:p w:rsidR="00C509F6" w:rsidRDefault="00C509F6" w:rsidP="00C509F6">
      <w:pPr>
        <w:pStyle w:val="Voettekst"/>
        <w:spacing w:line="360" w:lineRule="auto"/>
        <w:rPr>
          <w:i/>
          <w:szCs w:val="20"/>
        </w:rPr>
      </w:pPr>
    </w:p>
    <w:p w:rsidR="00C509F6" w:rsidRPr="00864978" w:rsidRDefault="00C509F6" w:rsidP="00C509F6">
      <w:pPr>
        <w:pStyle w:val="Voettekst"/>
        <w:spacing w:line="360" w:lineRule="auto"/>
        <w:rPr>
          <w:i/>
          <w:szCs w:val="20"/>
        </w:rPr>
      </w:pPr>
      <w:r w:rsidRPr="00864978">
        <w:rPr>
          <w:i/>
          <w:szCs w:val="20"/>
        </w:rPr>
        <w:lastRenderedPageBreak/>
        <w:t>Bijstellen SBK /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Als gevolg van de reorganisatie in 2013 zijn medewerkers in aanmerking gekomen voor de regelingen voor ontslagbescherming (een garantieregeling voor oudere medewerkers kort voor leeftijdsontslag). De realisatie laat zien dat het aantal gebruikers van de regeling hoger is dan verwacht.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Pr="001269AB" w:rsidRDefault="00C509F6" w:rsidP="00C509F6">
      <w:pPr>
        <w:pStyle w:val="Voettekst"/>
        <w:spacing w:line="360" w:lineRule="auto"/>
        <w:rPr>
          <w:i/>
          <w:szCs w:val="20"/>
        </w:rPr>
      </w:pPr>
      <w:r w:rsidRPr="001269AB">
        <w:rPr>
          <w:i/>
          <w:szCs w:val="20"/>
        </w:rPr>
        <w:t>Budgetontvlechtingen tussen departementen</w:t>
      </w:r>
    </w:p>
    <w:p w:rsidR="00C509F6" w:rsidRDefault="00C509F6" w:rsidP="00C509F6">
      <w:pPr>
        <w:pStyle w:val="Voettekst"/>
        <w:spacing w:line="360" w:lineRule="auto"/>
      </w:pPr>
      <w:r w:rsidRPr="001269AB">
        <w:rPr>
          <w:szCs w:val="20"/>
        </w:rPr>
        <w:t xml:space="preserve">Voor het begrotingsjaar 2014 wordt € 0,8 miljoen budget overgeheveld van </w:t>
      </w:r>
      <w:r>
        <w:rPr>
          <w:szCs w:val="20"/>
        </w:rPr>
        <w:t>Def</w:t>
      </w:r>
      <w:r w:rsidRPr="001269AB">
        <w:rPr>
          <w:szCs w:val="20"/>
        </w:rPr>
        <w:t>ensie</w:t>
      </w:r>
      <w:r>
        <w:rPr>
          <w:szCs w:val="20"/>
        </w:rPr>
        <w:t xml:space="preserve"> </w:t>
      </w:r>
      <w:r w:rsidRPr="001269AB">
        <w:rPr>
          <w:szCs w:val="20"/>
        </w:rPr>
        <w:t>/</w:t>
      </w:r>
      <w:r>
        <w:rPr>
          <w:szCs w:val="20"/>
        </w:rPr>
        <w:t xml:space="preserve"> </w:t>
      </w:r>
      <w:r w:rsidRPr="001269AB">
        <w:rPr>
          <w:szCs w:val="20"/>
        </w:rPr>
        <w:t>K</w:t>
      </w:r>
      <w:r>
        <w:rPr>
          <w:szCs w:val="20"/>
        </w:rPr>
        <w:t>M</w:t>
      </w:r>
      <w:r w:rsidRPr="001269AB">
        <w:rPr>
          <w:szCs w:val="20"/>
        </w:rPr>
        <w:t xml:space="preserve">ar naar </w:t>
      </w:r>
      <w:r>
        <w:rPr>
          <w:szCs w:val="20"/>
        </w:rPr>
        <w:t>het m</w:t>
      </w:r>
      <w:r w:rsidRPr="001269AB">
        <w:rPr>
          <w:szCs w:val="20"/>
        </w:rPr>
        <w:t xml:space="preserve">inisterie van Veiligheid en Justitie ter financiering van formatieplaatsen bij de </w:t>
      </w:r>
      <w:r>
        <w:t xml:space="preserve">Dienst Terugkeer &amp; Vertrek (DT&amp;V). </w:t>
      </w:r>
    </w:p>
    <w:p w:rsidR="00C509F6" w:rsidRDefault="00C509F6" w:rsidP="00C509F6">
      <w:pPr>
        <w:pStyle w:val="Voettekst"/>
        <w:spacing w:line="360" w:lineRule="auto"/>
      </w:pPr>
    </w:p>
    <w:p w:rsidR="00C509F6" w:rsidRDefault="00C509F6" w:rsidP="00C509F6">
      <w:pPr>
        <w:pStyle w:val="Voettekst"/>
        <w:spacing w:line="360" w:lineRule="auto"/>
        <w:rPr>
          <w:i/>
        </w:rPr>
      </w:pPr>
      <w:r w:rsidRPr="00661D81">
        <w:rPr>
          <w:i/>
        </w:rPr>
        <w:t>Doorwerking ontvangsten</w:t>
      </w:r>
    </w:p>
    <w:p w:rsidR="00C509F6" w:rsidRDefault="00C509F6" w:rsidP="00C509F6">
      <w:pPr>
        <w:spacing w:line="360" w:lineRule="auto"/>
        <w:jc w:val="both"/>
        <w:rPr>
          <w:szCs w:val="20"/>
        </w:rPr>
      </w:pPr>
      <w:r w:rsidRPr="00475BC2">
        <w:rPr>
          <w:szCs w:val="20"/>
        </w:rPr>
        <w:t xml:space="preserve">De uitgavenbegroting wordt bijgesteld als gevolg van de </w:t>
      </w:r>
      <w:r>
        <w:rPr>
          <w:szCs w:val="20"/>
        </w:rPr>
        <w:t xml:space="preserve">hogere ontvangsten door de bijdrage vanuit </w:t>
      </w:r>
      <w:r w:rsidRPr="00D10BA3">
        <w:rPr>
          <w:i/>
          <w:szCs w:val="20"/>
        </w:rPr>
        <w:t>European Union Police Services</w:t>
      </w:r>
      <w:r>
        <w:rPr>
          <w:i/>
          <w:szCs w:val="20"/>
        </w:rPr>
        <w:t xml:space="preserve"> Training.</w:t>
      </w:r>
    </w:p>
    <w:p w:rsidR="00C509F6" w:rsidRPr="001269AB" w:rsidRDefault="00C509F6" w:rsidP="00C509F6">
      <w:pPr>
        <w:pStyle w:val="Voettekst"/>
        <w:spacing w:line="360" w:lineRule="auto"/>
        <w:rPr>
          <w:i/>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i/>
          <w:szCs w:val="20"/>
        </w:rPr>
        <w:t>Budgetoverhevelingen</w:t>
      </w:r>
      <w:r w:rsidRPr="00B43E23">
        <w:rPr>
          <w:i/>
          <w:szCs w:val="20"/>
        </w:rPr>
        <w:t xml:space="preserve"> tussen defensieonderdelen</w:t>
      </w:r>
    </w:p>
    <w:p w:rsidR="00C509F6" w:rsidRDefault="00C509F6" w:rsidP="00C509F6">
      <w:r>
        <w:rPr>
          <w:szCs w:val="20"/>
        </w:rPr>
        <w:t>Dit betreft de verhoging van het budget voor ‘Internet op de legeringskamer’ (IODL/ WIFI).</w:t>
      </w:r>
    </w:p>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Default="00C509F6" w:rsidP="00C509F6"/>
    <w:p w:rsidR="00C509F6" w:rsidRPr="007053D7" w:rsidRDefault="00C509F6" w:rsidP="00C509F6"/>
    <w:p w:rsidR="00C509F6" w:rsidRDefault="00C509F6" w:rsidP="00C509F6">
      <w:pPr>
        <w:pStyle w:val="Voettekst"/>
        <w:spacing w:line="360" w:lineRule="auto"/>
        <w:rPr>
          <w:b/>
        </w:rPr>
      </w:pPr>
      <w:r>
        <w:rPr>
          <w:b/>
        </w:rPr>
        <w:t>Beleidsartikel 6 Investeringen Krijgsmacht</w:t>
      </w:r>
    </w:p>
    <w:tbl>
      <w:tblPr>
        <w:tblW w:w="9320" w:type="dxa"/>
        <w:tblInd w:w="55" w:type="dxa"/>
        <w:tblCellMar>
          <w:left w:w="70" w:type="dxa"/>
          <w:right w:w="70" w:type="dxa"/>
        </w:tblCellMar>
        <w:tblLook w:val="04A0" w:firstRow="1" w:lastRow="0" w:firstColumn="1" w:lastColumn="0" w:noHBand="0" w:noVBand="1"/>
      </w:tblPr>
      <w:tblGrid>
        <w:gridCol w:w="4080"/>
        <w:gridCol w:w="1180"/>
        <w:gridCol w:w="1000"/>
        <w:gridCol w:w="1000"/>
        <w:gridCol w:w="1000"/>
        <w:gridCol w:w="1060"/>
      </w:tblGrid>
      <w:tr w:rsidR="00C509F6" w:rsidRPr="00CE73D9" w:rsidTr="00E83CE2">
        <w:trPr>
          <w:trHeight w:val="255"/>
        </w:trPr>
        <w:tc>
          <w:tcPr>
            <w:tcW w:w="5260" w:type="dxa"/>
            <w:gridSpan w:val="2"/>
            <w:tcBorders>
              <w:top w:val="nil"/>
              <w:left w:val="nil"/>
              <w:bottom w:val="nil"/>
              <w:right w:val="nil"/>
            </w:tcBorders>
            <w:shd w:val="clear" w:color="000000" w:fill="000000"/>
            <w:noWrap/>
            <w:hideMark/>
          </w:tcPr>
          <w:p w:rsidR="00C509F6" w:rsidRPr="00CE73D9" w:rsidRDefault="00C509F6" w:rsidP="00E83CE2">
            <w:pPr>
              <w:rPr>
                <w:b/>
                <w:bCs/>
                <w:color w:val="FFFFFF"/>
                <w:sz w:val="16"/>
                <w:szCs w:val="16"/>
              </w:rPr>
            </w:pPr>
            <w:r w:rsidRPr="00CE73D9">
              <w:rPr>
                <w:b/>
                <w:bCs/>
                <w:color w:val="FFFFFF"/>
                <w:sz w:val="16"/>
                <w:szCs w:val="16"/>
              </w:rPr>
              <w:t>Artikel 6 Investeringen Krijgsmacht (bedragen x € 1.000)</w:t>
            </w:r>
          </w:p>
        </w:tc>
        <w:tc>
          <w:tcPr>
            <w:tcW w:w="1000" w:type="dxa"/>
            <w:tcBorders>
              <w:top w:val="nil"/>
              <w:left w:val="nil"/>
              <w:bottom w:val="nil"/>
              <w:right w:val="nil"/>
            </w:tcBorders>
            <w:shd w:val="clear" w:color="000000" w:fill="000000"/>
            <w:noWrap/>
            <w:vAlign w:val="bottom"/>
            <w:hideMark/>
          </w:tcPr>
          <w:p w:rsidR="00C509F6" w:rsidRPr="00CE73D9" w:rsidRDefault="00C509F6" w:rsidP="00E83CE2">
            <w:pPr>
              <w:rPr>
                <w:b/>
                <w:bCs/>
                <w:color w:val="FFFFFF"/>
                <w:sz w:val="16"/>
                <w:szCs w:val="16"/>
              </w:rPr>
            </w:pPr>
            <w:r w:rsidRPr="00CE73D9">
              <w:rPr>
                <w:b/>
                <w:bCs/>
                <w:color w:val="FFFFFF"/>
                <w:sz w:val="16"/>
                <w:szCs w:val="16"/>
              </w:rPr>
              <w:t> </w:t>
            </w:r>
          </w:p>
        </w:tc>
        <w:tc>
          <w:tcPr>
            <w:tcW w:w="1000" w:type="dxa"/>
            <w:tcBorders>
              <w:top w:val="nil"/>
              <w:left w:val="nil"/>
              <w:bottom w:val="nil"/>
              <w:right w:val="nil"/>
            </w:tcBorders>
            <w:shd w:val="clear" w:color="000000" w:fill="000000"/>
            <w:noWrap/>
            <w:vAlign w:val="bottom"/>
            <w:hideMark/>
          </w:tcPr>
          <w:p w:rsidR="00C509F6" w:rsidRPr="00CE73D9" w:rsidRDefault="00C509F6" w:rsidP="00E83CE2">
            <w:pPr>
              <w:rPr>
                <w:b/>
                <w:bCs/>
                <w:color w:val="FFFFFF"/>
                <w:sz w:val="16"/>
                <w:szCs w:val="16"/>
              </w:rPr>
            </w:pPr>
            <w:r w:rsidRPr="00CE73D9">
              <w:rPr>
                <w:b/>
                <w:bCs/>
                <w:color w:val="FFFFFF"/>
                <w:sz w:val="16"/>
                <w:szCs w:val="16"/>
              </w:rPr>
              <w:t> </w:t>
            </w:r>
          </w:p>
        </w:tc>
        <w:tc>
          <w:tcPr>
            <w:tcW w:w="1000" w:type="dxa"/>
            <w:tcBorders>
              <w:top w:val="nil"/>
              <w:left w:val="nil"/>
              <w:bottom w:val="nil"/>
              <w:right w:val="nil"/>
            </w:tcBorders>
            <w:shd w:val="clear" w:color="000000" w:fill="000000"/>
            <w:noWrap/>
            <w:vAlign w:val="bottom"/>
            <w:hideMark/>
          </w:tcPr>
          <w:p w:rsidR="00C509F6" w:rsidRPr="00CE73D9" w:rsidRDefault="00C509F6" w:rsidP="00E83CE2">
            <w:pPr>
              <w:rPr>
                <w:b/>
                <w:bCs/>
                <w:color w:val="FFFFFF"/>
                <w:sz w:val="16"/>
                <w:szCs w:val="16"/>
              </w:rPr>
            </w:pPr>
            <w:r w:rsidRPr="00CE73D9">
              <w:rPr>
                <w:b/>
                <w:bCs/>
                <w:color w:val="FFFFFF"/>
                <w:sz w:val="16"/>
                <w:szCs w:val="16"/>
              </w:rPr>
              <w:t> </w:t>
            </w:r>
          </w:p>
        </w:tc>
        <w:tc>
          <w:tcPr>
            <w:tcW w:w="1060" w:type="dxa"/>
            <w:tcBorders>
              <w:top w:val="nil"/>
              <w:left w:val="nil"/>
              <w:bottom w:val="nil"/>
              <w:right w:val="nil"/>
            </w:tcBorders>
            <w:shd w:val="clear" w:color="000000" w:fill="000000"/>
            <w:noWrap/>
            <w:vAlign w:val="bottom"/>
            <w:hideMark/>
          </w:tcPr>
          <w:p w:rsidR="00C509F6" w:rsidRPr="00CE73D9" w:rsidRDefault="00C509F6" w:rsidP="00E83CE2">
            <w:pPr>
              <w:rPr>
                <w:b/>
                <w:bCs/>
                <w:color w:val="FFFFFF"/>
                <w:sz w:val="16"/>
                <w:szCs w:val="16"/>
              </w:rPr>
            </w:pPr>
            <w:r w:rsidRPr="00CE73D9">
              <w:rPr>
                <w:b/>
                <w:bCs/>
                <w:color w:val="FFFFFF"/>
                <w:sz w:val="16"/>
                <w:szCs w:val="16"/>
              </w:rPr>
              <w:t> </w:t>
            </w:r>
          </w:p>
        </w:tc>
      </w:tr>
      <w:tr w:rsidR="00C509F6" w:rsidRPr="00CE73D9" w:rsidTr="00E83CE2">
        <w:trPr>
          <w:trHeight w:val="1005"/>
        </w:trPr>
        <w:tc>
          <w:tcPr>
            <w:tcW w:w="4080" w:type="dxa"/>
            <w:tcBorders>
              <w:top w:val="single" w:sz="4" w:space="0" w:color="auto"/>
              <w:left w:val="nil"/>
              <w:bottom w:val="single" w:sz="4" w:space="0" w:color="auto"/>
              <w:right w:val="nil"/>
            </w:tcBorders>
            <w:shd w:val="clear" w:color="000000" w:fill="000000"/>
            <w:hideMark/>
          </w:tcPr>
          <w:p w:rsidR="00C509F6" w:rsidRPr="00CE73D9" w:rsidRDefault="00C509F6" w:rsidP="00E83CE2">
            <w:pPr>
              <w:jc w:val="right"/>
              <w:rPr>
                <w:color w:val="FFFFFF"/>
                <w:sz w:val="16"/>
                <w:szCs w:val="16"/>
              </w:rPr>
            </w:pPr>
            <w:r w:rsidRPr="00CE73D9">
              <w:rPr>
                <w:color w:val="FFFFFF"/>
                <w:sz w:val="16"/>
                <w:szCs w:val="16"/>
              </w:rPr>
              <w:t> </w:t>
            </w:r>
          </w:p>
        </w:tc>
        <w:tc>
          <w:tcPr>
            <w:tcW w:w="1180" w:type="dxa"/>
            <w:tcBorders>
              <w:top w:val="single" w:sz="4" w:space="0" w:color="auto"/>
              <w:left w:val="nil"/>
              <w:bottom w:val="single" w:sz="4" w:space="0" w:color="auto"/>
              <w:right w:val="nil"/>
            </w:tcBorders>
            <w:shd w:val="clear" w:color="000000" w:fill="000000"/>
            <w:hideMark/>
          </w:tcPr>
          <w:p w:rsidR="00C509F6" w:rsidRPr="00CE73D9" w:rsidRDefault="00C509F6" w:rsidP="00E83CE2">
            <w:pPr>
              <w:jc w:val="right"/>
              <w:rPr>
                <w:color w:val="FFFFFF"/>
                <w:sz w:val="16"/>
                <w:szCs w:val="16"/>
              </w:rPr>
            </w:pPr>
            <w:r w:rsidRPr="00CE73D9">
              <w:rPr>
                <w:color w:val="FFFFFF"/>
                <w:sz w:val="16"/>
                <w:szCs w:val="16"/>
              </w:rPr>
              <w:t xml:space="preserve"> Ontwerp-begroting incl nota van wijziging</w:t>
            </w:r>
          </w:p>
        </w:tc>
        <w:tc>
          <w:tcPr>
            <w:tcW w:w="1000" w:type="dxa"/>
            <w:tcBorders>
              <w:top w:val="single" w:sz="4" w:space="0" w:color="auto"/>
              <w:left w:val="nil"/>
              <w:bottom w:val="single" w:sz="4" w:space="0" w:color="auto"/>
              <w:right w:val="nil"/>
            </w:tcBorders>
            <w:shd w:val="clear" w:color="000000" w:fill="000000"/>
            <w:hideMark/>
          </w:tcPr>
          <w:p w:rsidR="00C509F6" w:rsidRPr="00CE73D9" w:rsidRDefault="00C509F6" w:rsidP="00E83CE2">
            <w:pPr>
              <w:jc w:val="right"/>
              <w:rPr>
                <w:color w:val="FFFFFF"/>
                <w:sz w:val="16"/>
                <w:szCs w:val="16"/>
              </w:rPr>
            </w:pPr>
            <w:r>
              <w:rPr>
                <w:color w:val="FFFFFF"/>
                <w:sz w:val="16"/>
                <w:szCs w:val="16"/>
              </w:rPr>
              <w:t>Mutatie 1e suppleto</w:t>
            </w:r>
            <w:r w:rsidRPr="00CE73D9">
              <w:rPr>
                <w:color w:val="FFFFFF"/>
                <w:sz w:val="16"/>
                <w:szCs w:val="16"/>
              </w:rPr>
              <w:t>ire begroting 2014</w:t>
            </w:r>
          </w:p>
        </w:tc>
        <w:tc>
          <w:tcPr>
            <w:tcW w:w="1000" w:type="dxa"/>
            <w:tcBorders>
              <w:top w:val="single" w:sz="4" w:space="0" w:color="auto"/>
              <w:left w:val="nil"/>
              <w:bottom w:val="single" w:sz="4" w:space="0" w:color="auto"/>
              <w:right w:val="nil"/>
            </w:tcBorders>
            <w:shd w:val="clear" w:color="000000" w:fill="000000"/>
            <w:hideMark/>
          </w:tcPr>
          <w:p w:rsidR="00C509F6" w:rsidRPr="00CE73D9" w:rsidRDefault="00C509F6" w:rsidP="00E83CE2">
            <w:pPr>
              <w:jc w:val="right"/>
              <w:rPr>
                <w:color w:val="FFFFFF"/>
                <w:sz w:val="16"/>
                <w:szCs w:val="16"/>
              </w:rPr>
            </w:pPr>
            <w:r w:rsidRPr="00CE73D9">
              <w:rPr>
                <w:color w:val="FFFFFF"/>
                <w:sz w:val="16"/>
                <w:szCs w:val="16"/>
              </w:rPr>
              <w:t>Stand 1e suppletoire begroting 2014</w:t>
            </w:r>
          </w:p>
        </w:tc>
        <w:tc>
          <w:tcPr>
            <w:tcW w:w="1000" w:type="dxa"/>
            <w:tcBorders>
              <w:top w:val="single" w:sz="4" w:space="0" w:color="auto"/>
              <w:left w:val="nil"/>
              <w:bottom w:val="single" w:sz="4" w:space="0" w:color="auto"/>
              <w:right w:val="nil"/>
            </w:tcBorders>
            <w:shd w:val="clear" w:color="000000" w:fill="000000"/>
            <w:hideMark/>
          </w:tcPr>
          <w:p w:rsidR="00C509F6" w:rsidRPr="00CE73D9" w:rsidRDefault="00C509F6" w:rsidP="00E83CE2">
            <w:pPr>
              <w:jc w:val="right"/>
              <w:rPr>
                <w:color w:val="FFFFFF"/>
                <w:sz w:val="16"/>
                <w:szCs w:val="16"/>
              </w:rPr>
            </w:pPr>
            <w:r>
              <w:rPr>
                <w:color w:val="FFFFFF"/>
                <w:sz w:val="16"/>
                <w:szCs w:val="16"/>
              </w:rPr>
              <w:t xml:space="preserve">Mutatie </w:t>
            </w:r>
            <w:r w:rsidRPr="00CE73D9">
              <w:rPr>
                <w:color w:val="FFFFFF"/>
                <w:sz w:val="16"/>
                <w:szCs w:val="16"/>
              </w:rPr>
              <w:t>2e suppletoire begroting 2014</w:t>
            </w:r>
          </w:p>
        </w:tc>
        <w:tc>
          <w:tcPr>
            <w:tcW w:w="1060" w:type="dxa"/>
            <w:tcBorders>
              <w:top w:val="single" w:sz="4" w:space="0" w:color="auto"/>
              <w:left w:val="nil"/>
              <w:bottom w:val="single" w:sz="4" w:space="0" w:color="auto"/>
              <w:right w:val="nil"/>
            </w:tcBorders>
            <w:shd w:val="clear" w:color="000000" w:fill="000000"/>
            <w:hideMark/>
          </w:tcPr>
          <w:p w:rsidR="00C509F6" w:rsidRPr="00CE73D9" w:rsidRDefault="00C509F6" w:rsidP="00E83CE2">
            <w:pPr>
              <w:jc w:val="right"/>
              <w:rPr>
                <w:color w:val="FFFFFF"/>
                <w:sz w:val="16"/>
                <w:szCs w:val="16"/>
              </w:rPr>
            </w:pPr>
            <w:r w:rsidRPr="00CE73D9">
              <w:rPr>
                <w:color w:val="FFFFFF"/>
                <w:sz w:val="16"/>
                <w:szCs w:val="16"/>
              </w:rPr>
              <w:t>Stand 2e suppletoire begroting 2014</w:t>
            </w:r>
          </w:p>
        </w:tc>
      </w:tr>
      <w:tr w:rsidR="00C509F6" w:rsidRPr="00CE73D9" w:rsidTr="00E83CE2">
        <w:trPr>
          <w:trHeight w:val="300"/>
        </w:trPr>
        <w:tc>
          <w:tcPr>
            <w:tcW w:w="4080" w:type="dxa"/>
            <w:tcBorders>
              <w:top w:val="nil"/>
              <w:left w:val="nil"/>
              <w:bottom w:val="single" w:sz="4" w:space="0" w:color="auto"/>
              <w:right w:val="nil"/>
            </w:tcBorders>
            <w:shd w:val="clear" w:color="000000" w:fill="FFFFFF"/>
            <w:noWrap/>
            <w:vAlign w:val="center"/>
            <w:hideMark/>
          </w:tcPr>
          <w:p w:rsidR="00C509F6" w:rsidRPr="00CE73D9" w:rsidRDefault="00C509F6" w:rsidP="00E83CE2">
            <w:pPr>
              <w:rPr>
                <w:b/>
                <w:bCs/>
                <w:sz w:val="16"/>
                <w:szCs w:val="16"/>
              </w:rPr>
            </w:pPr>
            <w:r w:rsidRPr="00CE73D9">
              <w:rPr>
                <w:b/>
                <w:bCs/>
                <w:sz w:val="16"/>
                <w:szCs w:val="16"/>
              </w:rPr>
              <w:t>Verplichtingen</w:t>
            </w:r>
          </w:p>
        </w:tc>
        <w:tc>
          <w:tcPr>
            <w:tcW w:w="1180" w:type="dxa"/>
            <w:tcBorders>
              <w:top w:val="nil"/>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1.617.520</w:t>
            </w:r>
          </w:p>
        </w:tc>
        <w:tc>
          <w:tcPr>
            <w:tcW w:w="1000" w:type="dxa"/>
            <w:tcBorders>
              <w:top w:val="nil"/>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-470.148</w:t>
            </w:r>
          </w:p>
        </w:tc>
        <w:tc>
          <w:tcPr>
            <w:tcW w:w="1000" w:type="dxa"/>
            <w:tcBorders>
              <w:top w:val="nil"/>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1.147.372</w:t>
            </w:r>
          </w:p>
        </w:tc>
        <w:tc>
          <w:tcPr>
            <w:tcW w:w="1000" w:type="dxa"/>
            <w:tcBorders>
              <w:top w:val="nil"/>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-244.846</w:t>
            </w:r>
          </w:p>
        </w:tc>
        <w:tc>
          <w:tcPr>
            <w:tcW w:w="1060" w:type="dxa"/>
            <w:tcBorders>
              <w:top w:val="nil"/>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902.526</w:t>
            </w:r>
          </w:p>
        </w:tc>
      </w:tr>
      <w:tr w:rsidR="00C509F6" w:rsidRPr="00CE73D9" w:rsidTr="00E83CE2">
        <w:trPr>
          <w:trHeight w:val="255"/>
        </w:trPr>
        <w:tc>
          <w:tcPr>
            <w:tcW w:w="408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18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6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r>
      <w:tr w:rsidR="00C509F6" w:rsidRPr="00CE73D9" w:rsidTr="00E83CE2">
        <w:trPr>
          <w:trHeight w:val="255"/>
        </w:trPr>
        <w:tc>
          <w:tcPr>
            <w:tcW w:w="4080" w:type="dxa"/>
            <w:tcBorders>
              <w:top w:val="single" w:sz="4" w:space="0" w:color="auto"/>
              <w:left w:val="nil"/>
              <w:bottom w:val="single" w:sz="4" w:space="0" w:color="auto"/>
              <w:right w:val="nil"/>
            </w:tcBorders>
            <w:shd w:val="clear" w:color="000000" w:fill="FFFFFF"/>
            <w:noWrap/>
            <w:vAlign w:val="center"/>
            <w:hideMark/>
          </w:tcPr>
          <w:p w:rsidR="00C509F6" w:rsidRPr="00CE73D9" w:rsidRDefault="00C509F6" w:rsidP="00E83CE2">
            <w:pPr>
              <w:rPr>
                <w:b/>
                <w:bCs/>
                <w:sz w:val="16"/>
                <w:szCs w:val="16"/>
              </w:rPr>
            </w:pPr>
            <w:r w:rsidRPr="00CE73D9">
              <w:rPr>
                <w:b/>
                <w:bCs/>
                <w:sz w:val="16"/>
                <w:szCs w:val="16"/>
              </w:rPr>
              <w:t>Uitgaven</w:t>
            </w:r>
          </w:p>
        </w:tc>
        <w:tc>
          <w:tcPr>
            <w:tcW w:w="1180" w:type="dxa"/>
            <w:tcBorders>
              <w:top w:val="single" w:sz="4" w:space="0" w:color="auto"/>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1.193.654</w:t>
            </w:r>
          </w:p>
        </w:tc>
        <w:tc>
          <w:tcPr>
            <w:tcW w:w="1000" w:type="dxa"/>
            <w:tcBorders>
              <w:top w:val="single" w:sz="4" w:space="0" w:color="auto"/>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-70.848</w:t>
            </w:r>
          </w:p>
        </w:tc>
        <w:tc>
          <w:tcPr>
            <w:tcW w:w="1000" w:type="dxa"/>
            <w:tcBorders>
              <w:top w:val="single" w:sz="4" w:space="0" w:color="auto"/>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1.122.806</w:t>
            </w:r>
          </w:p>
        </w:tc>
        <w:tc>
          <w:tcPr>
            <w:tcW w:w="1000" w:type="dxa"/>
            <w:tcBorders>
              <w:top w:val="single" w:sz="4" w:space="0" w:color="auto"/>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-67.446</w:t>
            </w:r>
          </w:p>
        </w:tc>
        <w:tc>
          <w:tcPr>
            <w:tcW w:w="1060" w:type="dxa"/>
            <w:tcBorders>
              <w:top w:val="single" w:sz="4" w:space="0" w:color="auto"/>
              <w:left w:val="nil"/>
              <w:bottom w:val="single" w:sz="4" w:space="0" w:color="auto"/>
              <w:right w:val="nil"/>
            </w:tcBorders>
            <w:shd w:val="clear" w:color="000000" w:fill="FFFFFF"/>
            <w:noWrap/>
            <w:vAlign w:val="center"/>
            <w:hideMark/>
          </w:tcPr>
          <w:p w:rsidR="00C509F6" w:rsidRPr="00CE73D9" w:rsidRDefault="00C509F6" w:rsidP="00E83CE2">
            <w:pPr>
              <w:jc w:val="right"/>
              <w:rPr>
                <w:b/>
                <w:bCs/>
                <w:sz w:val="16"/>
                <w:szCs w:val="16"/>
              </w:rPr>
            </w:pPr>
            <w:r w:rsidRPr="00CE73D9">
              <w:rPr>
                <w:b/>
                <w:bCs/>
                <w:sz w:val="16"/>
                <w:szCs w:val="16"/>
              </w:rPr>
              <w:t>1.055.360</w:t>
            </w:r>
          </w:p>
        </w:tc>
      </w:tr>
      <w:tr w:rsidR="00C509F6" w:rsidRPr="00CE73D9" w:rsidTr="00E83CE2">
        <w:trPr>
          <w:trHeight w:val="255"/>
        </w:trPr>
        <w:tc>
          <w:tcPr>
            <w:tcW w:w="4080" w:type="dxa"/>
            <w:tcBorders>
              <w:top w:val="nil"/>
              <w:left w:val="nil"/>
              <w:bottom w:val="nil"/>
              <w:right w:val="nil"/>
            </w:tcBorders>
            <w:shd w:val="clear" w:color="000000" w:fill="FFFFFF"/>
            <w:noWrap/>
            <w:vAlign w:val="center"/>
            <w:hideMark/>
          </w:tcPr>
          <w:p w:rsidR="00C509F6" w:rsidRPr="00CE73D9" w:rsidRDefault="00C509F6" w:rsidP="00E83CE2">
            <w:pPr>
              <w:rPr>
                <w:b/>
                <w:bCs/>
                <w:sz w:val="16"/>
                <w:szCs w:val="16"/>
              </w:rPr>
            </w:pPr>
            <w:r w:rsidRPr="00CE73D9">
              <w:rPr>
                <w:b/>
                <w:bCs/>
                <w:sz w:val="16"/>
                <w:szCs w:val="16"/>
              </w:rPr>
              <w:t> </w:t>
            </w:r>
          </w:p>
        </w:tc>
        <w:tc>
          <w:tcPr>
            <w:tcW w:w="118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c>
          <w:tcPr>
            <w:tcW w:w="1060" w:type="dxa"/>
            <w:tcBorders>
              <w:top w:val="nil"/>
              <w:left w:val="nil"/>
              <w:bottom w:val="nil"/>
              <w:right w:val="nil"/>
            </w:tcBorders>
            <w:shd w:val="clear" w:color="000000" w:fill="FFFFFF"/>
            <w:noWrap/>
            <w:vAlign w:val="center"/>
            <w:hideMark/>
          </w:tcPr>
          <w:p w:rsidR="00C509F6" w:rsidRPr="00CE73D9" w:rsidRDefault="00C509F6" w:rsidP="00E83CE2">
            <w:pPr>
              <w:rPr>
                <w:sz w:val="16"/>
                <w:szCs w:val="16"/>
              </w:rPr>
            </w:pPr>
            <w:r w:rsidRPr="00CE73D9">
              <w:rPr>
                <w:sz w:val="16"/>
                <w:szCs w:val="16"/>
              </w:rPr>
              <w:t> </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b/>
                <w:bCs/>
                <w:sz w:val="16"/>
                <w:szCs w:val="16"/>
              </w:rPr>
            </w:pPr>
            <w:r w:rsidRPr="00CE73D9">
              <w:rPr>
                <w:b/>
                <w:bCs/>
                <w:sz w:val="16"/>
                <w:szCs w:val="16"/>
              </w:rPr>
              <w:t>Programmauitgaven</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1.193.654</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-70.848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1.122.806</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-67.446</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1.055.360</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6.1 Opdracht Voorzien in nieuw materieel</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805.634</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-43.376</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762.258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-166.688</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595.570</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6.2 Opdracht Voorzien in infrastructuur</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202.707</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-30.230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172.477</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131.323</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303.800</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6.3 Opdracht Voorzien in ICT</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91.110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2.758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93.868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-31.107</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62.761</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6.4 Bekostiging Wetenschappelijk onderzoek</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62.800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62.800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0</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62.800</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6.5 Bijdrage aan de NAVO</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31.403</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31.403</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-974</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30.429</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 </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b/>
                <w:bCs/>
                <w:sz w:val="16"/>
                <w:szCs w:val="16"/>
              </w:rPr>
            </w:pPr>
            <w:r w:rsidRPr="00CE73D9">
              <w:rPr>
                <w:b/>
                <w:bCs/>
                <w:sz w:val="16"/>
                <w:szCs w:val="16"/>
              </w:rPr>
              <w:t>Programmaontvangsten</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163.788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-30.000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133.788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4.026</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b/>
                <w:bCs/>
                <w:sz w:val="16"/>
                <w:szCs w:val="16"/>
              </w:rPr>
            </w:pPr>
            <w:r w:rsidRPr="00CE73D9">
              <w:rPr>
                <w:b/>
                <w:bCs/>
                <w:sz w:val="16"/>
                <w:szCs w:val="16"/>
              </w:rPr>
              <w:t>137.814</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 waarvan verkoopopbrengsten groot materieel</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146.218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-30.000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116.218</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0</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116.218</w:t>
            </w:r>
          </w:p>
        </w:tc>
      </w:tr>
      <w:tr w:rsidR="00C509F6" w:rsidRPr="00CE73D9" w:rsidTr="00E83CE2">
        <w:trPr>
          <w:trHeight w:val="255"/>
        </w:trPr>
        <w:tc>
          <w:tcPr>
            <w:tcW w:w="4080" w:type="dxa"/>
            <w:tcBorders>
              <w:top w:val="nil"/>
              <w:left w:val="nil"/>
              <w:bottom w:val="nil"/>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 waarvan verkoopopbrengsten infrastructuur</w:t>
            </w:r>
          </w:p>
        </w:tc>
        <w:tc>
          <w:tcPr>
            <w:tcW w:w="118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15.700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rPr>
                <w:sz w:val="16"/>
                <w:szCs w:val="16"/>
              </w:rPr>
            </w:pPr>
            <w:r w:rsidRPr="00CE73D9">
              <w:rPr>
                <w:sz w:val="16"/>
                <w:szCs w:val="16"/>
              </w:rPr>
              <w:t> </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15.700</w:t>
            </w:r>
          </w:p>
        </w:tc>
        <w:tc>
          <w:tcPr>
            <w:tcW w:w="100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0</w:t>
            </w:r>
          </w:p>
        </w:tc>
        <w:tc>
          <w:tcPr>
            <w:tcW w:w="1060" w:type="dxa"/>
            <w:tcBorders>
              <w:top w:val="nil"/>
              <w:left w:val="nil"/>
              <w:bottom w:val="nil"/>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15.700</w:t>
            </w:r>
          </w:p>
        </w:tc>
      </w:tr>
      <w:tr w:rsidR="00C509F6" w:rsidRPr="00CE73D9" w:rsidTr="00E83CE2">
        <w:trPr>
          <w:trHeight w:val="255"/>
        </w:trPr>
        <w:tc>
          <w:tcPr>
            <w:tcW w:w="4080" w:type="dxa"/>
            <w:tcBorders>
              <w:top w:val="nil"/>
              <w:left w:val="nil"/>
              <w:bottom w:val="single" w:sz="4" w:space="0" w:color="auto"/>
              <w:right w:val="nil"/>
            </w:tcBorders>
            <w:shd w:val="clear" w:color="000000" w:fill="FFFFFF"/>
            <w:noWrap/>
            <w:vAlign w:val="bottom"/>
            <w:hideMark/>
          </w:tcPr>
          <w:p w:rsidR="00C509F6" w:rsidRPr="00CE73D9" w:rsidRDefault="00C509F6" w:rsidP="00E83CE2">
            <w:pPr>
              <w:rPr>
                <w:i/>
                <w:iCs/>
                <w:sz w:val="16"/>
                <w:szCs w:val="16"/>
              </w:rPr>
            </w:pPr>
            <w:r w:rsidRPr="00CE73D9">
              <w:rPr>
                <w:i/>
                <w:iCs/>
                <w:sz w:val="16"/>
                <w:szCs w:val="16"/>
              </w:rPr>
              <w:t>- waarvan overige ontvangsten</w:t>
            </w:r>
          </w:p>
        </w:tc>
        <w:tc>
          <w:tcPr>
            <w:tcW w:w="1180" w:type="dxa"/>
            <w:tcBorders>
              <w:top w:val="nil"/>
              <w:left w:val="nil"/>
              <w:bottom w:val="single" w:sz="4" w:space="0" w:color="auto"/>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1.870</w:t>
            </w:r>
          </w:p>
        </w:tc>
        <w:tc>
          <w:tcPr>
            <w:tcW w:w="1000" w:type="dxa"/>
            <w:tcBorders>
              <w:top w:val="nil"/>
              <w:left w:val="nil"/>
              <w:bottom w:val="single" w:sz="4" w:space="0" w:color="auto"/>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0</w:t>
            </w:r>
          </w:p>
        </w:tc>
        <w:tc>
          <w:tcPr>
            <w:tcW w:w="1000" w:type="dxa"/>
            <w:tcBorders>
              <w:top w:val="nil"/>
              <w:left w:val="nil"/>
              <w:bottom w:val="single" w:sz="4" w:space="0" w:color="auto"/>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1.870</w:t>
            </w:r>
          </w:p>
        </w:tc>
        <w:tc>
          <w:tcPr>
            <w:tcW w:w="1000" w:type="dxa"/>
            <w:tcBorders>
              <w:top w:val="nil"/>
              <w:left w:val="nil"/>
              <w:bottom w:val="single" w:sz="4" w:space="0" w:color="auto"/>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4.026</w:t>
            </w:r>
          </w:p>
        </w:tc>
        <w:tc>
          <w:tcPr>
            <w:tcW w:w="1060" w:type="dxa"/>
            <w:tcBorders>
              <w:top w:val="nil"/>
              <w:left w:val="nil"/>
              <w:bottom w:val="single" w:sz="4" w:space="0" w:color="auto"/>
              <w:right w:val="nil"/>
            </w:tcBorders>
            <w:shd w:val="clear" w:color="000000" w:fill="FFFFFF"/>
            <w:noWrap/>
            <w:vAlign w:val="bottom"/>
            <w:hideMark/>
          </w:tcPr>
          <w:p w:rsidR="00C509F6" w:rsidRPr="00CE73D9" w:rsidRDefault="00C509F6" w:rsidP="00E83CE2">
            <w:pPr>
              <w:jc w:val="right"/>
              <w:rPr>
                <w:sz w:val="16"/>
                <w:szCs w:val="16"/>
              </w:rPr>
            </w:pPr>
            <w:r w:rsidRPr="00CE73D9">
              <w:rPr>
                <w:sz w:val="16"/>
                <w:szCs w:val="16"/>
              </w:rPr>
              <w:t>5.896</w:t>
            </w:r>
          </w:p>
        </w:tc>
      </w:tr>
    </w:tbl>
    <w:p w:rsidR="00C509F6" w:rsidRDefault="00C509F6" w:rsidP="00C509F6">
      <w:pPr>
        <w:pStyle w:val="Voettekst"/>
        <w:spacing w:line="360" w:lineRule="auto"/>
        <w:rPr>
          <w:b/>
        </w:rPr>
      </w:pPr>
    </w:p>
    <w:tbl>
      <w:tblPr>
        <w:tblW w:w="10300" w:type="dxa"/>
        <w:tblInd w:w="55" w:type="dxa"/>
        <w:tblCellMar>
          <w:left w:w="70" w:type="dxa"/>
          <w:right w:w="70" w:type="dxa"/>
        </w:tblCellMar>
        <w:tblLook w:val="04A0" w:firstRow="1" w:lastRow="0" w:firstColumn="1" w:lastColumn="0" w:noHBand="0" w:noVBand="1"/>
      </w:tblPr>
      <w:tblGrid>
        <w:gridCol w:w="4080"/>
        <w:gridCol w:w="1180"/>
        <w:gridCol w:w="1000"/>
        <w:gridCol w:w="1000"/>
        <w:gridCol w:w="1000"/>
        <w:gridCol w:w="1060"/>
        <w:gridCol w:w="980"/>
      </w:tblGrid>
      <w:tr w:rsidR="00C509F6" w:rsidRPr="00A3676D" w:rsidTr="00E83CE2">
        <w:trPr>
          <w:trHeight w:val="750"/>
        </w:trPr>
        <w:tc>
          <w:tcPr>
            <w:tcW w:w="4080" w:type="dxa"/>
            <w:tcBorders>
              <w:top w:val="nil"/>
              <w:left w:val="nil"/>
              <w:bottom w:val="nil"/>
              <w:right w:val="nil"/>
            </w:tcBorders>
            <w:shd w:val="clear" w:color="000000" w:fill="000000"/>
            <w:hideMark/>
          </w:tcPr>
          <w:p w:rsidR="00C509F6" w:rsidRPr="00A3676D" w:rsidRDefault="00C509F6" w:rsidP="00E83CE2">
            <w:pPr>
              <w:rPr>
                <w:color w:val="FFFFFF"/>
                <w:sz w:val="16"/>
                <w:szCs w:val="16"/>
              </w:rPr>
            </w:pPr>
            <w:r w:rsidRPr="00A3676D">
              <w:rPr>
                <w:color w:val="FFFFFF"/>
                <w:sz w:val="16"/>
                <w:szCs w:val="16"/>
              </w:rPr>
              <w:t>Omschrijving</w:t>
            </w:r>
          </w:p>
        </w:tc>
        <w:tc>
          <w:tcPr>
            <w:tcW w:w="1180" w:type="dxa"/>
            <w:tcBorders>
              <w:top w:val="nil"/>
              <w:left w:val="nil"/>
              <w:bottom w:val="nil"/>
              <w:right w:val="nil"/>
            </w:tcBorders>
            <w:shd w:val="clear" w:color="000000" w:fill="000000"/>
            <w:hideMark/>
          </w:tcPr>
          <w:p w:rsidR="00C509F6" w:rsidRPr="00A3676D" w:rsidRDefault="00C509F6" w:rsidP="00E83CE2">
            <w:pPr>
              <w:jc w:val="right"/>
              <w:rPr>
                <w:color w:val="FFFFFF"/>
                <w:sz w:val="16"/>
                <w:szCs w:val="16"/>
              </w:rPr>
            </w:pPr>
            <w:r w:rsidRPr="00A3676D">
              <w:rPr>
                <w:color w:val="FFFFFF"/>
                <w:sz w:val="16"/>
                <w:szCs w:val="16"/>
              </w:rPr>
              <w:t>art 6.1 nieuw materieel</w:t>
            </w:r>
          </w:p>
        </w:tc>
        <w:tc>
          <w:tcPr>
            <w:tcW w:w="1000" w:type="dxa"/>
            <w:tcBorders>
              <w:top w:val="nil"/>
              <w:left w:val="nil"/>
              <w:bottom w:val="nil"/>
              <w:right w:val="nil"/>
            </w:tcBorders>
            <w:shd w:val="clear" w:color="000000" w:fill="000000"/>
            <w:hideMark/>
          </w:tcPr>
          <w:p w:rsidR="00C509F6" w:rsidRPr="00A3676D" w:rsidRDefault="00C509F6" w:rsidP="00E83CE2">
            <w:pPr>
              <w:jc w:val="right"/>
              <w:rPr>
                <w:color w:val="FFFFFF"/>
                <w:sz w:val="16"/>
                <w:szCs w:val="16"/>
              </w:rPr>
            </w:pPr>
            <w:r w:rsidRPr="00A3676D">
              <w:rPr>
                <w:color w:val="FFFFFF"/>
                <w:sz w:val="16"/>
                <w:szCs w:val="16"/>
              </w:rPr>
              <w:t>art 6.2 infra-structuur</w:t>
            </w:r>
          </w:p>
        </w:tc>
        <w:tc>
          <w:tcPr>
            <w:tcW w:w="1000" w:type="dxa"/>
            <w:tcBorders>
              <w:top w:val="nil"/>
              <w:left w:val="nil"/>
              <w:bottom w:val="nil"/>
              <w:right w:val="nil"/>
            </w:tcBorders>
            <w:shd w:val="clear" w:color="000000" w:fill="000000"/>
            <w:hideMark/>
          </w:tcPr>
          <w:p w:rsidR="00C509F6" w:rsidRPr="00A3676D" w:rsidRDefault="00C509F6" w:rsidP="00E83CE2">
            <w:pPr>
              <w:jc w:val="right"/>
              <w:rPr>
                <w:color w:val="FFFFFF"/>
                <w:sz w:val="16"/>
                <w:szCs w:val="16"/>
              </w:rPr>
            </w:pPr>
            <w:r w:rsidRPr="00A3676D">
              <w:rPr>
                <w:color w:val="FFFFFF"/>
                <w:sz w:val="16"/>
                <w:szCs w:val="16"/>
              </w:rPr>
              <w:t>art 6.3 ICT</w:t>
            </w:r>
          </w:p>
        </w:tc>
        <w:tc>
          <w:tcPr>
            <w:tcW w:w="1000" w:type="dxa"/>
            <w:tcBorders>
              <w:top w:val="nil"/>
              <w:left w:val="nil"/>
              <w:bottom w:val="nil"/>
              <w:right w:val="nil"/>
            </w:tcBorders>
            <w:shd w:val="clear" w:color="000000" w:fill="000000"/>
            <w:hideMark/>
          </w:tcPr>
          <w:p w:rsidR="00C509F6" w:rsidRPr="00A3676D" w:rsidRDefault="00C509F6" w:rsidP="00E83CE2">
            <w:pPr>
              <w:jc w:val="right"/>
              <w:rPr>
                <w:color w:val="FFFFFF"/>
                <w:sz w:val="16"/>
                <w:szCs w:val="16"/>
              </w:rPr>
            </w:pPr>
            <w:r w:rsidRPr="00A3676D">
              <w:rPr>
                <w:color w:val="FFFFFF"/>
                <w:sz w:val="16"/>
                <w:szCs w:val="16"/>
              </w:rPr>
              <w:t>art 6.4 WOO</w:t>
            </w:r>
          </w:p>
        </w:tc>
        <w:tc>
          <w:tcPr>
            <w:tcW w:w="1060" w:type="dxa"/>
            <w:tcBorders>
              <w:top w:val="nil"/>
              <w:left w:val="nil"/>
              <w:bottom w:val="nil"/>
              <w:right w:val="nil"/>
            </w:tcBorders>
            <w:shd w:val="clear" w:color="000000" w:fill="000000"/>
            <w:hideMark/>
          </w:tcPr>
          <w:p w:rsidR="00C509F6" w:rsidRPr="00A3676D" w:rsidRDefault="00C509F6" w:rsidP="00E83CE2">
            <w:pPr>
              <w:jc w:val="right"/>
              <w:rPr>
                <w:color w:val="FFFFFF"/>
                <w:sz w:val="16"/>
                <w:szCs w:val="16"/>
              </w:rPr>
            </w:pPr>
            <w:r w:rsidRPr="00A3676D">
              <w:rPr>
                <w:color w:val="FFFFFF"/>
                <w:sz w:val="16"/>
                <w:szCs w:val="16"/>
              </w:rPr>
              <w:t>art 6.5 NAVO</w:t>
            </w:r>
          </w:p>
        </w:tc>
        <w:tc>
          <w:tcPr>
            <w:tcW w:w="980" w:type="dxa"/>
            <w:tcBorders>
              <w:top w:val="nil"/>
              <w:left w:val="nil"/>
              <w:bottom w:val="nil"/>
              <w:right w:val="nil"/>
            </w:tcBorders>
            <w:shd w:val="clear" w:color="000000" w:fill="000000"/>
            <w:hideMark/>
          </w:tcPr>
          <w:p w:rsidR="00C509F6" w:rsidRPr="00A3676D" w:rsidRDefault="00C509F6" w:rsidP="00E83CE2">
            <w:pPr>
              <w:jc w:val="right"/>
              <w:rPr>
                <w:color w:val="FFFFFF"/>
                <w:sz w:val="16"/>
                <w:szCs w:val="16"/>
              </w:rPr>
            </w:pPr>
            <w:r w:rsidRPr="00A3676D">
              <w:rPr>
                <w:color w:val="FFFFFF"/>
                <w:sz w:val="16"/>
                <w:szCs w:val="16"/>
              </w:rPr>
              <w:t>Totaal Programma uitgaven</w:t>
            </w:r>
          </w:p>
        </w:tc>
      </w:tr>
      <w:tr w:rsidR="00C509F6" w:rsidRPr="00A3676D" w:rsidTr="00E83CE2">
        <w:trPr>
          <w:trHeight w:val="255"/>
        </w:trPr>
        <w:tc>
          <w:tcPr>
            <w:tcW w:w="40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rPr>
                <w:b/>
                <w:bCs/>
                <w:sz w:val="16"/>
                <w:szCs w:val="16"/>
              </w:rPr>
            </w:pPr>
            <w:r w:rsidRPr="00A3676D">
              <w:rPr>
                <w:b/>
                <w:bCs/>
                <w:sz w:val="16"/>
                <w:szCs w:val="16"/>
              </w:rPr>
              <w:t>Totaal autonome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b/>
                <w:bCs/>
                <w:sz w:val="16"/>
                <w:szCs w:val="16"/>
              </w:rPr>
            </w:pPr>
            <w:r w:rsidRPr="00A3676D">
              <w:rPr>
                <w:b/>
                <w:bCs/>
                <w:sz w:val="16"/>
                <w:szCs w:val="16"/>
              </w:rPr>
              <w:t>0</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b/>
                <w:bCs/>
                <w:sz w:val="16"/>
                <w:szCs w:val="16"/>
              </w:rPr>
            </w:pPr>
            <w:r w:rsidRPr="00A3676D">
              <w:rPr>
                <w:b/>
                <w:bCs/>
                <w:sz w:val="16"/>
                <w:szCs w:val="16"/>
              </w:rPr>
              <w:t>0</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b/>
                <w:bCs/>
                <w:sz w:val="16"/>
                <w:szCs w:val="16"/>
              </w:rPr>
            </w:pPr>
            <w:r w:rsidRPr="00A3676D">
              <w:rPr>
                <w:b/>
                <w:bCs/>
                <w:sz w:val="16"/>
                <w:szCs w:val="16"/>
              </w:rPr>
              <w:t>0</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b/>
                <w:bCs/>
                <w:sz w:val="16"/>
                <w:szCs w:val="16"/>
              </w:rPr>
            </w:pPr>
            <w:r w:rsidRPr="00A3676D">
              <w:rPr>
                <w:b/>
                <w:bCs/>
                <w:sz w:val="16"/>
                <w:szCs w:val="16"/>
              </w:rPr>
              <w:t>0</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b/>
                <w:bCs/>
                <w:sz w:val="16"/>
                <w:szCs w:val="16"/>
              </w:rPr>
            </w:pPr>
            <w:r w:rsidRPr="00A3676D">
              <w:rPr>
                <w:b/>
                <w:bCs/>
                <w:sz w:val="16"/>
                <w:szCs w:val="16"/>
              </w:rPr>
              <w:t>0</w:t>
            </w:r>
          </w:p>
        </w:tc>
        <w:tc>
          <w:tcPr>
            <w:tcW w:w="9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b/>
                <w:bCs/>
                <w:sz w:val="16"/>
                <w:szCs w:val="16"/>
              </w:rPr>
            </w:pPr>
            <w:r w:rsidRPr="00A3676D">
              <w:rPr>
                <w:b/>
                <w:bCs/>
                <w:sz w:val="16"/>
                <w:szCs w:val="16"/>
              </w:rPr>
              <w:t>0</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b/>
                <w:bCs/>
                <w:sz w:val="16"/>
                <w:szCs w:val="16"/>
              </w:rPr>
            </w:pPr>
            <w:r w:rsidRPr="00A3676D">
              <w:rPr>
                <w:b/>
                <w:bCs/>
                <w:sz w:val="16"/>
                <w:szCs w:val="16"/>
              </w:rPr>
              <w:t>Beleidsmatige mutaties</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Uitdeling prijsbijstelling</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17.600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17.600</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Budgetontvlechtingen tussen defensieonderdelen</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-8.288</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-1.700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-907</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-10.895</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Overhevelingen tussen departementen</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-4.292</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-200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-4.492</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Doorwerking van de ontvangsten</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-5.685</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4.026</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-1.659</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Aflossing lening infraprojecten en aanschaf panden</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-143.000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143.000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0</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Kasschuif Investeringen naar latere jaren</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-33.000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-30.000</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-5.000</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-68.000</w:t>
            </w:r>
          </w:p>
        </w:tc>
      </w:tr>
      <w:tr w:rsidR="00C509F6" w:rsidRPr="00A3676D" w:rsidTr="00E83CE2">
        <w:trPr>
          <w:trHeight w:val="255"/>
        </w:trPr>
        <w:tc>
          <w:tcPr>
            <w:tcW w:w="40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rPr>
                <w:b/>
                <w:bCs/>
                <w:sz w:val="16"/>
                <w:szCs w:val="16"/>
              </w:rPr>
            </w:pPr>
            <w:r w:rsidRPr="00A3676D">
              <w:rPr>
                <w:b/>
                <w:bCs/>
                <w:sz w:val="16"/>
                <w:szCs w:val="16"/>
              </w:rPr>
              <w:t>Totaal beleidsmatige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-166.688</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131.323</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-31.107</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0</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-974</w:t>
            </w:r>
          </w:p>
        </w:tc>
        <w:tc>
          <w:tcPr>
            <w:tcW w:w="9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-67.446</w:t>
            </w:r>
          </w:p>
        </w:tc>
      </w:tr>
      <w:tr w:rsidR="00C509F6" w:rsidRPr="00A3676D" w:rsidTr="00E83CE2">
        <w:trPr>
          <w:trHeight w:val="255"/>
        </w:trPr>
        <w:tc>
          <w:tcPr>
            <w:tcW w:w="4080" w:type="dxa"/>
            <w:tcBorders>
              <w:top w:val="nil"/>
              <w:left w:val="nil"/>
              <w:bottom w:val="nil"/>
              <w:right w:val="nil"/>
            </w:tcBorders>
            <w:shd w:val="clear" w:color="000000" w:fill="FFFFFF"/>
            <w:noWrap/>
            <w:vAlign w:val="bottom"/>
            <w:hideMark/>
          </w:tcPr>
          <w:p w:rsidR="00C509F6" w:rsidRPr="00A3676D" w:rsidRDefault="00C509F6" w:rsidP="00E83CE2">
            <w:pPr>
              <w:rPr>
                <w:sz w:val="16"/>
                <w:szCs w:val="16"/>
              </w:rPr>
            </w:pPr>
            <w:r w:rsidRPr="00A3676D">
              <w:rPr>
                <w:sz w:val="16"/>
                <w:szCs w:val="16"/>
              </w:rPr>
              <w:t> </w:t>
            </w:r>
          </w:p>
        </w:tc>
        <w:tc>
          <w:tcPr>
            <w:tcW w:w="11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0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106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c>
          <w:tcPr>
            <w:tcW w:w="980" w:type="dxa"/>
            <w:tcBorders>
              <w:top w:val="nil"/>
              <w:left w:val="nil"/>
              <w:bottom w:val="nil"/>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 </w:t>
            </w:r>
          </w:p>
        </w:tc>
      </w:tr>
      <w:tr w:rsidR="00C509F6" w:rsidRPr="00A3676D" w:rsidTr="00E83CE2">
        <w:trPr>
          <w:trHeight w:val="255"/>
        </w:trPr>
        <w:tc>
          <w:tcPr>
            <w:tcW w:w="40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rPr>
                <w:b/>
                <w:bCs/>
                <w:sz w:val="16"/>
                <w:szCs w:val="16"/>
              </w:rPr>
            </w:pPr>
            <w:r w:rsidRPr="00A3676D">
              <w:rPr>
                <w:b/>
                <w:bCs/>
                <w:sz w:val="16"/>
                <w:szCs w:val="16"/>
              </w:rPr>
              <w:t>Totaal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-166.688</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131.323</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-31.107</w:t>
            </w:r>
          </w:p>
        </w:tc>
        <w:tc>
          <w:tcPr>
            <w:tcW w:w="100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0</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-974</w:t>
            </w:r>
          </w:p>
        </w:tc>
        <w:tc>
          <w:tcPr>
            <w:tcW w:w="980" w:type="dxa"/>
            <w:tcBorders>
              <w:top w:val="single" w:sz="4" w:space="0" w:color="auto"/>
              <w:left w:val="nil"/>
              <w:bottom w:val="single" w:sz="4" w:space="0" w:color="auto"/>
              <w:right w:val="nil"/>
            </w:tcBorders>
            <w:shd w:val="clear" w:color="000000" w:fill="FFFFFF"/>
            <w:noWrap/>
            <w:vAlign w:val="bottom"/>
            <w:hideMark/>
          </w:tcPr>
          <w:p w:rsidR="00C509F6" w:rsidRPr="00A3676D" w:rsidRDefault="00C509F6" w:rsidP="00E83CE2">
            <w:pPr>
              <w:jc w:val="right"/>
              <w:rPr>
                <w:sz w:val="16"/>
                <w:szCs w:val="16"/>
              </w:rPr>
            </w:pPr>
            <w:r w:rsidRPr="00A3676D">
              <w:rPr>
                <w:sz w:val="16"/>
                <w:szCs w:val="16"/>
              </w:rPr>
              <w:t>-67.446</w:t>
            </w:r>
          </w:p>
        </w:tc>
      </w:tr>
    </w:tbl>
    <w:p w:rsidR="00C509F6" w:rsidRDefault="00C509F6" w:rsidP="00C509F6">
      <w:pPr>
        <w:spacing w:line="360" w:lineRule="auto"/>
        <w:rPr>
          <w:b/>
        </w:rPr>
      </w:pPr>
    </w:p>
    <w:p w:rsidR="00C509F6" w:rsidRDefault="00C509F6" w:rsidP="00C509F6">
      <w:pPr>
        <w:spacing w:line="360" w:lineRule="auto"/>
        <w:rPr>
          <w:b/>
        </w:rPr>
      </w:pPr>
      <w:r>
        <w:rPr>
          <w:b/>
        </w:rPr>
        <w:t>Toelichting op de verplichtingen</w:t>
      </w:r>
    </w:p>
    <w:p w:rsidR="00C509F6" w:rsidRDefault="00C509F6" w:rsidP="00C509F6">
      <w:pPr>
        <w:spacing w:line="360" w:lineRule="auto"/>
      </w:pPr>
      <w:r>
        <w:t xml:space="preserve">De neerwaartse bijstelling van € 245 miljoen op de verplichtingen komt door de juridische bezwaren van een leverancier op de aanbestedingsprocedure van het project </w:t>
      </w:r>
      <w:r>
        <w:rPr>
          <w:i/>
        </w:rPr>
        <w:t xml:space="preserve">Verbeterd Operationeel Systeem Soldaat </w:t>
      </w:r>
      <w:r w:rsidRPr="00FF24AF">
        <w:t>(VOSS;        -€ 167 miljoen)</w:t>
      </w:r>
      <w:r>
        <w:rPr>
          <w:i/>
        </w:rPr>
        <w:t xml:space="preserve"> </w:t>
      </w:r>
      <w:r>
        <w:t xml:space="preserve">en Helderheidsversterkende brillen (-€ 43 miljoen). Daarnaast zijn er vertragingen bij de leverancier (Project GPW Boxer -€ 7 miljoen), een leveringsstop als gevolg van corrosieproblemen bij NH-90 </w:t>
      </w:r>
    </w:p>
    <w:p w:rsidR="00C509F6" w:rsidRPr="003A378C" w:rsidRDefault="00C509F6" w:rsidP="00C509F6">
      <w:pPr>
        <w:spacing w:line="360" w:lineRule="auto"/>
      </w:pPr>
      <w:r>
        <w:t xml:space="preserve">(-€ 21 miljoen) en vertraging bij de contractonderhandeling van een aantal kleinere projecten (-€ 7 miljoen). Deze verplichtingen zullen in latere jaren alsnog worden aangegaan. </w:t>
      </w: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r w:rsidRPr="00684EA0">
        <w:rPr>
          <w:b/>
        </w:rPr>
        <w:t>Toelichting</w:t>
      </w:r>
      <w:r>
        <w:rPr>
          <w:b/>
        </w:rPr>
        <w:t xml:space="preserve"> op de uitgaven</w:t>
      </w:r>
    </w:p>
    <w:p w:rsidR="00C509F6" w:rsidRDefault="00C509F6" w:rsidP="00C509F6">
      <w:pPr>
        <w:spacing w:line="360" w:lineRule="auto"/>
        <w:rPr>
          <w:b/>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w:t>
      </w:r>
    </w:p>
    <w:p w:rsidR="00C509F6" w:rsidRDefault="00C509F6" w:rsidP="00C509F6">
      <w:pPr>
        <w:spacing w:line="360" w:lineRule="auto"/>
        <w:rPr>
          <w:b/>
        </w:rPr>
      </w:pPr>
    </w:p>
    <w:p w:rsidR="00C509F6" w:rsidRDefault="00C509F6" w:rsidP="00C509F6">
      <w:pPr>
        <w:pStyle w:val="Voettekst"/>
        <w:tabs>
          <w:tab w:val="clear" w:pos="4536"/>
          <w:tab w:val="clear" w:pos="9072"/>
        </w:tabs>
        <w:spacing w:line="360" w:lineRule="auto"/>
        <w:rPr>
          <w:i/>
          <w:color w:val="000000"/>
        </w:rPr>
      </w:pPr>
      <w:r>
        <w:rPr>
          <w:i/>
          <w:color w:val="000000"/>
        </w:rPr>
        <w:t>Budgetoverhevelingen tussen defensieonderdelen</w:t>
      </w:r>
    </w:p>
    <w:p w:rsidR="00C509F6" w:rsidRDefault="00C509F6" w:rsidP="00C509F6">
      <w:pPr>
        <w:pStyle w:val="Voettekst"/>
        <w:tabs>
          <w:tab w:val="clear" w:pos="4536"/>
          <w:tab w:val="clear" w:pos="9072"/>
        </w:tabs>
        <w:spacing w:line="360" w:lineRule="auto"/>
      </w:pPr>
      <w:r>
        <w:rPr>
          <w:szCs w:val="20"/>
        </w:rPr>
        <w:t xml:space="preserve">Dit betreft de herschikking van het budget huisvesting en infrastructuur van het CDC naar investeringen infrastructuur voor de beveiligingsaanpassingen van de ambassades (€ 0,7 miljoen) en de budgetoverheveling naar het CDC ter dekking van de betalingen in het kader van het Publiek Private Samenwerking (PPS) contract voor de Kromhout kazerne (-€ 2,4 miljoen). Verder is hierin de financiering van de uitgaven door het CZSK van het </w:t>
      </w:r>
      <w:r w:rsidRPr="00FF24AF">
        <w:rPr>
          <w:i/>
          <w:szCs w:val="20"/>
        </w:rPr>
        <w:t>Joint Support Ship</w:t>
      </w:r>
      <w:r>
        <w:rPr>
          <w:szCs w:val="20"/>
        </w:rPr>
        <w:t xml:space="preserve"> (JSS) project opgenomen (€ 8,2 miljoen).</w:t>
      </w:r>
    </w:p>
    <w:p w:rsidR="00C509F6" w:rsidRDefault="00C509F6" w:rsidP="00C509F6">
      <w:pPr>
        <w:pStyle w:val="Voettekst"/>
        <w:tabs>
          <w:tab w:val="clear" w:pos="4536"/>
          <w:tab w:val="clear" w:pos="9072"/>
        </w:tabs>
        <w:spacing w:line="360" w:lineRule="auto"/>
      </w:pPr>
    </w:p>
    <w:p w:rsidR="00C509F6" w:rsidRDefault="00C509F6" w:rsidP="00C509F6">
      <w:pPr>
        <w:pStyle w:val="Voettekst"/>
        <w:tabs>
          <w:tab w:val="clear" w:pos="4536"/>
          <w:tab w:val="clear" w:pos="9072"/>
        </w:tabs>
        <w:spacing w:line="360" w:lineRule="auto"/>
        <w:rPr>
          <w:i/>
        </w:rPr>
      </w:pPr>
      <w:r>
        <w:rPr>
          <w:i/>
        </w:rPr>
        <w:t>Overhevelingen tussen departementen</w:t>
      </w:r>
    </w:p>
    <w:p w:rsidR="00C509F6" w:rsidRDefault="00C509F6" w:rsidP="00C509F6">
      <w:pPr>
        <w:suppressAutoHyphens/>
        <w:spacing w:line="360" w:lineRule="auto"/>
      </w:pPr>
      <w:r>
        <w:t xml:space="preserve">Dit betreft de budgetoverheveling naar het ministerie van Binnenlandse Zaken en Koninkrijksrelaties voor het afdoen van de openstaande egalisatieschuld van het Rijks Vastgoed Bedrijf (-€ 4,3 miljoen) en de bijdrage van Defensie aan het ministerie van Economische Zaken voor de </w:t>
      </w:r>
      <w:r w:rsidRPr="00821D43">
        <w:t xml:space="preserve">deelname </w:t>
      </w:r>
      <w:r>
        <w:t xml:space="preserve">aan de </w:t>
      </w:r>
      <w:r w:rsidRPr="00821D43">
        <w:t>Nationale Cyber Security Research Agenda 2014</w:t>
      </w:r>
      <w:r>
        <w:t xml:space="preserve"> (-€ 0,2 miljoen).</w:t>
      </w:r>
    </w:p>
    <w:p w:rsidR="00C509F6" w:rsidRDefault="00C509F6" w:rsidP="00C509F6">
      <w:pPr>
        <w:pStyle w:val="Voettekst"/>
        <w:tabs>
          <w:tab w:val="clear" w:pos="4536"/>
          <w:tab w:val="clear" w:pos="9072"/>
        </w:tabs>
        <w:spacing w:line="360" w:lineRule="auto"/>
      </w:pPr>
    </w:p>
    <w:p w:rsidR="00C509F6" w:rsidRDefault="00C509F6" w:rsidP="00C509F6">
      <w:pPr>
        <w:pStyle w:val="Voettekst"/>
        <w:tabs>
          <w:tab w:val="clear" w:pos="4536"/>
          <w:tab w:val="clear" w:pos="9072"/>
        </w:tabs>
        <w:spacing w:line="360" w:lineRule="auto"/>
        <w:rPr>
          <w:i/>
          <w:color w:val="000000"/>
        </w:rPr>
      </w:pPr>
      <w:r>
        <w:rPr>
          <w:i/>
          <w:color w:val="000000"/>
        </w:rPr>
        <w:t xml:space="preserve">Doorwerking van de ontvangsten  </w:t>
      </w:r>
    </w:p>
    <w:p w:rsidR="00C509F6" w:rsidRDefault="00C509F6" w:rsidP="00C509F6">
      <w:pPr>
        <w:pStyle w:val="Voettekst"/>
        <w:tabs>
          <w:tab w:val="clear" w:pos="4536"/>
          <w:tab w:val="clear" w:pos="9072"/>
        </w:tabs>
        <w:spacing w:line="360" w:lineRule="auto"/>
        <w:rPr>
          <w:szCs w:val="20"/>
        </w:rPr>
      </w:pPr>
      <w:r>
        <w:rPr>
          <w:szCs w:val="20"/>
        </w:rPr>
        <w:t>De bijstelling op infrastructuur komt door vertraging bij het aanbestedingstraject van de renovatie Centraal Militair Hospitaal (-€ 5,7 miljoen). De hogere ontvangsten vanuit de Navo van € 4 miljoen zijn verwerkt op het uitgavenbudget Navo-investeringen.</w:t>
      </w:r>
      <w:r w:rsidRPr="003131DC">
        <w:rPr>
          <w:szCs w:val="20"/>
        </w:rPr>
        <w:t xml:space="preserve"> </w:t>
      </w:r>
    </w:p>
    <w:p w:rsidR="00C509F6" w:rsidRDefault="00C509F6" w:rsidP="00C509F6">
      <w:pPr>
        <w:pStyle w:val="Voettekst"/>
        <w:tabs>
          <w:tab w:val="clear" w:pos="4536"/>
          <w:tab w:val="clear" w:pos="9072"/>
        </w:tabs>
        <w:spacing w:line="360" w:lineRule="auto"/>
        <w:rPr>
          <w:i/>
          <w:color w:val="000000"/>
        </w:rPr>
      </w:pPr>
    </w:p>
    <w:p w:rsidR="00C509F6" w:rsidRPr="00E401FA" w:rsidRDefault="00C509F6" w:rsidP="00C509F6">
      <w:pPr>
        <w:pStyle w:val="Voettekst"/>
        <w:tabs>
          <w:tab w:val="clear" w:pos="4536"/>
          <w:tab w:val="clear" w:pos="9072"/>
        </w:tabs>
        <w:spacing w:line="360" w:lineRule="auto"/>
        <w:rPr>
          <w:i/>
          <w:color w:val="000000"/>
        </w:rPr>
      </w:pPr>
      <w:r w:rsidRPr="00E401FA">
        <w:rPr>
          <w:i/>
          <w:color w:val="000000"/>
        </w:rPr>
        <w:t>Aflossing lening infraproject</w:t>
      </w:r>
      <w:r>
        <w:rPr>
          <w:i/>
          <w:color w:val="000000"/>
        </w:rPr>
        <w:t>en en aanschaf bedrijfspanden</w:t>
      </w:r>
      <w:r w:rsidRPr="00E401FA">
        <w:rPr>
          <w:i/>
          <w:color w:val="000000"/>
        </w:rPr>
        <w:t xml:space="preserve"> </w:t>
      </w:r>
    </w:p>
    <w:p w:rsidR="00C509F6" w:rsidRDefault="00C509F6" w:rsidP="00C509F6">
      <w:pPr>
        <w:pStyle w:val="Voettekst"/>
        <w:spacing w:line="360" w:lineRule="auto"/>
        <w:rPr>
          <w:color w:val="000000"/>
        </w:rPr>
      </w:pPr>
      <w:r>
        <w:rPr>
          <w:color w:val="000000"/>
        </w:rPr>
        <w:t>Door herijkingen van de diverse projecten in de opdracht voorzien in nieuw materieel worden binnen de investeringen de leningen uit eerdere jaren voor een aantal kazernes afgelost, waaronder de lening voor de Koningin Maximakazerne op Schiphol (€ 85 miljoen). Daarnaast worden enkele dienstkringpanden van de DVD overgedragen, ten behoeve van de vorming van het Rijksvastgoedbedrijf.</w:t>
      </w:r>
    </w:p>
    <w:p w:rsidR="00C509F6" w:rsidRPr="000B1C43" w:rsidRDefault="00C509F6" w:rsidP="00C509F6">
      <w:pPr>
        <w:pStyle w:val="Voettekst"/>
        <w:spacing w:line="360" w:lineRule="auto"/>
        <w:rPr>
          <w:color w:val="000000"/>
        </w:rPr>
      </w:pPr>
    </w:p>
    <w:p w:rsidR="00C509F6" w:rsidRPr="003A378C" w:rsidRDefault="00C509F6" w:rsidP="00C509F6">
      <w:pPr>
        <w:pStyle w:val="Voettekst"/>
        <w:tabs>
          <w:tab w:val="clear" w:pos="4536"/>
          <w:tab w:val="clear" w:pos="9072"/>
        </w:tabs>
        <w:spacing w:line="360" w:lineRule="auto"/>
        <w:rPr>
          <w:i/>
          <w:color w:val="000000"/>
        </w:rPr>
      </w:pPr>
      <w:r w:rsidRPr="003A378C">
        <w:rPr>
          <w:i/>
          <w:color w:val="000000"/>
        </w:rPr>
        <w:t>Kasschuif Investeringen naar latere jaren</w:t>
      </w:r>
    </w:p>
    <w:p w:rsidR="00C509F6" w:rsidRPr="00272A8D" w:rsidRDefault="00C509F6" w:rsidP="00C509F6">
      <w:pPr>
        <w:pStyle w:val="Voettekst"/>
        <w:tabs>
          <w:tab w:val="clear" w:pos="4536"/>
          <w:tab w:val="clear" w:pos="9072"/>
        </w:tabs>
        <w:spacing w:line="360" w:lineRule="auto"/>
        <w:rPr>
          <w:color w:val="000000"/>
        </w:rPr>
      </w:pPr>
      <w:r>
        <w:rPr>
          <w:color w:val="000000"/>
        </w:rPr>
        <w:t>In verband met de herijking van diverse investeringsprojecten voor nieuw materieel (onder andere de projecten VOSS, Male UAV, KKW), ICT projecten en de Navo projecten is een totale kasschuif van € 68 miljoen naar latere jaren noodzakelijk.</w:t>
      </w: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Voettekst"/>
        <w:tabs>
          <w:tab w:val="clear" w:pos="4536"/>
          <w:tab w:val="clear" w:pos="9072"/>
        </w:tabs>
        <w:spacing w:line="360" w:lineRule="auto"/>
        <w:rPr>
          <w:i/>
          <w:color w:val="000000"/>
        </w:rPr>
      </w:pPr>
    </w:p>
    <w:p w:rsidR="00C509F6" w:rsidRDefault="00C509F6" w:rsidP="00C509F6">
      <w:pPr>
        <w:pStyle w:val="Plattetekst3"/>
        <w:spacing w:line="360" w:lineRule="auto"/>
        <w:jc w:val="left"/>
        <w:rPr>
          <w:b/>
          <w:sz w:val="20"/>
        </w:rPr>
      </w:pPr>
      <w:r>
        <w:rPr>
          <w:b/>
          <w:sz w:val="20"/>
        </w:rPr>
        <w:t>B</w:t>
      </w:r>
      <w:r w:rsidRPr="00795DF4">
        <w:rPr>
          <w:b/>
          <w:sz w:val="20"/>
        </w:rPr>
        <w:t xml:space="preserve">eleidsartikel </w:t>
      </w:r>
      <w:r>
        <w:rPr>
          <w:b/>
          <w:sz w:val="20"/>
        </w:rPr>
        <w:t xml:space="preserve">7 </w:t>
      </w:r>
      <w:r w:rsidRPr="00021452">
        <w:rPr>
          <w:b/>
          <w:sz w:val="20"/>
        </w:rPr>
        <w:t xml:space="preserve">Ondersteuning krijgsmacht door Defensie Materieel </w:t>
      </w:r>
      <w:r>
        <w:rPr>
          <w:b/>
          <w:sz w:val="20"/>
        </w:rPr>
        <w:t>Organisatie</w:t>
      </w:r>
    </w:p>
    <w:tbl>
      <w:tblPr>
        <w:tblW w:w="8800" w:type="dxa"/>
        <w:tblInd w:w="55" w:type="dxa"/>
        <w:tblCellMar>
          <w:left w:w="70" w:type="dxa"/>
          <w:right w:w="70" w:type="dxa"/>
        </w:tblCellMar>
        <w:tblLook w:val="04A0" w:firstRow="1" w:lastRow="0" w:firstColumn="1" w:lastColumn="0" w:noHBand="0" w:noVBand="1"/>
      </w:tblPr>
      <w:tblGrid>
        <w:gridCol w:w="3900"/>
        <w:gridCol w:w="1060"/>
        <w:gridCol w:w="960"/>
        <w:gridCol w:w="960"/>
        <w:gridCol w:w="960"/>
        <w:gridCol w:w="960"/>
      </w:tblGrid>
      <w:tr w:rsidR="00C509F6" w:rsidRPr="00C33A34" w:rsidTr="00E83CE2">
        <w:trPr>
          <w:trHeight w:val="255"/>
        </w:trPr>
        <w:tc>
          <w:tcPr>
            <w:tcW w:w="7840" w:type="dxa"/>
            <w:gridSpan w:val="5"/>
            <w:tcBorders>
              <w:top w:val="nil"/>
              <w:left w:val="nil"/>
              <w:bottom w:val="nil"/>
              <w:right w:val="nil"/>
            </w:tcBorders>
            <w:shd w:val="clear" w:color="000000" w:fill="000000"/>
            <w:noWrap/>
            <w:hideMark/>
          </w:tcPr>
          <w:p w:rsidR="00C509F6" w:rsidRPr="00C33A34" w:rsidRDefault="00C509F6" w:rsidP="00E83CE2">
            <w:pPr>
              <w:rPr>
                <w:b/>
                <w:bCs/>
                <w:color w:val="FFFFFF"/>
                <w:sz w:val="16"/>
                <w:szCs w:val="16"/>
              </w:rPr>
            </w:pPr>
            <w:r w:rsidRPr="00C33A34">
              <w:rPr>
                <w:b/>
                <w:bCs/>
                <w:color w:val="FFFFFF"/>
                <w:sz w:val="16"/>
                <w:szCs w:val="16"/>
              </w:rPr>
              <w:t>Artikel 7 Ondersteuning krijgsmacht door Defensie Materieel Organisatie (bedragen x € 1.000)</w:t>
            </w:r>
          </w:p>
        </w:tc>
        <w:tc>
          <w:tcPr>
            <w:tcW w:w="960" w:type="dxa"/>
            <w:tcBorders>
              <w:top w:val="nil"/>
              <w:left w:val="nil"/>
              <w:bottom w:val="nil"/>
              <w:right w:val="nil"/>
            </w:tcBorders>
            <w:shd w:val="clear" w:color="000000" w:fill="000000"/>
            <w:noWrap/>
            <w:vAlign w:val="bottom"/>
            <w:hideMark/>
          </w:tcPr>
          <w:p w:rsidR="00C509F6" w:rsidRPr="00C33A34" w:rsidRDefault="00C509F6" w:rsidP="00E83CE2">
            <w:pPr>
              <w:rPr>
                <w:b/>
                <w:bCs/>
                <w:color w:val="FFFFFF"/>
                <w:sz w:val="16"/>
                <w:szCs w:val="16"/>
              </w:rPr>
            </w:pPr>
            <w:r w:rsidRPr="00C33A34">
              <w:rPr>
                <w:b/>
                <w:bCs/>
                <w:color w:val="FFFFFF"/>
                <w:sz w:val="16"/>
                <w:szCs w:val="16"/>
              </w:rPr>
              <w:t> </w:t>
            </w:r>
          </w:p>
        </w:tc>
      </w:tr>
      <w:tr w:rsidR="00C509F6" w:rsidRPr="00C33A34" w:rsidTr="00E83CE2">
        <w:trPr>
          <w:trHeight w:val="900"/>
        </w:trPr>
        <w:tc>
          <w:tcPr>
            <w:tcW w:w="3900" w:type="dxa"/>
            <w:tcBorders>
              <w:top w:val="single" w:sz="4" w:space="0" w:color="auto"/>
              <w:left w:val="nil"/>
              <w:bottom w:val="single" w:sz="4" w:space="0" w:color="auto"/>
              <w:right w:val="nil"/>
            </w:tcBorders>
            <w:shd w:val="clear" w:color="000000" w:fill="000000"/>
            <w:hideMark/>
          </w:tcPr>
          <w:p w:rsidR="00C509F6" w:rsidRPr="00C33A34" w:rsidRDefault="00C509F6" w:rsidP="00E83CE2">
            <w:pPr>
              <w:jc w:val="right"/>
              <w:rPr>
                <w:color w:val="FFFFFF"/>
                <w:sz w:val="16"/>
                <w:szCs w:val="16"/>
              </w:rPr>
            </w:pPr>
            <w:r w:rsidRPr="00C33A34">
              <w:rPr>
                <w:color w:val="FFFFFF"/>
                <w:sz w:val="16"/>
                <w:szCs w:val="16"/>
              </w:rPr>
              <w:t> </w:t>
            </w:r>
          </w:p>
        </w:tc>
        <w:tc>
          <w:tcPr>
            <w:tcW w:w="1060" w:type="dxa"/>
            <w:tcBorders>
              <w:top w:val="single" w:sz="4" w:space="0" w:color="auto"/>
              <w:left w:val="nil"/>
              <w:bottom w:val="single" w:sz="4" w:space="0" w:color="auto"/>
              <w:right w:val="nil"/>
            </w:tcBorders>
            <w:shd w:val="clear" w:color="000000" w:fill="000000"/>
            <w:hideMark/>
          </w:tcPr>
          <w:p w:rsidR="00C509F6" w:rsidRPr="00C33A34" w:rsidRDefault="00C509F6" w:rsidP="00E83CE2">
            <w:pPr>
              <w:jc w:val="right"/>
              <w:rPr>
                <w:color w:val="FFFFFF"/>
                <w:sz w:val="16"/>
                <w:szCs w:val="16"/>
              </w:rPr>
            </w:pPr>
            <w:r w:rsidRPr="00C33A34">
              <w:rPr>
                <w:color w:val="FFFFFF"/>
                <w:sz w:val="16"/>
                <w:szCs w:val="16"/>
              </w:rPr>
              <w:t xml:space="preserve"> Ontwerp-begroting incl nota van wijziging</w:t>
            </w:r>
          </w:p>
        </w:tc>
        <w:tc>
          <w:tcPr>
            <w:tcW w:w="960" w:type="dxa"/>
            <w:tcBorders>
              <w:top w:val="single" w:sz="4" w:space="0" w:color="auto"/>
              <w:left w:val="nil"/>
              <w:bottom w:val="single" w:sz="4" w:space="0" w:color="auto"/>
              <w:right w:val="nil"/>
            </w:tcBorders>
            <w:shd w:val="clear" w:color="000000" w:fill="000000"/>
            <w:hideMark/>
          </w:tcPr>
          <w:p w:rsidR="00C509F6" w:rsidRPr="00C33A34" w:rsidRDefault="00C509F6" w:rsidP="00E83CE2">
            <w:pPr>
              <w:jc w:val="right"/>
              <w:rPr>
                <w:color w:val="FFFFFF"/>
                <w:sz w:val="16"/>
                <w:szCs w:val="16"/>
              </w:rPr>
            </w:pPr>
            <w:r>
              <w:rPr>
                <w:color w:val="FFFFFF"/>
                <w:sz w:val="16"/>
                <w:szCs w:val="16"/>
              </w:rPr>
              <w:t>Mutatie</w:t>
            </w:r>
            <w:r w:rsidRPr="00C33A34">
              <w:rPr>
                <w:color w:val="FFFFFF"/>
                <w:sz w:val="16"/>
                <w:szCs w:val="16"/>
              </w:rPr>
              <w:t xml:space="preserve"> 1e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C33A34" w:rsidRDefault="00C509F6" w:rsidP="00E83CE2">
            <w:pPr>
              <w:jc w:val="right"/>
              <w:rPr>
                <w:color w:val="FFFFFF"/>
                <w:sz w:val="16"/>
                <w:szCs w:val="16"/>
              </w:rPr>
            </w:pPr>
            <w:r w:rsidRPr="00C33A34">
              <w:rPr>
                <w:color w:val="FFFFFF"/>
                <w:sz w:val="16"/>
                <w:szCs w:val="16"/>
              </w:rPr>
              <w:t>Stand 1e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C33A34" w:rsidRDefault="00C509F6" w:rsidP="00E83CE2">
            <w:pPr>
              <w:jc w:val="right"/>
              <w:rPr>
                <w:color w:val="FFFFFF"/>
                <w:sz w:val="16"/>
                <w:szCs w:val="16"/>
              </w:rPr>
            </w:pPr>
            <w:r>
              <w:rPr>
                <w:color w:val="FFFFFF"/>
                <w:sz w:val="16"/>
                <w:szCs w:val="16"/>
              </w:rPr>
              <w:t>Mutatie</w:t>
            </w:r>
            <w:r w:rsidRPr="00C33A34">
              <w:rPr>
                <w:color w:val="FFFFFF"/>
                <w:sz w:val="16"/>
                <w:szCs w:val="16"/>
              </w:rPr>
              <w:t xml:space="preserve"> 2e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C33A34" w:rsidRDefault="00C509F6" w:rsidP="00E83CE2">
            <w:pPr>
              <w:jc w:val="right"/>
              <w:rPr>
                <w:color w:val="FFFFFF"/>
                <w:sz w:val="16"/>
                <w:szCs w:val="16"/>
              </w:rPr>
            </w:pPr>
            <w:r w:rsidRPr="00C33A34">
              <w:rPr>
                <w:color w:val="FFFFFF"/>
                <w:sz w:val="16"/>
                <w:szCs w:val="16"/>
              </w:rPr>
              <w:t>Stand 2e suppletoire begroting 2014</w:t>
            </w:r>
          </w:p>
        </w:tc>
      </w:tr>
      <w:tr w:rsidR="00C509F6" w:rsidRPr="00C33A34" w:rsidTr="00E83CE2">
        <w:trPr>
          <w:trHeight w:val="255"/>
        </w:trPr>
        <w:tc>
          <w:tcPr>
            <w:tcW w:w="3900" w:type="dxa"/>
            <w:tcBorders>
              <w:top w:val="nil"/>
              <w:left w:val="nil"/>
              <w:bottom w:val="single" w:sz="4" w:space="0" w:color="auto"/>
              <w:right w:val="nil"/>
            </w:tcBorders>
            <w:shd w:val="clear" w:color="000000" w:fill="FFFFFF"/>
            <w:noWrap/>
            <w:hideMark/>
          </w:tcPr>
          <w:p w:rsidR="00C509F6" w:rsidRPr="00C33A34" w:rsidRDefault="00C509F6" w:rsidP="00E83CE2">
            <w:pPr>
              <w:rPr>
                <w:b/>
                <w:bCs/>
                <w:sz w:val="16"/>
                <w:szCs w:val="16"/>
              </w:rPr>
            </w:pPr>
            <w:r w:rsidRPr="00C33A34">
              <w:rPr>
                <w:b/>
                <w:bCs/>
                <w:sz w:val="16"/>
                <w:szCs w:val="16"/>
              </w:rPr>
              <w:t>Verplichtingen</w:t>
            </w:r>
          </w:p>
        </w:tc>
        <w:tc>
          <w:tcPr>
            <w:tcW w:w="10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815.316</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-20.438</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794.878</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-30.070</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764.808</w:t>
            </w:r>
          </w:p>
        </w:tc>
      </w:tr>
      <w:tr w:rsidR="00C509F6" w:rsidRPr="00C33A34" w:rsidTr="00E83CE2">
        <w:trPr>
          <w:trHeight w:val="255"/>
        </w:trPr>
        <w:tc>
          <w:tcPr>
            <w:tcW w:w="3900" w:type="dxa"/>
            <w:tcBorders>
              <w:top w:val="nil"/>
              <w:left w:val="nil"/>
              <w:bottom w:val="nil"/>
              <w:right w:val="nil"/>
            </w:tcBorders>
            <w:shd w:val="clear" w:color="000000" w:fill="FFFFFF"/>
            <w:noWrap/>
            <w:hideMark/>
          </w:tcPr>
          <w:p w:rsidR="00C509F6" w:rsidRPr="00C33A34" w:rsidRDefault="00C509F6" w:rsidP="00E83CE2">
            <w:pPr>
              <w:rPr>
                <w:sz w:val="16"/>
                <w:szCs w:val="16"/>
              </w:rPr>
            </w:pPr>
            <w:r w:rsidRPr="00C33A34">
              <w:rPr>
                <w:sz w:val="16"/>
                <w:szCs w:val="16"/>
              </w:rPr>
              <w:t>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r>
      <w:tr w:rsidR="00C509F6" w:rsidRPr="00C33A34" w:rsidTr="00E83CE2">
        <w:trPr>
          <w:trHeight w:val="255"/>
        </w:trPr>
        <w:tc>
          <w:tcPr>
            <w:tcW w:w="3900" w:type="dxa"/>
            <w:tcBorders>
              <w:top w:val="single" w:sz="4" w:space="0" w:color="auto"/>
              <w:left w:val="nil"/>
              <w:bottom w:val="nil"/>
              <w:right w:val="nil"/>
            </w:tcBorders>
            <w:shd w:val="clear" w:color="000000" w:fill="FFFFFF"/>
            <w:noWrap/>
            <w:hideMark/>
          </w:tcPr>
          <w:p w:rsidR="00C509F6" w:rsidRPr="00C33A34" w:rsidRDefault="00C509F6" w:rsidP="00E83CE2">
            <w:pPr>
              <w:rPr>
                <w:b/>
                <w:bCs/>
                <w:sz w:val="16"/>
                <w:szCs w:val="16"/>
              </w:rPr>
            </w:pPr>
            <w:r w:rsidRPr="00C33A34">
              <w:rPr>
                <w:b/>
                <w:bCs/>
                <w:sz w:val="16"/>
                <w:szCs w:val="16"/>
              </w:rPr>
              <w:t>Uitgaven</w:t>
            </w:r>
          </w:p>
        </w:tc>
        <w:tc>
          <w:tcPr>
            <w:tcW w:w="1060" w:type="dxa"/>
            <w:tcBorders>
              <w:top w:val="single" w:sz="4" w:space="0" w:color="auto"/>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815.316</w:t>
            </w:r>
          </w:p>
        </w:tc>
        <w:tc>
          <w:tcPr>
            <w:tcW w:w="960" w:type="dxa"/>
            <w:tcBorders>
              <w:top w:val="single" w:sz="4" w:space="0" w:color="auto"/>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-20.438</w:t>
            </w:r>
          </w:p>
        </w:tc>
        <w:tc>
          <w:tcPr>
            <w:tcW w:w="960" w:type="dxa"/>
            <w:tcBorders>
              <w:top w:val="single" w:sz="4" w:space="0" w:color="auto"/>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794.878</w:t>
            </w:r>
          </w:p>
        </w:tc>
        <w:tc>
          <w:tcPr>
            <w:tcW w:w="960" w:type="dxa"/>
            <w:tcBorders>
              <w:top w:val="single" w:sz="4" w:space="0" w:color="auto"/>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-30.070</w:t>
            </w:r>
          </w:p>
        </w:tc>
        <w:tc>
          <w:tcPr>
            <w:tcW w:w="960" w:type="dxa"/>
            <w:tcBorders>
              <w:top w:val="single" w:sz="4" w:space="0" w:color="auto"/>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764.808</w:t>
            </w:r>
          </w:p>
        </w:tc>
      </w:tr>
      <w:tr w:rsidR="00C509F6" w:rsidRPr="00C33A34" w:rsidTr="00E83CE2">
        <w:trPr>
          <w:trHeight w:val="255"/>
        </w:trPr>
        <w:tc>
          <w:tcPr>
            <w:tcW w:w="3900" w:type="dxa"/>
            <w:tcBorders>
              <w:top w:val="nil"/>
              <w:left w:val="nil"/>
              <w:bottom w:val="nil"/>
              <w:right w:val="nil"/>
            </w:tcBorders>
            <w:shd w:val="clear" w:color="000000" w:fill="FFFFFF"/>
            <w:noWrap/>
            <w:hideMark/>
          </w:tcPr>
          <w:p w:rsidR="00C509F6" w:rsidRPr="00C33A34" w:rsidRDefault="00C509F6" w:rsidP="00E83CE2">
            <w:pPr>
              <w:rPr>
                <w:b/>
                <w:bCs/>
                <w:sz w:val="16"/>
                <w:szCs w:val="16"/>
              </w:rPr>
            </w:pPr>
            <w:r w:rsidRPr="00C33A34">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 </w:t>
            </w:r>
          </w:p>
        </w:tc>
      </w:tr>
      <w:tr w:rsidR="00C509F6" w:rsidRPr="00C33A34" w:rsidTr="00E83CE2">
        <w:trPr>
          <w:trHeight w:val="270"/>
        </w:trPr>
        <w:tc>
          <w:tcPr>
            <w:tcW w:w="3900" w:type="dxa"/>
            <w:tcBorders>
              <w:top w:val="nil"/>
              <w:left w:val="nil"/>
              <w:bottom w:val="nil"/>
              <w:right w:val="nil"/>
            </w:tcBorders>
            <w:shd w:val="clear" w:color="000000" w:fill="FFFFFF"/>
            <w:noWrap/>
            <w:hideMark/>
          </w:tcPr>
          <w:p w:rsidR="00C509F6" w:rsidRPr="00C33A34" w:rsidRDefault="00C509F6" w:rsidP="00E83CE2">
            <w:pPr>
              <w:rPr>
                <w:b/>
                <w:bCs/>
                <w:sz w:val="16"/>
                <w:szCs w:val="16"/>
              </w:rPr>
            </w:pPr>
            <w:r w:rsidRPr="00C33A34">
              <w:rPr>
                <w:b/>
                <w:bCs/>
                <w:sz w:val="16"/>
                <w:szCs w:val="16"/>
              </w:rPr>
              <w:t>Programma uitgaven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338.936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-2.193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336.743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-40.591</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296.152</w:t>
            </w:r>
          </w:p>
        </w:tc>
      </w:tr>
      <w:tr w:rsidR="00C509F6" w:rsidRPr="00C33A34" w:rsidTr="00E83CE2">
        <w:trPr>
          <w:trHeight w:val="255"/>
        </w:trPr>
        <w:tc>
          <w:tcPr>
            <w:tcW w:w="3900" w:type="dxa"/>
            <w:tcBorders>
              <w:top w:val="nil"/>
              <w:left w:val="nil"/>
              <w:bottom w:val="nil"/>
              <w:right w:val="nil"/>
            </w:tcBorders>
            <w:shd w:val="clear" w:color="000000" w:fill="FFFFFF"/>
            <w:noWrap/>
            <w:hideMark/>
          </w:tcPr>
          <w:p w:rsidR="00C509F6" w:rsidRPr="00C33A34" w:rsidRDefault="00C509F6" w:rsidP="00E83CE2">
            <w:pPr>
              <w:rPr>
                <w:sz w:val="16"/>
                <w:szCs w:val="16"/>
              </w:rPr>
            </w:pPr>
            <w:r w:rsidRPr="00C33A34">
              <w:rPr>
                <w:sz w:val="16"/>
                <w:szCs w:val="16"/>
              </w:rPr>
              <w:t>Voorzien in nieuw materieel</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r>
      <w:tr w:rsidR="00C509F6" w:rsidRPr="00C33A34" w:rsidTr="00E83CE2">
        <w:trPr>
          <w:trHeight w:val="255"/>
        </w:trPr>
        <w:tc>
          <w:tcPr>
            <w:tcW w:w="3900" w:type="dxa"/>
            <w:tcBorders>
              <w:top w:val="nil"/>
              <w:left w:val="nil"/>
              <w:bottom w:val="nil"/>
              <w:right w:val="nil"/>
            </w:tcBorders>
            <w:shd w:val="clear" w:color="000000" w:fill="FFFFFF"/>
            <w:noWrap/>
            <w:hideMark/>
          </w:tcPr>
          <w:p w:rsidR="00C509F6" w:rsidRPr="00C33A34" w:rsidRDefault="00C509F6" w:rsidP="00E83CE2">
            <w:pPr>
              <w:rPr>
                <w:b/>
                <w:bCs/>
                <w:sz w:val="16"/>
                <w:szCs w:val="16"/>
              </w:rPr>
            </w:pPr>
            <w:r w:rsidRPr="00C33A34">
              <w:rPr>
                <w:b/>
                <w:bCs/>
                <w:sz w:val="16"/>
                <w:szCs w:val="16"/>
              </w:rPr>
              <w:t>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 </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xml:space="preserve">Opdracht Logistieke ondersteuning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338.936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-2.193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336.743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-40.591</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296.152</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gereedstelling</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237.820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1.387</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239.207</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-15.490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223.717</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instandhouding</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101.116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-3.580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97.536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-25.101</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72.435</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Apparaatsuitgaven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476.380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-18.245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458.135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10.521</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468.656</w:t>
            </w:r>
          </w:p>
        </w:tc>
      </w:tr>
      <w:tr w:rsidR="00C509F6" w:rsidRPr="00C33A34" w:rsidTr="00E83CE2">
        <w:trPr>
          <w:trHeight w:val="270"/>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Staven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7.185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7.185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7.185</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sz w:val="16"/>
                <w:szCs w:val="16"/>
              </w:rPr>
            </w:pPr>
            <w:r w:rsidRPr="00C33A34">
              <w:rPr>
                <w:sz w:val="16"/>
                <w:szCs w:val="16"/>
              </w:rPr>
              <w:t>Ondersteuning operationele eenheden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469.195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-18.245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450.950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10.521</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sz w:val="16"/>
                <w:szCs w:val="16"/>
              </w:rPr>
            </w:pPr>
            <w:r w:rsidRPr="00C33A34">
              <w:rPr>
                <w:sz w:val="16"/>
                <w:szCs w:val="16"/>
              </w:rPr>
              <w:t>461.471</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szCs w:val="20"/>
              </w:rPr>
            </w:pPr>
            <w:r w:rsidRPr="00C33A34">
              <w:rPr>
                <w:szCs w:val="20"/>
              </w:rPr>
              <w:t>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Apparaat per uitgavencategorie</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476.380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-18.220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458.135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10.521</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468.656</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personele uitgaven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179.845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7.456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201.645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-11.204</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190.441</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eigen personeel</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179.533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-14.344</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179.533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-9.739</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169.794</w:t>
            </w:r>
          </w:p>
        </w:tc>
      </w:tr>
      <w:tr w:rsidR="00C509F6" w:rsidRPr="00C33A34" w:rsidTr="00E83CE2">
        <w:trPr>
          <w:trHeight w:val="270"/>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xml:space="preserve">- waarvan operationele toelage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312</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312</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312</w:t>
            </w:r>
          </w:p>
        </w:tc>
      </w:tr>
      <w:tr w:rsidR="00C509F6" w:rsidRPr="00C33A34" w:rsidTr="00E83CE2">
        <w:trPr>
          <w:trHeight w:val="300"/>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externe inhuur</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21.800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21800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-1.465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20.335</w:t>
            </w:r>
          </w:p>
        </w:tc>
      </w:tr>
      <w:tr w:rsidR="00C509F6" w:rsidRPr="00C33A34" w:rsidTr="00E83CE2">
        <w:trPr>
          <w:trHeight w:val="270"/>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materiele uitgaven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296.535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-25.676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256490</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21.725</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278.215</w:t>
            </w:r>
          </w:p>
        </w:tc>
      </w:tr>
      <w:tr w:rsidR="00C509F6" w:rsidRPr="00C33A34" w:rsidTr="00E83CE2">
        <w:trPr>
          <w:trHeight w:val="270"/>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bijdragen aan SSO's (*1)</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219.896</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-12.774</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207122</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4.023</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211.145</w:t>
            </w:r>
          </w:p>
        </w:tc>
      </w:tr>
      <w:tr w:rsidR="00C509F6" w:rsidRPr="00C33A34" w:rsidTr="00E83CE2">
        <w:trPr>
          <w:trHeight w:val="300"/>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ICT (zie bijdrage aan SSO's)</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waarvan overige exploitatie</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76.639</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-12.902</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49368</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17.702</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67.070</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r>
      <w:tr w:rsidR="00C509F6" w:rsidRPr="00C33A34" w:rsidTr="00E83CE2">
        <w:trPr>
          <w:trHeight w:val="255"/>
        </w:trPr>
        <w:tc>
          <w:tcPr>
            <w:tcW w:w="3900" w:type="dxa"/>
            <w:tcBorders>
              <w:top w:val="nil"/>
              <w:left w:val="nil"/>
              <w:bottom w:val="nil"/>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Programma ontvangsten</w:t>
            </w:r>
          </w:p>
        </w:tc>
        <w:tc>
          <w:tcPr>
            <w:tcW w:w="10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jc w:val="right"/>
              <w:rPr>
                <w:i/>
                <w:iCs/>
                <w:sz w:val="16"/>
                <w:szCs w:val="16"/>
              </w:rPr>
            </w:pPr>
            <w:r w:rsidRPr="00C33A34">
              <w:rPr>
                <w:i/>
                <w:iCs/>
                <w:sz w:val="16"/>
                <w:szCs w:val="16"/>
              </w:rPr>
              <w:t> </w:t>
            </w:r>
          </w:p>
        </w:tc>
      </w:tr>
      <w:tr w:rsidR="00C509F6" w:rsidRPr="00C33A34" w:rsidTr="00E83CE2">
        <w:trPr>
          <w:trHeight w:val="255"/>
        </w:trPr>
        <w:tc>
          <w:tcPr>
            <w:tcW w:w="3900" w:type="dxa"/>
            <w:tcBorders>
              <w:top w:val="nil"/>
              <w:left w:val="nil"/>
              <w:bottom w:val="single" w:sz="4" w:space="0" w:color="auto"/>
              <w:right w:val="nil"/>
            </w:tcBorders>
            <w:shd w:val="clear" w:color="000000" w:fill="FFFFFF"/>
            <w:noWrap/>
            <w:vAlign w:val="bottom"/>
            <w:hideMark/>
          </w:tcPr>
          <w:p w:rsidR="00C509F6" w:rsidRPr="00C33A34" w:rsidRDefault="00C509F6" w:rsidP="00E83CE2">
            <w:pPr>
              <w:rPr>
                <w:b/>
                <w:bCs/>
                <w:sz w:val="16"/>
                <w:szCs w:val="16"/>
              </w:rPr>
            </w:pPr>
            <w:r w:rsidRPr="00C33A34">
              <w:rPr>
                <w:b/>
                <w:bCs/>
                <w:sz w:val="16"/>
                <w:szCs w:val="16"/>
              </w:rPr>
              <w:t>Apparaatsontvangsten</w:t>
            </w:r>
          </w:p>
        </w:tc>
        <w:tc>
          <w:tcPr>
            <w:tcW w:w="10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42.933</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0</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42933</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-16.736</w:t>
            </w:r>
          </w:p>
        </w:tc>
        <w:tc>
          <w:tcPr>
            <w:tcW w:w="960" w:type="dxa"/>
            <w:tcBorders>
              <w:top w:val="nil"/>
              <w:left w:val="nil"/>
              <w:bottom w:val="single" w:sz="4" w:space="0" w:color="auto"/>
              <w:right w:val="nil"/>
            </w:tcBorders>
            <w:shd w:val="clear" w:color="000000" w:fill="FFFFFF"/>
            <w:noWrap/>
            <w:vAlign w:val="bottom"/>
            <w:hideMark/>
          </w:tcPr>
          <w:p w:rsidR="00C509F6" w:rsidRPr="00C33A34" w:rsidRDefault="00C509F6" w:rsidP="00E83CE2">
            <w:pPr>
              <w:jc w:val="right"/>
              <w:rPr>
                <w:b/>
                <w:bCs/>
                <w:sz w:val="16"/>
                <w:szCs w:val="16"/>
              </w:rPr>
            </w:pPr>
            <w:r w:rsidRPr="00C33A34">
              <w:rPr>
                <w:b/>
                <w:bCs/>
                <w:sz w:val="16"/>
                <w:szCs w:val="16"/>
              </w:rPr>
              <w:t>26.197</w:t>
            </w:r>
          </w:p>
        </w:tc>
      </w:tr>
      <w:tr w:rsidR="00C509F6" w:rsidRPr="00305228" w:rsidTr="00E83CE2">
        <w:trPr>
          <w:trHeight w:val="255"/>
        </w:trPr>
        <w:tc>
          <w:tcPr>
            <w:tcW w:w="4960" w:type="dxa"/>
            <w:gridSpan w:val="2"/>
            <w:tcBorders>
              <w:top w:val="nil"/>
              <w:left w:val="nil"/>
              <w:bottom w:val="nil"/>
              <w:right w:val="nil"/>
            </w:tcBorders>
            <w:shd w:val="clear" w:color="000000" w:fill="FFFFFF"/>
            <w:noWrap/>
            <w:vAlign w:val="bottom"/>
            <w:hideMark/>
          </w:tcPr>
          <w:p w:rsidR="00C509F6" w:rsidRPr="00C33A34" w:rsidRDefault="00C509F6" w:rsidP="00E83CE2">
            <w:pPr>
              <w:rPr>
                <w:i/>
                <w:iCs/>
                <w:sz w:val="16"/>
                <w:szCs w:val="16"/>
                <w:lang w:val="fr-FR"/>
              </w:rPr>
            </w:pPr>
            <w:r w:rsidRPr="00C33A34">
              <w:rPr>
                <w:i/>
                <w:iCs/>
                <w:sz w:val="16"/>
                <w:szCs w:val="16"/>
                <w:lang w:val="fr-FR"/>
              </w:rPr>
              <w:t>(*1) Shared Service Organisatie IVENT</w:t>
            </w:r>
            <w:r>
              <w:rPr>
                <w:i/>
                <w:iCs/>
                <w:sz w:val="16"/>
                <w:szCs w:val="16"/>
                <w:lang w:val="fr-FR"/>
              </w:rPr>
              <w:t>, DVD</w:t>
            </w:r>
            <w:r w:rsidRPr="00C33A34">
              <w:rPr>
                <w:i/>
                <w:iCs/>
                <w:sz w:val="16"/>
                <w:szCs w:val="16"/>
                <w:lang w:val="fr-FR"/>
              </w:rPr>
              <w:t xml:space="preserve"> en Paresto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lang w:val="fr-FR"/>
              </w:rPr>
            </w:pPr>
            <w:r w:rsidRPr="00C33A34">
              <w:rPr>
                <w:i/>
                <w:iCs/>
                <w:sz w:val="16"/>
                <w:szCs w:val="16"/>
                <w:lang w:val="fr-FR"/>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lang w:val="fr-FR"/>
              </w:rPr>
            </w:pPr>
            <w:r w:rsidRPr="00C33A34">
              <w:rPr>
                <w:i/>
                <w:iCs/>
                <w:sz w:val="16"/>
                <w:szCs w:val="16"/>
                <w:lang w:val="fr-FR"/>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lang w:val="fr-FR"/>
              </w:rPr>
            </w:pPr>
            <w:r w:rsidRPr="00C33A34">
              <w:rPr>
                <w:i/>
                <w:iCs/>
                <w:sz w:val="16"/>
                <w:szCs w:val="16"/>
                <w:lang w:val="fr-FR"/>
              </w:rPr>
              <w:t> </w:t>
            </w:r>
          </w:p>
        </w:tc>
        <w:tc>
          <w:tcPr>
            <w:tcW w:w="960" w:type="dxa"/>
            <w:tcBorders>
              <w:top w:val="nil"/>
              <w:left w:val="nil"/>
              <w:bottom w:val="nil"/>
              <w:right w:val="nil"/>
            </w:tcBorders>
            <w:shd w:val="clear" w:color="000000" w:fill="FFFFFF"/>
            <w:noWrap/>
            <w:vAlign w:val="bottom"/>
            <w:hideMark/>
          </w:tcPr>
          <w:p w:rsidR="00C509F6" w:rsidRPr="00C33A34" w:rsidRDefault="00C509F6" w:rsidP="00E83CE2">
            <w:pPr>
              <w:rPr>
                <w:i/>
                <w:iCs/>
                <w:sz w:val="16"/>
                <w:szCs w:val="16"/>
                <w:lang w:val="fr-FR"/>
              </w:rPr>
            </w:pPr>
            <w:r w:rsidRPr="00C33A34">
              <w:rPr>
                <w:i/>
                <w:iCs/>
                <w:sz w:val="16"/>
                <w:szCs w:val="16"/>
                <w:lang w:val="fr-FR"/>
              </w:rPr>
              <w:t> </w:t>
            </w:r>
          </w:p>
        </w:tc>
      </w:tr>
    </w:tbl>
    <w:p w:rsidR="00C509F6" w:rsidRPr="00AD6DE8" w:rsidRDefault="00C509F6" w:rsidP="00C509F6">
      <w:pPr>
        <w:pStyle w:val="Plattetekst3"/>
        <w:spacing w:line="360" w:lineRule="auto"/>
        <w:jc w:val="left"/>
        <w:rPr>
          <w:b/>
          <w:sz w:val="20"/>
          <w:lang w:val="fr-FR"/>
        </w:rPr>
      </w:pPr>
    </w:p>
    <w:tbl>
      <w:tblPr>
        <w:tblW w:w="7300" w:type="dxa"/>
        <w:tblInd w:w="55" w:type="dxa"/>
        <w:tblCellMar>
          <w:left w:w="70" w:type="dxa"/>
          <w:right w:w="70" w:type="dxa"/>
        </w:tblCellMar>
        <w:tblLook w:val="04A0" w:firstRow="1" w:lastRow="0" w:firstColumn="1" w:lastColumn="0" w:noHBand="0" w:noVBand="1"/>
      </w:tblPr>
      <w:tblGrid>
        <w:gridCol w:w="3720"/>
        <w:gridCol w:w="1412"/>
        <w:gridCol w:w="1180"/>
        <w:gridCol w:w="1220"/>
      </w:tblGrid>
      <w:tr w:rsidR="00C509F6" w:rsidRPr="00AD6DE8" w:rsidTr="00E83CE2">
        <w:trPr>
          <w:trHeight w:val="255"/>
        </w:trPr>
        <w:tc>
          <w:tcPr>
            <w:tcW w:w="3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9F6" w:rsidRPr="009061B9" w:rsidRDefault="00C509F6" w:rsidP="00E83CE2">
            <w:pPr>
              <w:rPr>
                <w:sz w:val="16"/>
                <w:szCs w:val="16"/>
                <w:lang w:val="fr-FR"/>
              </w:rPr>
            </w:pPr>
            <w:r w:rsidRPr="009061B9">
              <w:rPr>
                <w:sz w:val="16"/>
                <w:szCs w:val="16"/>
                <w:lang w:val="fr-FR"/>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9F6" w:rsidRPr="009061B9" w:rsidRDefault="00C509F6" w:rsidP="00E83CE2">
            <w:pPr>
              <w:rPr>
                <w:sz w:val="16"/>
                <w:szCs w:val="16"/>
              </w:rPr>
            </w:pPr>
            <w:r w:rsidRPr="009061B9">
              <w:rPr>
                <w:sz w:val="16"/>
                <w:szCs w:val="16"/>
              </w:rPr>
              <w:t>Ontwerpbegroting</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509F6" w:rsidRPr="009061B9" w:rsidRDefault="00C509F6" w:rsidP="00E83CE2">
            <w:pPr>
              <w:rPr>
                <w:sz w:val="16"/>
                <w:szCs w:val="16"/>
              </w:rPr>
            </w:pPr>
            <w:r w:rsidRPr="009061B9">
              <w:rPr>
                <w:sz w:val="16"/>
                <w:szCs w:val="16"/>
              </w:rPr>
              <w:t>stand 1e SB</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509F6" w:rsidRPr="009061B9" w:rsidRDefault="00C509F6" w:rsidP="00E83CE2">
            <w:pPr>
              <w:rPr>
                <w:sz w:val="16"/>
                <w:szCs w:val="16"/>
              </w:rPr>
            </w:pPr>
            <w:r w:rsidRPr="009061B9">
              <w:rPr>
                <w:sz w:val="16"/>
                <w:szCs w:val="16"/>
              </w:rPr>
              <w:t>stand 2e SB</w:t>
            </w:r>
          </w:p>
        </w:tc>
      </w:tr>
      <w:tr w:rsidR="00C509F6" w:rsidRPr="00AD6DE8" w:rsidTr="00E83CE2">
        <w:trPr>
          <w:trHeight w:val="300"/>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C509F6" w:rsidRPr="009061B9" w:rsidRDefault="00C509F6" w:rsidP="00E83CE2">
            <w:pPr>
              <w:rPr>
                <w:i/>
                <w:iCs/>
                <w:color w:val="000000"/>
                <w:sz w:val="16"/>
                <w:szCs w:val="16"/>
              </w:rPr>
            </w:pPr>
            <w:r w:rsidRPr="009061B9">
              <w:rPr>
                <w:i/>
                <w:iCs/>
                <w:color w:val="000000"/>
                <w:sz w:val="16"/>
                <w:szCs w:val="16"/>
              </w:rPr>
              <w:t>DMO bijdrage SSO's (van IVENT / infovrz)</w:t>
            </w:r>
          </w:p>
        </w:tc>
        <w:tc>
          <w:tcPr>
            <w:tcW w:w="1180" w:type="dxa"/>
            <w:tcBorders>
              <w:top w:val="nil"/>
              <w:left w:val="nil"/>
              <w:bottom w:val="single" w:sz="4" w:space="0" w:color="auto"/>
              <w:right w:val="single" w:sz="4" w:space="0" w:color="auto"/>
            </w:tcBorders>
            <w:shd w:val="clear" w:color="auto" w:fill="auto"/>
            <w:vAlign w:val="center"/>
            <w:hideMark/>
          </w:tcPr>
          <w:p w:rsidR="00C509F6" w:rsidRPr="009061B9" w:rsidRDefault="00C509F6" w:rsidP="00E83CE2">
            <w:pPr>
              <w:jc w:val="right"/>
              <w:rPr>
                <w:i/>
                <w:iCs/>
                <w:color w:val="000000"/>
                <w:sz w:val="16"/>
                <w:szCs w:val="16"/>
              </w:rPr>
            </w:pPr>
            <w:r w:rsidRPr="009061B9">
              <w:rPr>
                <w:i/>
                <w:iCs/>
                <w:color w:val="000000"/>
                <w:sz w:val="16"/>
                <w:szCs w:val="16"/>
              </w:rPr>
              <w:t>217.265</w:t>
            </w:r>
          </w:p>
        </w:tc>
        <w:tc>
          <w:tcPr>
            <w:tcW w:w="1180" w:type="dxa"/>
            <w:tcBorders>
              <w:top w:val="nil"/>
              <w:left w:val="nil"/>
              <w:bottom w:val="single" w:sz="4" w:space="0" w:color="auto"/>
              <w:right w:val="single" w:sz="4" w:space="0" w:color="auto"/>
            </w:tcBorders>
            <w:shd w:val="clear" w:color="auto" w:fill="auto"/>
            <w:vAlign w:val="center"/>
            <w:hideMark/>
          </w:tcPr>
          <w:p w:rsidR="00C509F6" w:rsidRPr="009061B9" w:rsidRDefault="00C509F6" w:rsidP="00E83CE2">
            <w:pPr>
              <w:jc w:val="right"/>
              <w:rPr>
                <w:i/>
                <w:iCs/>
                <w:color w:val="000000"/>
                <w:sz w:val="16"/>
                <w:szCs w:val="16"/>
              </w:rPr>
            </w:pPr>
            <w:r w:rsidRPr="009061B9">
              <w:rPr>
                <w:i/>
                <w:iCs/>
                <w:color w:val="000000"/>
                <w:sz w:val="16"/>
                <w:szCs w:val="16"/>
              </w:rPr>
              <w:t>206.822</w:t>
            </w:r>
          </w:p>
        </w:tc>
        <w:tc>
          <w:tcPr>
            <w:tcW w:w="1220" w:type="dxa"/>
            <w:tcBorders>
              <w:top w:val="nil"/>
              <w:left w:val="nil"/>
              <w:bottom w:val="single" w:sz="4" w:space="0" w:color="auto"/>
              <w:right w:val="single" w:sz="4" w:space="0" w:color="auto"/>
            </w:tcBorders>
            <w:shd w:val="clear" w:color="auto" w:fill="auto"/>
            <w:vAlign w:val="center"/>
            <w:hideMark/>
          </w:tcPr>
          <w:p w:rsidR="00C509F6" w:rsidRPr="009061B9" w:rsidRDefault="00C509F6" w:rsidP="00E83CE2">
            <w:pPr>
              <w:jc w:val="right"/>
              <w:rPr>
                <w:i/>
                <w:iCs/>
                <w:color w:val="000000"/>
                <w:sz w:val="16"/>
                <w:szCs w:val="16"/>
              </w:rPr>
            </w:pPr>
            <w:r w:rsidRPr="009061B9">
              <w:rPr>
                <w:i/>
                <w:iCs/>
                <w:color w:val="000000"/>
                <w:sz w:val="16"/>
                <w:szCs w:val="16"/>
              </w:rPr>
              <w:t>210.845</w:t>
            </w:r>
          </w:p>
        </w:tc>
      </w:tr>
      <w:tr w:rsidR="00C509F6" w:rsidRPr="00AD6DE8" w:rsidTr="00E83CE2">
        <w:trPr>
          <w:trHeight w:val="255"/>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C509F6" w:rsidRPr="009061B9" w:rsidRDefault="00C509F6" w:rsidP="00E83CE2">
            <w:pPr>
              <w:rPr>
                <w:i/>
                <w:iCs/>
                <w:color w:val="000000"/>
                <w:sz w:val="16"/>
                <w:szCs w:val="16"/>
              </w:rPr>
            </w:pPr>
            <w:r w:rsidRPr="009061B9">
              <w:rPr>
                <w:i/>
                <w:iCs/>
                <w:color w:val="000000"/>
                <w:sz w:val="16"/>
                <w:szCs w:val="16"/>
              </w:rPr>
              <w:t>DMO bijdrage SSO's (van Paresto)</w:t>
            </w:r>
          </w:p>
        </w:tc>
        <w:tc>
          <w:tcPr>
            <w:tcW w:w="1180" w:type="dxa"/>
            <w:tcBorders>
              <w:top w:val="nil"/>
              <w:left w:val="nil"/>
              <w:bottom w:val="single" w:sz="4" w:space="0" w:color="auto"/>
              <w:right w:val="single" w:sz="4" w:space="0" w:color="auto"/>
            </w:tcBorders>
            <w:shd w:val="clear" w:color="auto" w:fill="auto"/>
            <w:vAlign w:val="center"/>
            <w:hideMark/>
          </w:tcPr>
          <w:p w:rsidR="00C509F6" w:rsidRPr="009061B9" w:rsidRDefault="00C509F6" w:rsidP="00E83CE2">
            <w:pPr>
              <w:jc w:val="right"/>
              <w:rPr>
                <w:i/>
                <w:iCs/>
                <w:color w:val="000000"/>
                <w:sz w:val="16"/>
                <w:szCs w:val="16"/>
              </w:rPr>
            </w:pPr>
            <w:r w:rsidRPr="009061B9">
              <w:rPr>
                <w:i/>
                <w:iCs/>
                <w:color w:val="000000"/>
                <w:sz w:val="16"/>
                <w:szCs w:val="16"/>
              </w:rPr>
              <w:t>300</w:t>
            </w:r>
          </w:p>
        </w:tc>
        <w:tc>
          <w:tcPr>
            <w:tcW w:w="1180" w:type="dxa"/>
            <w:tcBorders>
              <w:top w:val="nil"/>
              <w:left w:val="nil"/>
              <w:bottom w:val="single" w:sz="4" w:space="0" w:color="auto"/>
              <w:right w:val="single" w:sz="4" w:space="0" w:color="auto"/>
            </w:tcBorders>
            <w:shd w:val="clear" w:color="auto" w:fill="auto"/>
            <w:vAlign w:val="center"/>
            <w:hideMark/>
          </w:tcPr>
          <w:p w:rsidR="00C509F6" w:rsidRPr="009061B9" w:rsidRDefault="00C509F6" w:rsidP="00E83CE2">
            <w:pPr>
              <w:jc w:val="right"/>
              <w:rPr>
                <w:i/>
                <w:iCs/>
                <w:color w:val="000000"/>
                <w:sz w:val="16"/>
                <w:szCs w:val="16"/>
              </w:rPr>
            </w:pPr>
            <w:r w:rsidRPr="009061B9">
              <w:rPr>
                <w:i/>
                <w:iCs/>
                <w:color w:val="000000"/>
                <w:sz w:val="16"/>
                <w:szCs w:val="16"/>
              </w:rPr>
              <w:t>300</w:t>
            </w:r>
          </w:p>
        </w:tc>
        <w:tc>
          <w:tcPr>
            <w:tcW w:w="1220" w:type="dxa"/>
            <w:tcBorders>
              <w:top w:val="nil"/>
              <w:left w:val="nil"/>
              <w:bottom w:val="single" w:sz="4" w:space="0" w:color="auto"/>
              <w:right w:val="single" w:sz="4" w:space="0" w:color="auto"/>
            </w:tcBorders>
            <w:shd w:val="clear" w:color="auto" w:fill="auto"/>
            <w:vAlign w:val="center"/>
            <w:hideMark/>
          </w:tcPr>
          <w:p w:rsidR="00C509F6" w:rsidRPr="009061B9" w:rsidRDefault="00C509F6" w:rsidP="00E83CE2">
            <w:pPr>
              <w:jc w:val="right"/>
              <w:rPr>
                <w:i/>
                <w:iCs/>
                <w:color w:val="000000"/>
                <w:sz w:val="16"/>
                <w:szCs w:val="16"/>
              </w:rPr>
            </w:pPr>
            <w:r w:rsidRPr="009061B9">
              <w:rPr>
                <w:i/>
                <w:iCs/>
                <w:color w:val="000000"/>
                <w:sz w:val="16"/>
                <w:szCs w:val="16"/>
              </w:rPr>
              <w:t>300</w:t>
            </w:r>
          </w:p>
        </w:tc>
      </w:tr>
      <w:tr w:rsidR="00C509F6" w:rsidRPr="00AD6DE8" w:rsidTr="00E83CE2">
        <w:trPr>
          <w:trHeight w:val="255"/>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C509F6" w:rsidRPr="009061B9" w:rsidRDefault="00C509F6" w:rsidP="00E83CE2">
            <w:pPr>
              <w:rPr>
                <w:i/>
                <w:iCs/>
                <w:color w:val="000000"/>
                <w:sz w:val="16"/>
                <w:szCs w:val="16"/>
              </w:rPr>
            </w:pPr>
            <w:r w:rsidRPr="009061B9">
              <w:rPr>
                <w:i/>
                <w:iCs/>
                <w:color w:val="000000"/>
                <w:sz w:val="16"/>
                <w:szCs w:val="16"/>
              </w:rPr>
              <w:t>DMO bijdrage SSO's (van DVD)</w:t>
            </w:r>
          </w:p>
        </w:tc>
        <w:tc>
          <w:tcPr>
            <w:tcW w:w="1180" w:type="dxa"/>
            <w:tcBorders>
              <w:top w:val="nil"/>
              <w:left w:val="nil"/>
              <w:bottom w:val="single" w:sz="4" w:space="0" w:color="auto"/>
              <w:right w:val="single" w:sz="4" w:space="0" w:color="auto"/>
            </w:tcBorders>
            <w:shd w:val="clear" w:color="auto" w:fill="auto"/>
            <w:noWrap/>
            <w:vAlign w:val="center"/>
            <w:hideMark/>
          </w:tcPr>
          <w:p w:rsidR="00C509F6" w:rsidRPr="009061B9" w:rsidRDefault="00C509F6" w:rsidP="00E83CE2">
            <w:pPr>
              <w:jc w:val="right"/>
              <w:rPr>
                <w:i/>
                <w:iCs/>
                <w:color w:val="000000"/>
                <w:sz w:val="16"/>
                <w:szCs w:val="16"/>
              </w:rPr>
            </w:pPr>
            <w:r w:rsidRPr="009061B9">
              <w:rPr>
                <w:i/>
                <w:iCs/>
                <w:color w:val="000000"/>
                <w:sz w:val="16"/>
                <w:szCs w:val="16"/>
              </w:rPr>
              <w:t>2.331</w:t>
            </w:r>
          </w:p>
        </w:tc>
        <w:tc>
          <w:tcPr>
            <w:tcW w:w="1180" w:type="dxa"/>
            <w:tcBorders>
              <w:top w:val="nil"/>
              <w:left w:val="nil"/>
              <w:bottom w:val="single" w:sz="4" w:space="0" w:color="auto"/>
              <w:right w:val="single" w:sz="4" w:space="0" w:color="auto"/>
            </w:tcBorders>
            <w:shd w:val="clear" w:color="auto" w:fill="auto"/>
            <w:noWrap/>
            <w:vAlign w:val="center"/>
            <w:hideMark/>
          </w:tcPr>
          <w:p w:rsidR="00C509F6" w:rsidRPr="009061B9" w:rsidRDefault="00C509F6" w:rsidP="00E83CE2">
            <w:pPr>
              <w:jc w:val="right"/>
              <w:rPr>
                <w:i/>
                <w:iCs/>
                <w:color w:val="000000"/>
                <w:sz w:val="16"/>
                <w:szCs w:val="16"/>
              </w:rPr>
            </w:pPr>
            <w:r w:rsidRPr="009061B9">
              <w:rPr>
                <w:i/>
                <w:iCs/>
                <w:color w:val="000000"/>
                <w:sz w:val="16"/>
                <w:szCs w:val="16"/>
              </w:rPr>
              <w:t>0</w:t>
            </w:r>
          </w:p>
        </w:tc>
        <w:tc>
          <w:tcPr>
            <w:tcW w:w="1220" w:type="dxa"/>
            <w:tcBorders>
              <w:top w:val="nil"/>
              <w:left w:val="nil"/>
              <w:bottom w:val="single" w:sz="4" w:space="0" w:color="auto"/>
              <w:right w:val="single" w:sz="4" w:space="0" w:color="auto"/>
            </w:tcBorders>
            <w:shd w:val="clear" w:color="auto" w:fill="auto"/>
            <w:noWrap/>
            <w:vAlign w:val="center"/>
            <w:hideMark/>
          </w:tcPr>
          <w:p w:rsidR="00C509F6" w:rsidRPr="009061B9" w:rsidRDefault="00C509F6" w:rsidP="00E83CE2">
            <w:pPr>
              <w:jc w:val="right"/>
              <w:rPr>
                <w:i/>
                <w:iCs/>
                <w:color w:val="000000"/>
                <w:sz w:val="16"/>
                <w:szCs w:val="16"/>
              </w:rPr>
            </w:pPr>
            <w:r w:rsidRPr="009061B9">
              <w:rPr>
                <w:i/>
                <w:iCs/>
                <w:color w:val="000000"/>
                <w:sz w:val="16"/>
                <w:szCs w:val="16"/>
              </w:rPr>
              <w:t>0</w:t>
            </w:r>
          </w:p>
        </w:tc>
      </w:tr>
      <w:tr w:rsidR="00C509F6" w:rsidRPr="00AD6DE8" w:rsidTr="00E83CE2">
        <w:trPr>
          <w:trHeight w:val="300"/>
        </w:trPr>
        <w:tc>
          <w:tcPr>
            <w:tcW w:w="3720" w:type="dxa"/>
            <w:tcBorders>
              <w:top w:val="nil"/>
              <w:left w:val="single" w:sz="4" w:space="0" w:color="auto"/>
              <w:bottom w:val="single" w:sz="4" w:space="0" w:color="auto"/>
              <w:right w:val="single" w:sz="4" w:space="0" w:color="auto"/>
            </w:tcBorders>
            <w:shd w:val="clear" w:color="auto" w:fill="auto"/>
            <w:vAlign w:val="center"/>
            <w:hideMark/>
          </w:tcPr>
          <w:p w:rsidR="00C509F6" w:rsidRPr="009061B9" w:rsidRDefault="00C509F6" w:rsidP="00E83CE2">
            <w:pPr>
              <w:rPr>
                <w:b/>
                <w:bCs/>
                <w:color w:val="000000"/>
                <w:sz w:val="16"/>
                <w:szCs w:val="16"/>
              </w:rPr>
            </w:pPr>
            <w:r w:rsidRPr="009061B9">
              <w:rPr>
                <w:b/>
                <w:bCs/>
                <w:color w:val="000000"/>
                <w:sz w:val="16"/>
                <w:szCs w:val="16"/>
              </w:rPr>
              <w:t xml:space="preserve">DMO bijdrage SSO's </w:t>
            </w:r>
          </w:p>
        </w:tc>
        <w:tc>
          <w:tcPr>
            <w:tcW w:w="1180" w:type="dxa"/>
            <w:tcBorders>
              <w:top w:val="nil"/>
              <w:left w:val="nil"/>
              <w:bottom w:val="single" w:sz="4" w:space="0" w:color="auto"/>
              <w:right w:val="single" w:sz="4" w:space="0" w:color="auto"/>
            </w:tcBorders>
            <w:shd w:val="clear" w:color="auto" w:fill="auto"/>
            <w:noWrap/>
            <w:vAlign w:val="center"/>
            <w:hideMark/>
          </w:tcPr>
          <w:p w:rsidR="00C509F6" w:rsidRPr="009061B9" w:rsidRDefault="00C509F6" w:rsidP="00E83CE2">
            <w:pPr>
              <w:jc w:val="right"/>
              <w:rPr>
                <w:b/>
                <w:bCs/>
                <w:color w:val="000000"/>
                <w:sz w:val="16"/>
                <w:szCs w:val="16"/>
              </w:rPr>
            </w:pPr>
            <w:r w:rsidRPr="009061B9">
              <w:rPr>
                <w:b/>
                <w:bCs/>
                <w:color w:val="000000"/>
                <w:sz w:val="16"/>
                <w:szCs w:val="16"/>
              </w:rPr>
              <w:t>219.896</w:t>
            </w:r>
          </w:p>
        </w:tc>
        <w:tc>
          <w:tcPr>
            <w:tcW w:w="1180" w:type="dxa"/>
            <w:tcBorders>
              <w:top w:val="nil"/>
              <w:left w:val="nil"/>
              <w:bottom w:val="single" w:sz="4" w:space="0" w:color="auto"/>
              <w:right w:val="single" w:sz="4" w:space="0" w:color="auto"/>
            </w:tcBorders>
            <w:shd w:val="clear" w:color="auto" w:fill="auto"/>
            <w:noWrap/>
            <w:vAlign w:val="center"/>
            <w:hideMark/>
          </w:tcPr>
          <w:p w:rsidR="00C509F6" w:rsidRPr="009061B9" w:rsidRDefault="00C509F6" w:rsidP="00E83CE2">
            <w:pPr>
              <w:jc w:val="right"/>
              <w:rPr>
                <w:b/>
                <w:bCs/>
                <w:color w:val="000000"/>
                <w:sz w:val="16"/>
                <w:szCs w:val="16"/>
              </w:rPr>
            </w:pPr>
            <w:r w:rsidRPr="009061B9">
              <w:rPr>
                <w:b/>
                <w:bCs/>
                <w:color w:val="000000"/>
                <w:sz w:val="16"/>
                <w:szCs w:val="16"/>
              </w:rPr>
              <w:t>207.122</w:t>
            </w:r>
          </w:p>
        </w:tc>
        <w:tc>
          <w:tcPr>
            <w:tcW w:w="1220" w:type="dxa"/>
            <w:tcBorders>
              <w:top w:val="nil"/>
              <w:left w:val="nil"/>
              <w:bottom w:val="single" w:sz="4" w:space="0" w:color="auto"/>
              <w:right w:val="single" w:sz="4" w:space="0" w:color="auto"/>
            </w:tcBorders>
            <w:shd w:val="clear" w:color="auto" w:fill="auto"/>
            <w:noWrap/>
            <w:vAlign w:val="center"/>
            <w:hideMark/>
          </w:tcPr>
          <w:p w:rsidR="00C509F6" w:rsidRPr="009061B9" w:rsidRDefault="00C509F6" w:rsidP="00E83CE2">
            <w:pPr>
              <w:jc w:val="right"/>
              <w:rPr>
                <w:b/>
                <w:bCs/>
                <w:color w:val="000000"/>
                <w:sz w:val="16"/>
                <w:szCs w:val="16"/>
              </w:rPr>
            </w:pPr>
            <w:r w:rsidRPr="009061B9">
              <w:rPr>
                <w:b/>
                <w:bCs/>
                <w:color w:val="000000"/>
                <w:sz w:val="16"/>
                <w:szCs w:val="16"/>
              </w:rPr>
              <w:t>211.145</w:t>
            </w:r>
          </w:p>
        </w:tc>
      </w:tr>
    </w:tbl>
    <w:p w:rsidR="00C509F6" w:rsidRDefault="00C509F6" w:rsidP="00C509F6">
      <w:pPr>
        <w:pStyle w:val="Plattetekst3"/>
        <w:spacing w:line="360" w:lineRule="auto"/>
        <w:jc w:val="left"/>
        <w:rPr>
          <w:b/>
          <w:sz w:val="20"/>
        </w:rPr>
      </w:pPr>
    </w:p>
    <w:p w:rsidR="00C509F6" w:rsidRDefault="00C509F6" w:rsidP="00C509F6">
      <w:pPr>
        <w:pStyle w:val="Plattetekst3"/>
        <w:spacing w:line="360" w:lineRule="auto"/>
        <w:jc w:val="left"/>
        <w:rPr>
          <w:b/>
          <w:sz w:val="20"/>
        </w:rPr>
      </w:pPr>
    </w:p>
    <w:p w:rsidR="00C509F6" w:rsidRDefault="00C509F6" w:rsidP="00C509F6">
      <w:pPr>
        <w:pStyle w:val="Plattetekst3"/>
        <w:spacing w:line="360" w:lineRule="auto"/>
        <w:jc w:val="left"/>
        <w:rPr>
          <w:b/>
          <w:sz w:val="20"/>
        </w:rPr>
      </w:pPr>
    </w:p>
    <w:p w:rsidR="00C509F6" w:rsidRDefault="00C509F6" w:rsidP="00C509F6">
      <w:pPr>
        <w:pStyle w:val="Plattetekst3"/>
        <w:spacing w:line="360" w:lineRule="auto"/>
        <w:jc w:val="left"/>
        <w:rPr>
          <w:b/>
          <w:sz w:val="20"/>
        </w:rPr>
      </w:pPr>
    </w:p>
    <w:p w:rsidR="00C509F6" w:rsidRDefault="00C509F6" w:rsidP="00C509F6">
      <w:pPr>
        <w:pStyle w:val="Plattetekst3"/>
        <w:spacing w:line="360" w:lineRule="auto"/>
        <w:jc w:val="left"/>
        <w:rPr>
          <w:b/>
          <w:sz w:val="20"/>
        </w:rPr>
      </w:pPr>
    </w:p>
    <w:p w:rsidR="00C509F6" w:rsidRDefault="00C509F6" w:rsidP="00C509F6">
      <w:pPr>
        <w:pStyle w:val="Plattetekst3"/>
        <w:spacing w:line="360" w:lineRule="auto"/>
        <w:jc w:val="left"/>
        <w:rPr>
          <w:b/>
          <w:sz w:val="20"/>
        </w:rPr>
      </w:pPr>
    </w:p>
    <w:p w:rsidR="00C509F6" w:rsidRPr="003A378C" w:rsidRDefault="00C509F6" w:rsidP="00C509F6">
      <w:pPr>
        <w:pStyle w:val="Plattetekst3"/>
        <w:spacing w:line="360" w:lineRule="auto"/>
        <w:jc w:val="left"/>
        <w:rPr>
          <w:b/>
          <w:sz w:val="20"/>
          <w:lang w:val="fr-FR"/>
        </w:rPr>
      </w:pPr>
    </w:p>
    <w:tbl>
      <w:tblPr>
        <w:tblW w:w="6880" w:type="dxa"/>
        <w:tblInd w:w="55" w:type="dxa"/>
        <w:tblCellMar>
          <w:left w:w="70" w:type="dxa"/>
          <w:right w:w="70" w:type="dxa"/>
        </w:tblCellMar>
        <w:tblLook w:val="04A0" w:firstRow="1" w:lastRow="0" w:firstColumn="1" w:lastColumn="0" w:noHBand="0" w:noVBand="1"/>
      </w:tblPr>
      <w:tblGrid>
        <w:gridCol w:w="3900"/>
        <w:gridCol w:w="1060"/>
        <w:gridCol w:w="960"/>
        <w:gridCol w:w="960"/>
      </w:tblGrid>
      <w:tr w:rsidR="00C509F6" w:rsidRPr="004C2BED" w:rsidTr="00E83CE2">
        <w:trPr>
          <w:trHeight w:val="450"/>
        </w:trPr>
        <w:tc>
          <w:tcPr>
            <w:tcW w:w="3900" w:type="dxa"/>
            <w:tcBorders>
              <w:top w:val="nil"/>
              <w:left w:val="nil"/>
              <w:bottom w:val="nil"/>
              <w:right w:val="nil"/>
            </w:tcBorders>
            <w:shd w:val="clear" w:color="000000" w:fill="000000"/>
            <w:hideMark/>
          </w:tcPr>
          <w:p w:rsidR="00C509F6" w:rsidRPr="004C2BED" w:rsidRDefault="00C509F6" w:rsidP="00E83CE2">
            <w:pPr>
              <w:rPr>
                <w:color w:val="FFFFFF"/>
                <w:sz w:val="16"/>
                <w:szCs w:val="16"/>
              </w:rPr>
            </w:pPr>
            <w:r w:rsidRPr="004C2BED">
              <w:rPr>
                <w:color w:val="FFFFFF"/>
                <w:sz w:val="16"/>
                <w:szCs w:val="16"/>
              </w:rPr>
              <w:lastRenderedPageBreak/>
              <w:t>Omschrijving</w:t>
            </w:r>
          </w:p>
        </w:tc>
        <w:tc>
          <w:tcPr>
            <w:tcW w:w="1060" w:type="dxa"/>
            <w:tcBorders>
              <w:top w:val="nil"/>
              <w:left w:val="nil"/>
              <w:bottom w:val="nil"/>
              <w:right w:val="nil"/>
            </w:tcBorders>
            <w:shd w:val="clear" w:color="000000" w:fill="000000"/>
            <w:hideMark/>
          </w:tcPr>
          <w:p w:rsidR="00C509F6" w:rsidRPr="004C2BED" w:rsidRDefault="00C509F6" w:rsidP="00E83CE2">
            <w:pPr>
              <w:jc w:val="right"/>
              <w:rPr>
                <w:color w:val="FFFFFF"/>
                <w:sz w:val="16"/>
                <w:szCs w:val="16"/>
              </w:rPr>
            </w:pPr>
            <w:r w:rsidRPr="004C2BED">
              <w:rPr>
                <w:color w:val="FFFFFF"/>
                <w:sz w:val="16"/>
                <w:szCs w:val="16"/>
              </w:rPr>
              <w:t>Programma uitgaven</w:t>
            </w:r>
          </w:p>
        </w:tc>
        <w:tc>
          <w:tcPr>
            <w:tcW w:w="960" w:type="dxa"/>
            <w:tcBorders>
              <w:top w:val="nil"/>
              <w:left w:val="nil"/>
              <w:bottom w:val="nil"/>
              <w:right w:val="nil"/>
            </w:tcBorders>
            <w:shd w:val="clear" w:color="000000" w:fill="000000"/>
            <w:hideMark/>
          </w:tcPr>
          <w:p w:rsidR="00C509F6" w:rsidRPr="004C2BED" w:rsidRDefault="00C509F6" w:rsidP="00E83CE2">
            <w:pPr>
              <w:jc w:val="right"/>
              <w:rPr>
                <w:color w:val="FFFFFF"/>
                <w:sz w:val="16"/>
                <w:szCs w:val="16"/>
              </w:rPr>
            </w:pPr>
            <w:r w:rsidRPr="004C2BED">
              <w:rPr>
                <w:color w:val="FFFFFF"/>
                <w:sz w:val="16"/>
                <w:szCs w:val="16"/>
              </w:rPr>
              <w:t>Apparaat uitgaven</w:t>
            </w:r>
          </w:p>
        </w:tc>
        <w:tc>
          <w:tcPr>
            <w:tcW w:w="960" w:type="dxa"/>
            <w:tcBorders>
              <w:top w:val="nil"/>
              <w:left w:val="nil"/>
              <w:bottom w:val="nil"/>
              <w:right w:val="nil"/>
            </w:tcBorders>
            <w:shd w:val="clear" w:color="000000" w:fill="000000"/>
            <w:hideMark/>
          </w:tcPr>
          <w:p w:rsidR="00C509F6" w:rsidRPr="004C2BED" w:rsidRDefault="00C509F6" w:rsidP="00E83CE2">
            <w:pPr>
              <w:jc w:val="right"/>
              <w:rPr>
                <w:color w:val="FFFFFF"/>
                <w:sz w:val="16"/>
                <w:szCs w:val="16"/>
              </w:rPr>
            </w:pPr>
            <w:r w:rsidRPr="004C2BED">
              <w:rPr>
                <w:color w:val="FFFFFF"/>
                <w:sz w:val="16"/>
                <w:szCs w:val="16"/>
              </w:rPr>
              <w:t>Totaal</w:t>
            </w:r>
          </w:p>
        </w:tc>
      </w:tr>
      <w:tr w:rsidR="00C509F6" w:rsidRPr="004C2BED" w:rsidTr="00E83CE2">
        <w:trPr>
          <w:trHeight w:val="255"/>
        </w:trPr>
        <w:tc>
          <w:tcPr>
            <w:tcW w:w="390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rPr>
                <w:b/>
                <w:bCs/>
                <w:sz w:val="16"/>
                <w:szCs w:val="16"/>
              </w:rPr>
            </w:pPr>
            <w:r w:rsidRPr="004C2BED">
              <w:rPr>
                <w:b/>
                <w:bCs/>
                <w:sz w:val="16"/>
                <w:szCs w:val="16"/>
              </w:rPr>
              <w:t>Totaal autonome mutaties</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b/>
                <w:bCs/>
                <w:sz w:val="16"/>
                <w:szCs w:val="16"/>
              </w:rPr>
            </w:pPr>
            <w:r w:rsidRPr="004C2BED">
              <w:rPr>
                <w:b/>
                <w:bCs/>
                <w:sz w:val="16"/>
                <w:szCs w:val="16"/>
              </w:rPr>
              <w:t>0</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b/>
                <w:bCs/>
                <w:sz w:val="16"/>
                <w:szCs w:val="16"/>
              </w:rPr>
            </w:pPr>
            <w:r w:rsidRPr="004C2BED">
              <w:rPr>
                <w:b/>
                <w:bCs/>
                <w:sz w:val="16"/>
                <w:szCs w:val="16"/>
              </w:rPr>
              <w:t>0</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b/>
                <w:bCs/>
                <w:sz w:val="16"/>
                <w:szCs w:val="16"/>
              </w:rPr>
            </w:pPr>
            <w:r w:rsidRPr="004C2BED">
              <w:rPr>
                <w:b/>
                <w:bCs/>
                <w:sz w:val="16"/>
                <w:szCs w:val="16"/>
              </w:rPr>
              <w:t>0</w:t>
            </w:r>
          </w:p>
        </w:tc>
      </w:tr>
      <w:tr w:rsidR="00C509F6" w:rsidRPr="004C2BED" w:rsidTr="00E83CE2">
        <w:trPr>
          <w:trHeight w:val="255"/>
        </w:trPr>
        <w:tc>
          <w:tcPr>
            <w:tcW w:w="3900" w:type="dxa"/>
            <w:tcBorders>
              <w:top w:val="nil"/>
              <w:left w:val="nil"/>
              <w:bottom w:val="nil"/>
              <w:right w:val="nil"/>
            </w:tcBorders>
            <w:shd w:val="clear" w:color="000000" w:fill="FFFFFF"/>
            <w:noWrap/>
            <w:vAlign w:val="bottom"/>
            <w:hideMark/>
          </w:tcPr>
          <w:p w:rsidR="00C509F6" w:rsidRPr="004C2BED" w:rsidRDefault="00C509F6" w:rsidP="00E83CE2">
            <w:pPr>
              <w:rPr>
                <w:b/>
                <w:bCs/>
                <w:sz w:val="16"/>
                <w:szCs w:val="16"/>
              </w:rPr>
            </w:pPr>
            <w:r w:rsidRPr="004C2BED">
              <w:rPr>
                <w:b/>
                <w:bCs/>
                <w:sz w:val="16"/>
                <w:szCs w:val="16"/>
              </w:rPr>
              <w:t>Beleidsmatige mutaties</w:t>
            </w:r>
          </w:p>
        </w:tc>
        <w:tc>
          <w:tcPr>
            <w:tcW w:w="10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c>
          <w:tcPr>
            <w:tcW w:w="9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c>
          <w:tcPr>
            <w:tcW w:w="9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r>
      <w:tr w:rsidR="00C509F6" w:rsidRPr="004C2BED" w:rsidTr="00E83CE2">
        <w:trPr>
          <w:trHeight w:val="255"/>
        </w:trPr>
        <w:tc>
          <w:tcPr>
            <w:tcW w:w="390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Uitdeling prijsbijstelling</w:t>
            </w:r>
          </w:p>
        </w:tc>
        <w:tc>
          <w:tcPr>
            <w:tcW w:w="106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 </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8.350</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8.350</w:t>
            </w:r>
          </w:p>
        </w:tc>
      </w:tr>
      <w:tr w:rsidR="00C509F6" w:rsidRPr="004C2BED" w:rsidTr="00E83CE2">
        <w:trPr>
          <w:trHeight w:val="255"/>
        </w:trPr>
        <w:tc>
          <w:tcPr>
            <w:tcW w:w="390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Bijstellen SBK / ontslagbescherming</w:t>
            </w:r>
          </w:p>
        </w:tc>
        <w:tc>
          <w:tcPr>
            <w:tcW w:w="106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 </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1.500</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1.500</w:t>
            </w:r>
          </w:p>
        </w:tc>
      </w:tr>
      <w:tr w:rsidR="00C509F6" w:rsidRPr="004C2BED" w:rsidTr="00E83CE2">
        <w:trPr>
          <w:trHeight w:val="255"/>
        </w:trPr>
        <w:tc>
          <w:tcPr>
            <w:tcW w:w="390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Doorwerking ontvangsten</w:t>
            </w:r>
          </w:p>
        </w:tc>
        <w:tc>
          <w:tcPr>
            <w:tcW w:w="10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-16.736</w:t>
            </w:r>
          </w:p>
        </w:tc>
        <w:tc>
          <w:tcPr>
            <w:tcW w:w="96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 </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-16.736</w:t>
            </w:r>
          </w:p>
        </w:tc>
      </w:tr>
      <w:tr w:rsidR="00C509F6" w:rsidRPr="004C2BED" w:rsidTr="00E83CE2">
        <w:trPr>
          <w:trHeight w:val="255"/>
        </w:trPr>
        <w:tc>
          <w:tcPr>
            <w:tcW w:w="390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Overhevelingen tussen defensieonderdelen</w:t>
            </w:r>
          </w:p>
        </w:tc>
        <w:tc>
          <w:tcPr>
            <w:tcW w:w="10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-24.185</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1.001</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-23.184</w:t>
            </w:r>
          </w:p>
        </w:tc>
      </w:tr>
      <w:tr w:rsidR="00C509F6" w:rsidRPr="004C2BED" w:rsidTr="00E83CE2">
        <w:trPr>
          <w:trHeight w:val="255"/>
        </w:trPr>
        <w:tc>
          <w:tcPr>
            <w:tcW w:w="390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Interne herschikkingen</w:t>
            </w:r>
          </w:p>
        </w:tc>
        <w:tc>
          <w:tcPr>
            <w:tcW w:w="10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330</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-330</w:t>
            </w:r>
          </w:p>
        </w:tc>
        <w:tc>
          <w:tcPr>
            <w:tcW w:w="960" w:type="dxa"/>
            <w:tcBorders>
              <w:top w:val="nil"/>
              <w:left w:val="nil"/>
              <w:bottom w:val="nil"/>
              <w:right w:val="nil"/>
            </w:tcBorders>
            <w:shd w:val="clear" w:color="000000" w:fill="FFFFFF"/>
            <w:noWrap/>
            <w:hideMark/>
          </w:tcPr>
          <w:p w:rsidR="00C509F6" w:rsidRPr="004C2BED" w:rsidRDefault="00C509F6" w:rsidP="00E83CE2">
            <w:pPr>
              <w:jc w:val="right"/>
              <w:rPr>
                <w:sz w:val="16"/>
                <w:szCs w:val="16"/>
              </w:rPr>
            </w:pPr>
            <w:r w:rsidRPr="004C2BED">
              <w:rPr>
                <w:sz w:val="16"/>
                <w:szCs w:val="16"/>
              </w:rPr>
              <w:t>0</w:t>
            </w:r>
          </w:p>
        </w:tc>
      </w:tr>
      <w:tr w:rsidR="00C509F6" w:rsidRPr="004C2BED" w:rsidTr="00E83CE2">
        <w:trPr>
          <w:trHeight w:val="255"/>
        </w:trPr>
        <w:tc>
          <w:tcPr>
            <w:tcW w:w="3900" w:type="dxa"/>
            <w:tcBorders>
              <w:top w:val="nil"/>
              <w:left w:val="nil"/>
              <w:bottom w:val="nil"/>
              <w:right w:val="nil"/>
            </w:tcBorders>
            <w:shd w:val="clear" w:color="000000" w:fill="FFFFFF"/>
            <w:hideMark/>
          </w:tcPr>
          <w:p w:rsidR="00C509F6" w:rsidRPr="004C2BED" w:rsidRDefault="00C509F6" w:rsidP="00E83CE2">
            <w:pPr>
              <w:rPr>
                <w:sz w:val="16"/>
                <w:szCs w:val="16"/>
              </w:rPr>
            </w:pPr>
            <w:r w:rsidRPr="004C2BED">
              <w:rPr>
                <w:sz w:val="16"/>
                <w:szCs w:val="16"/>
              </w:rPr>
              <w:t> </w:t>
            </w:r>
          </w:p>
        </w:tc>
        <w:tc>
          <w:tcPr>
            <w:tcW w:w="106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 </w:t>
            </w:r>
          </w:p>
        </w:tc>
        <w:tc>
          <w:tcPr>
            <w:tcW w:w="96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 </w:t>
            </w:r>
          </w:p>
        </w:tc>
        <w:tc>
          <w:tcPr>
            <w:tcW w:w="960" w:type="dxa"/>
            <w:tcBorders>
              <w:top w:val="nil"/>
              <w:left w:val="nil"/>
              <w:bottom w:val="nil"/>
              <w:right w:val="nil"/>
            </w:tcBorders>
            <w:shd w:val="clear" w:color="000000" w:fill="FFFFFF"/>
            <w:noWrap/>
            <w:hideMark/>
          </w:tcPr>
          <w:p w:rsidR="00C509F6" w:rsidRPr="004C2BED" w:rsidRDefault="00C509F6" w:rsidP="00E83CE2">
            <w:pPr>
              <w:rPr>
                <w:sz w:val="16"/>
                <w:szCs w:val="16"/>
              </w:rPr>
            </w:pPr>
            <w:r w:rsidRPr="004C2BED">
              <w:rPr>
                <w:sz w:val="16"/>
                <w:szCs w:val="16"/>
              </w:rPr>
              <w:t> </w:t>
            </w:r>
          </w:p>
        </w:tc>
      </w:tr>
      <w:tr w:rsidR="00C509F6" w:rsidRPr="004C2BED" w:rsidTr="00E83CE2">
        <w:trPr>
          <w:trHeight w:val="255"/>
        </w:trPr>
        <w:tc>
          <w:tcPr>
            <w:tcW w:w="3900" w:type="dxa"/>
            <w:tcBorders>
              <w:top w:val="nil"/>
              <w:left w:val="nil"/>
              <w:bottom w:val="nil"/>
              <w:right w:val="nil"/>
            </w:tcBorders>
            <w:shd w:val="clear" w:color="000000" w:fill="FFFFFF"/>
            <w:noWrap/>
            <w:vAlign w:val="bottom"/>
            <w:hideMark/>
          </w:tcPr>
          <w:p w:rsidR="00C509F6" w:rsidRPr="004C2BED" w:rsidRDefault="00C509F6" w:rsidP="00E83CE2">
            <w:pPr>
              <w:rPr>
                <w:sz w:val="16"/>
                <w:szCs w:val="16"/>
              </w:rPr>
            </w:pPr>
            <w:r w:rsidRPr="004C2BED">
              <w:rPr>
                <w:sz w:val="16"/>
                <w:szCs w:val="16"/>
              </w:rPr>
              <w:t> </w:t>
            </w:r>
          </w:p>
        </w:tc>
        <w:tc>
          <w:tcPr>
            <w:tcW w:w="10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c>
          <w:tcPr>
            <w:tcW w:w="9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c>
          <w:tcPr>
            <w:tcW w:w="9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r>
      <w:tr w:rsidR="00C509F6" w:rsidRPr="004C2BED" w:rsidTr="00E83CE2">
        <w:trPr>
          <w:trHeight w:val="255"/>
        </w:trPr>
        <w:tc>
          <w:tcPr>
            <w:tcW w:w="390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rPr>
                <w:b/>
                <w:bCs/>
                <w:sz w:val="16"/>
                <w:szCs w:val="16"/>
              </w:rPr>
            </w:pPr>
            <w:r w:rsidRPr="004C2BED">
              <w:rPr>
                <w:b/>
                <w:bCs/>
                <w:sz w:val="16"/>
                <w:szCs w:val="16"/>
              </w:rPr>
              <w:t>Totaal beleidsmatige mutaties</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-40.591</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10.521</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-30.070</w:t>
            </w:r>
          </w:p>
        </w:tc>
      </w:tr>
      <w:tr w:rsidR="00C509F6" w:rsidRPr="004C2BED" w:rsidTr="00E83CE2">
        <w:trPr>
          <w:trHeight w:val="255"/>
        </w:trPr>
        <w:tc>
          <w:tcPr>
            <w:tcW w:w="3900" w:type="dxa"/>
            <w:tcBorders>
              <w:top w:val="nil"/>
              <w:left w:val="nil"/>
              <w:bottom w:val="nil"/>
              <w:right w:val="nil"/>
            </w:tcBorders>
            <w:shd w:val="clear" w:color="000000" w:fill="FFFFFF"/>
            <w:noWrap/>
            <w:vAlign w:val="bottom"/>
            <w:hideMark/>
          </w:tcPr>
          <w:p w:rsidR="00C509F6" w:rsidRPr="004C2BED" w:rsidRDefault="00C509F6" w:rsidP="00E83CE2">
            <w:pPr>
              <w:rPr>
                <w:sz w:val="16"/>
                <w:szCs w:val="16"/>
              </w:rPr>
            </w:pPr>
            <w:r w:rsidRPr="004C2BED">
              <w:rPr>
                <w:sz w:val="16"/>
                <w:szCs w:val="16"/>
              </w:rPr>
              <w:t> </w:t>
            </w:r>
          </w:p>
        </w:tc>
        <w:tc>
          <w:tcPr>
            <w:tcW w:w="10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c>
          <w:tcPr>
            <w:tcW w:w="9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c>
          <w:tcPr>
            <w:tcW w:w="960" w:type="dxa"/>
            <w:tcBorders>
              <w:top w:val="nil"/>
              <w:left w:val="nil"/>
              <w:bottom w:val="nil"/>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 </w:t>
            </w:r>
          </w:p>
        </w:tc>
      </w:tr>
      <w:tr w:rsidR="00C509F6" w:rsidRPr="004C2BED" w:rsidTr="00E83CE2">
        <w:trPr>
          <w:trHeight w:val="255"/>
        </w:trPr>
        <w:tc>
          <w:tcPr>
            <w:tcW w:w="390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rPr>
                <w:b/>
                <w:bCs/>
                <w:sz w:val="16"/>
                <w:szCs w:val="16"/>
              </w:rPr>
            </w:pPr>
            <w:r w:rsidRPr="004C2BED">
              <w:rPr>
                <w:b/>
                <w:bCs/>
                <w:sz w:val="16"/>
                <w:szCs w:val="16"/>
              </w:rPr>
              <w:t>Totaal mutaties</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-40.591</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10.521</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4C2BED" w:rsidRDefault="00C509F6" w:rsidP="00E83CE2">
            <w:pPr>
              <w:jc w:val="right"/>
              <w:rPr>
                <w:sz w:val="16"/>
                <w:szCs w:val="16"/>
              </w:rPr>
            </w:pPr>
            <w:r w:rsidRPr="004C2BED">
              <w:rPr>
                <w:sz w:val="16"/>
                <w:szCs w:val="16"/>
              </w:rPr>
              <w:t>-30.070</w:t>
            </w:r>
          </w:p>
        </w:tc>
      </w:tr>
    </w:tbl>
    <w:p w:rsidR="00C509F6" w:rsidRDefault="00C509F6" w:rsidP="00C509F6">
      <w:pPr>
        <w:spacing w:line="360" w:lineRule="auto"/>
        <w:rPr>
          <w:b/>
        </w:rPr>
      </w:pPr>
      <w:r>
        <w:rPr>
          <w:b/>
        </w:rPr>
        <w:tab/>
      </w:r>
    </w:p>
    <w:p w:rsidR="00C509F6" w:rsidRDefault="00C509F6" w:rsidP="00C509F6">
      <w:pPr>
        <w:spacing w:line="360" w:lineRule="auto"/>
        <w:rPr>
          <w:b/>
        </w:rPr>
      </w:pPr>
    </w:p>
    <w:p w:rsidR="00C509F6" w:rsidRPr="005929B5" w:rsidRDefault="00C509F6" w:rsidP="00C509F6">
      <w:pPr>
        <w:spacing w:line="360" w:lineRule="auto"/>
      </w:pPr>
      <w:r w:rsidRPr="005929B5">
        <w:rPr>
          <w:b/>
        </w:rPr>
        <w:t>Toelichting</w:t>
      </w:r>
    </w:p>
    <w:p w:rsidR="00C509F6" w:rsidRDefault="00C509F6" w:rsidP="00C509F6">
      <w:pPr>
        <w:pStyle w:val="Voettekst"/>
        <w:spacing w:line="360" w:lineRule="auto"/>
        <w:rPr>
          <w:i/>
          <w:color w:val="000000"/>
          <w:szCs w:val="20"/>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overige exploitatie.</w:t>
      </w:r>
    </w:p>
    <w:p w:rsidR="00C509F6" w:rsidRDefault="00C509F6" w:rsidP="00C509F6">
      <w:pPr>
        <w:spacing w:line="360" w:lineRule="auto"/>
        <w:rPr>
          <w:szCs w:val="20"/>
        </w:rPr>
      </w:pPr>
    </w:p>
    <w:p w:rsidR="00C509F6" w:rsidRPr="00864978" w:rsidRDefault="00C509F6" w:rsidP="00C509F6">
      <w:pPr>
        <w:pStyle w:val="Voettekst"/>
        <w:spacing w:line="360" w:lineRule="auto"/>
        <w:rPr>
          <w:i/>
          <w:szCs w:val="20"/>
        </w:rPr>
      </w:pPr>
      <w:r w:rsidRPr="00864978">
        <w:rPr>
          <w:i/>
          <w:szCs w:val="20"/>
        </w:rPr>
        <w:t>Bijstellen SBK /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Als gevolg van de reorganisatie </w:t>
      </w:r>
      <w:r w:rsidRPr="00FF24AF">
        <w:rPr>
          <w:szCs w:val="20"/>
        </w:rPr>
        <w:t>in 2013 zijn medewerkers in aanmerking</w:t>
      </w:r>
      <w:r>
        <w:rPr>
          <w:szCs w:val="20"/>
        </w:rPr>
        <w:t xml:space="preserve"> gekomen voor de regelingen voor ontslagbescherming (een garantieregeling voor oudere medewerkers kort voor leeftijdsontslag). De realiteit laat zien dat het aantal gebruikers van de regeling hoger is dan verwacht.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Doorwerking ontvangsten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De lagere verwachte personele en materiele ontvangsten werken door op het uitgavenkader.</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i/>
          <w:szCs w:val="20"/>
        </w:rPr>
        <w:t>Budgetoverhevelingen</w:t>
      </w:r>
      <w:r w:rsidRPr="00B43E23">
        <w:rPr>
          <w:i/>
          <w:szCs w:val="20"/>
        </w:rPr>
        <w:t xml:space="preserve"> tussen defensieonderdelen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Dit betreft een aantal budgetoverhevelingen tussen de defensieonderdelen. De belangrijkste zijn de overheveling van de DMO naar het instandhoudingsbudget van het CLSK voor de KDC-10 en </w:t>
      </w:r>
      <w:r w:rsidRPr="002D5DE8">
        <w:rPr>
          <w:i/>
          <w:szCs w:val="20"/>
        </w:rPr>
        <w:t>Unmanned Aerial Vehicles</w:t>
      </w:r>
      <w:r>
        <w:rPr>
          <w:szCs w:val="20"/>
        </w:rPr>
        <w:t xml:space="preserve">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(€ 23,3 miljoen, respectievelijk € 2,2 miljoen) en de overheveling voor de intensivering Cyber naar de DMO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(€ 1,1 miljoen). Daarnaast zijn er enkele kleinere overhevelingen.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p>
    <w:p w:rsidR="00C509F6" w:rsidRPr="00B43E23"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B43E23">
        <w:rPr>
          <w:i/>
          <w:szCs w:val="20"/>
        </w:rPr>
        <w:t>Interne herschikkingen</w:t>
      </w:r>
    </w:p>
    <w:p w:rsidR="00C509F6" w:rsidRDefault="00C509F6" w:rsidP="00C509F6">
      <w:pPr>
        <w:pStyle w:val="Voettekst"/>
        <w:spacing w:line="360" w:lineRule="auto"/>
        <w:rPr>
          <w:szCs w:val="20"/>
        </w:rPr>
      </w:pPr>
      <w:r w:rsidRPr="00833308">
        <w:t xml:space="preserve">Dit betreft een herschikking binnen </w:t>
      </w:r>
      <w:r>
        <w:t>de programma- en apparaat uitgavencategorieën van de</w:t>
      </w:r>
      <w:r w:rsidRPr="00833308">
        <w:t xml:space="preserve"> </w:t>
      </w:r>
      <w:r>
        <w:t>DMO</w:t>
      </w:r>
      <w:r w:rsidRPr="00833308">
        <w:t xml:space="preserve"> om de budgetten te laten aansluiten op de artikelonderdelen en de hieraan gekoppelde activiteiten</w:t>
      </w:r>
      <w:r>
        <w:t>.</w:t>
      </w:r>
    </w:p>
    <w:p w:rsidR="00C509F6" w:rsidRDefault="00C509F6" w:rsidP="00C509F6">
      <w:pPr>
        <w:spacing w:line="360" w:lineRule="auto"/>
        <w:rPr>
          <w:szCs w:val="20"/>
        </w:rPr>
      </w:pPr>
    </w:p>
    <w:p w:rsidR="00C509F6" w:rsidRDefault="00C509F6" w:rsidP="00C509F6">
      <w:pPr>
        <w:rPr>
          <w:b/>
        </w:rPr>
      </w:pPr>
      <w:r>
        <w:rPr>
          <w:b/>
        </w:rPr>
        <w:br w:type="page"/>
      </w:r>
    </w:p>
    <w:p w:rsidR="00C509F6" w:rsidRDefault="00C509F6" w:rsidP="00C509F6">
      <w:pPr>
        <w:rPr>
          <w:b/>
        </w:rPr>
      </w:pPr>
      <w:r w:rsidRPr="009134CC">
        <w:rPr>
          <w:b/>
        </w:rPr>
        <w:lastRenderedPageBreak/>
        <w:t>Beleidsartikel 8 Ondersteuning krijgsmacht door Commando Diensten Centrum</w:t>
      </w:r>
    </w:p>
    <w:p w:rsidR="00C509F6" w:rsidRDefault="00C509F6" w:rsidP="00C509F6">
      <w:pPr>
        <w:rPr>
          <w:b/>
          <w:bCs/>
          <w:color w:val="FFFFFF"/>
          <w:sz w:val="16"/>
          <w:szCs w:val="16"/>
        </w:rPr>
      </w:pPr>
    </w:p>
    <w:p w:rsidR="00C509F6" w:rsidRDefault="00C509F6" w:rsidP="00C509F6">
      <w:pPr>
        <w:rPr>
          <w:b/>
          <w:bCs/>
          <w:color w:val="FFFFFF"/>
          <w:sz w:val="16"/>
          <w:szCs w:val="16"/>
        </w:rPr>
      </w:pPr>
    </w:p>
    <w:tbl>
      <w:tblPr>
        <w:tblW w:w="8960" w:type="dxa"/>
        <w:tblInd w:w="55" w:type="dxa"/>
        <w:tblCellMar>
          <w:left w:w="70" w:type="dxa"/>
          <w:right w:w="70" w:type="dxa"/>
        </w:tblCellMar>
        <w:tblLook w:val="04A0" w:firstRow="1" w:lastRow="0" w:firstColumn="1" w:lastColumn="0" w:noHBand="0" w:noVBand="1"/>
      </w:tblPr>
      <w:tblGrid>
        <w:gridCol w:w="3700"/>
        <w:gridCol w:w="1200"/>
        <w:gridCol w:w="1180"/>
        <w:gridCol w:w="940"/>
        <w:gridCol w:w="923"/>
        <w:gridCol w:w="1020"/>
      </w:tblGrid>
      <w:tr w:rsidR="00C509F6" w:rsidRPr="008C20FB" w:rsidTr="00E83CE2">
        <w:trPr>
          <w:trHeight w:val="225"/>
        </w:trPr>
        <w:tc>
          <w:tcPr>
            <w:tcW w:w="7940" w:type="dxa"/>
            <w:gridSpan w:val="5"/>
            <w:tcBorders>
              <w:top w:val="nil"/>
              <w:left w:val="nil"/>
              <w:bottom w:val="nil"/>
              <w:right w:val="nil"/>
            </w:tcBorders>
            <w:shd w:val="clear" w:color="000000" w:fill="000000"/>
            <w:noWrap/>
            <w:hideMark/>
          </w:tcPr>
          <w:p w:rsidR="00C509F6" w:rsidRPr="008C20FB" w:rsidRDefault="00C509F6" w:rsidP="00E83CE2">
            <w:pPr>
              <w:rPr>
                <w:b/>
                <w:bCs/>
                <w:color w:val="FFFFFF"/>
                <w:sz w:val="16"/>
                <w:szCs w:val="16"/>
              </w:rPr>
            </w:pPr>
            <w:r w:rsidRPr="008C20FB">
              <w:rPr>
                <w:b/>
                <w:bCs/>
                <w:color w:val="FFFFFF"/>
                <w:sz w:val="16"/>
                <w:szCs w:val="16"/>
              </w:rPr>
              <w:t>Artikel 8 Ondersteuning krijgsmacht door Commando DienstenCentra (bedragen x € 1.000)</w:t>
            </w:r>
          </w:p>
        </w:tc>
        <w:tc>
          <w:tcPr>
            <w:tcW w:w="1020" w:type="dxa"/>
            <w:tcBorders>
              <w:top w:val="nil"/>
              <w:left w:val="nil"/>
              <w:bottom w:val="nil"/>
              <w:right w:val="nil"/>
            </w:tcBorders>
            <w:shd w:val="clear" w:color="000000" w:fill="000000"/>
            <w:noWrap/>
            <w:vAlign w:val="bottom"/>
            <w:hideMark/>
          </w:tcPr>
          <w:p w:rsidR="00C509F6" w:rsidRPr="008C20FB" w:rsidRDefault="00C509F6" w:rsidP="00E83CE2">
            <w:pPr>
              <w:rPr>
                <w:b/>
                <w:bCs/>
                <w:color w:val="FFFFFF"/>
                <w:sz w:val="16"/>
                <w:szCs w:val="16"/>
              </w:rPr>
            </w:pPr>
            <w:r w:rsidRPr="008C20FB">
              <w:rPr>
                <w:b/>
                <w:bCs/>
                <w:color w:val="FFFFFF"/>
                <w:sz w:val="16"/>
                <w:szCs w:val="16"/>
              </w:rPr>
              <w:t> </w:t>
            </w:r>
          </w:p>
        </w:tc>
      </w:tr>
      <w:tr w:rsidR="00C509F6" w:rsidRPr="008C20FB" w:rsidTr="00E83CE2">
        <w:trPr>
          <w:trHeight w:val="900"/>
        </w:trPr>
        <w:tc>
          <w:tcPr>
            <w:tcW w:w="3700" w:type="dxa"/>
            <w:tcBorders>
              <w:top w:val="single" w:sz="4" w:space="0" w:color="auto"/>
              <w:left w:val="nil"/>
              <w:bottom w:val="single" w:sz="4" w:space="0" w:color="auto"/>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 </w:t>
            </w:r>
          </w:p>
        </w:tc>
        <w:tc>
          <w:tcPr>
            <w:tcW w:w="1200" w:type="dxa"/>
            <w:tcBorders>
              <w:top w:val="single" w:sz="4" w:space="0" w:color="auto"/>
              <w:left w:val="nil"/>
              <w:bottom w:val="single" w:sz="4" w:space="0" w:color="auto"/>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 xml:space="preserve"> Ontwerp-begroting incl nota van wijziging</w:t>
            </w:r>
          </w:p>
        </w:tc>
        <w:tc>
          <w:tcPr>
            <w:tcW w:w="1180" w:type="dxa"/>
            <w:tcBorders>
              <w:top w:val="single" w:sz="4" w:space="0" w:color="auto"/>
              <w:left w:val="nil"/>
              <w:bottom w:val="single" w:sz="4" w:space="0" w:color="auto"/>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Mutatie 1e suppletoire begroting 2014</w:t>
            </w:r>
          </w:p>
        </w:tc>
        <w:tc>
          <w:tcPr>
            <w:tcW w:w="940" w:type="dxa"/>
            <w:tcBorders>
              <w:top w:val="single" w:sz="4" w:space="0" w:color="auto"/>
              <w:left w:val="nil"/>
              <w:bottom w:val="single" w:sz="4" w:space="0" w:color="auto"/>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Stand 1e suppletoire begroting 2014</w:t>
            </w:r>
          </w:p>
        </w:tc>
        <w:tc>
          <w:tcPr>
            <w:tcW w:w="920" w:type="dxa"/>
            <w:tcBorders>
              <w:top w:val="single" w:sz="4" w:space="0" w:color="auto"/>
              <w:left w:val="nil"/>
              <w:bottom w:val="single" w:sz="4" w:space="0" w:color="auto"/>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Mutatie  2e suppletoire begroting 2014</w:t>
            </w:r>
          </w:p>
        </w:tc>
        <w:tc>
          <w:tcPr>
            <w:tcW w:w="1020" w:type="dxa"/>
            <w:tcBorders>
              <w:top w:val="single" w:sz="4" w:space="0" w:color="auto"/>
              <w:left w:val="nil"/>
              <w:bottom w:val="single" w:sz="4" w:space="0" w:color="auto"/>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Stand 2e suppletoire begroting 2014</w:t>
            </w:r>
          </w:p>
        </w:tc>
      </w:tr>
      <w:tr w:rsidR="00C509F6" w:rsidRPr="008C20FB" w:rsidTr="00E83CE2">
        <w:trPr>
          <w:trHeight w:val="225"/>
        </w:trPr>
        <w:tc>
          <w:tcPr>
            <w:tcW w:w="3700" w:type="dxa"/>
            <w:tcBorders>
              <w:top w:val="nil"/>
              <w:left w:val="nil"/>
              <w:bottom w:val="single" w:sz="4" w:space="0" w:color="auto"/>
              <w:right w:val="nil"/>
            </w:tcBorders>
            <w:shd w:val="clear" w:color="000000" w:fill="FFFFFF"/>
            <w:noWrap/>
            <w:hideMark/>
          </w:tcPr>
          <w:p w:rsidR="00C509F6" w:rsidRPr="008C20FB" w:rsidRDefault="00C509F6" w:rsidP="00E83CE2">
            <w:pPr>
              <w:rPr>
                <w:b/>
                <w:bCs/>
                <w:sz w:val="16"/>
                <w:szCs w:val="16"/>
              </w:rPr>
            </w:pPr>
            <w:r w:rsidRPr="008C20FB">
              <w:rPr>
                <w:b/>
                <w:bCs/>
                <w:sz w:val="16"/>
                <w:szCs w:val="16"/>
              </w:rPr>
              <w:t>Verplichtingen</w:t>
            </w:r>
          </w:p>
        </w:tc>
        <w:tc>
          <w:tcPr>
            <w:tcW w:w="1200" w:type="dxa"/>
            <w:tcBorders>
              <w:top w:val="nil"/>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972.277</w:t>
            </w:r>
          </w:p>
        </w:tc>
        <w:tc>
          <w:tcPr>
            <w:tcW w:w="1180" w:type="dxa"/>
            <w:tcBorders>
              <w:top w:val="nil"/>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97.614</w:t>
            </w:r>
          </w:p>
        </w:tc>
        <w:tc>
          <w:tcPr>
            <w:tcW w:w="940" w:type="dxa"/>
            <w:tcBorders>
              <w:top w:val="nil"/>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1.069.891</w:t>
            </w:r>
          </w:p>
        </w:tc>
        <w:tc>
          <w:tcPr>
            <w:tcW w:w="920" w:type="dxa"/>
            <w:tcBorders>
              <w:top w:val="nil"/>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2.163</w:t>
            </w:r>
          </w:p>
        </w:tc>
        <w:tc>
          <w:tcPr>
            <w:tcW w:w="1020" w:type="dxa"/>
            <w:tcBorders>
              <w:top w:val="nil"/>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1.072.054</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r>
      <w:tr w:rsidR="00C509F6" w:rsidRPr="008C20FB" w:rsidTr="00E83CE2">
        <w:trPr>
          <w:trHeight w:val="225"/>
        </w:trPr>
        <w:tc>
          <w:tcPr>
            <w:tcW w:w="3700" w:type="dxa"/>
            <w:tcBorders>
              <w:top w:val="single" w:sz="4" w:space="0" w:color="auto"/>
              <w:left w:val="nil"/>
              <w:bottom w:val="nil"/>
              <w:right w:val="nil"/>
            </w:tcBorders>
            <w:shd w:val="clear" w:color="000000" w:fill="FFFFFF"/>
            <w:noWrap/>
            <w:hideMark/>
          </w:tcPr>
          <w:p w:rsidR="00C509F6" w:rsidRPr="008C20FB" w:rsidRDefault="00C509F6" w:rsidP="00E83CE2">
            <w:pPr>
              <w:rPr>
                <w:b/>
                <w:bCs/>
                <w:sz w:val="16"/>
                <w:szCs w:val="16"/>
              </w:rPr>
            </w:pPr>
            <w:r w:rsidRPr="008C20FB">
              <w:rPr>
                <w:b/>
                <w:bCs/>
                <w:sz w:val="16"/>
                <w:szCs w:val="16"/>
              </w:rPr>
              <w:t>Uitgaven</w:t>
            </w:r>
          </w:p>
        </w:tc>
        <w:tc>
          <w:tcPr>
            <w:tcW w:w="1200" w:type="dxa"/>
            <w:tcBorders>
              <w:top w:val="single" w:sz="4" w:space="0" w:color="auto"/>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972.277</w:t>
            </w:r>
          </w:p>
        </w:tc>
        <w:tc>
          <w:tcPr>
            <w:tcW w:w="1180" w:type="dxa"/>
            <w:tcBorders>
              <w:top w:val="single" w:sz="4" w:space="0" w:color="auto"/>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97.614</w:t>
            </w:r>
          </w:p>
        </w:tc>
        <w:tc>
          <w:tcPr>
            <w:tcW w:w="940" w:type="dxa"/>
            <w:tcBorders>
              <w:top w:val="single" w:sz="4" w:space="0" w:color="auto"/>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1.069.891</w:t>
            </w:r>
          </w:p>
        </w:tc>
        <w:tc>
          <w:tcPr>
            <w:tcW w:w="920" w:type="dxa"/>
            <w:tcBorders>
              <w:top w:val="single" w:sz="4" w:space="0" w:color="auto"/>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2.163</w:t>
            </w:r>
          </w:p>
        </w:tc>
        <w:tc>
          <w:tcPr>
            <w:tcW w:w="1020" w:type="dxa"/>
            <w:tcBorders>
              <w:top w:val="single" w:sz="4" w:space="0" w:color="auto"/>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1.072.054</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b/>
                <w:bCs/>
                <w:sz w:val="16"/>
                <w:szCs w:val="16"/>
              </w:rPr>
            </w:pPr>
            <w:r w:rsidRPr="008C20FB">
              <w:rPr>
                <w:b/>
                <w:bCs/>
                <w:sz w:val="16"/>
                <w:szCs w:val="16"/>
              </w:rPr>
              <w:t>Programmauitgaven</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0</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Opdracht Dienstverlenende eenheden</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0</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gereedstelling</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instandhouding</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r>
      <w:tr w:rsidR="00C509F6" w:rsidRPr="008C20FB" w:rsidTr="00E83CE2">
        <w:trPr>
          <w:trHeight w:val="255"/>
        </w:trPr>
        <w:tc>
          <w:tcPr>
            <w:tcW w:w="3700" w:type="dxa"/>
            <w:tcBorders>
              <w:top w:val="nil"/>
              <w:left w:val="nil"/>
              <w:bottom w:val="nil"/>
              <w:right w:val="nil"/>
            </w:tcBorders>
            <w:shd w:val="clear" w:color="000000" w:fill="FFFFFF"/>
            <w:noWrap/>
            <w:vAlign w:val="bottom"/>
            <w:hideMark/>
          </w:tcPr>
          <w:p w:rsidR="00C509F6" w:rsidRPr="008C20FB" w:rsidRDefault="00C509F6" w:rsidP="00E83CE2">
            <w:pPr>
              <w:rPr>
                <w:szCs w:val="20"/>
              </w:rPr>
            </w:pPr>
            <w:r w:rsidRPr="008C20FB">
              <w:rPr>
                <w:szCs w:val="20"/>
              </w:rPr>
              <w:t>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b/>
                <w:bCs/>
                <w:sz w:val="16"/>
                <w:szCs w:val="16"/>
              </w:rPr>
            </w:pPr>
            <w:r w:rsidRPr="008C20FB">
              <w:rPr>
                <w:b/>
                <w:bCs/>
                <w:sz w:val="16"/>
                <w:szCs w:val="16"/>
              </w:rPr>
              <w:t>Apparaatsuitgaven</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972.277</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97.614</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1.069.891</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2.163</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1.072.054</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Staf CDC</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15.802</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15.802</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15.802</w:t>
            </w:r>
          </w:p>
        </w:tc>
      </w:tr>
      <w:tr w:rsidR="00C509F6" w:rsidRPr="008C20FB" w:rsidTr="00E83CE2">
        <w:trPr>
          <w:trHeight w:val="240"/>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Ondersteuning operationele eenheden</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938.077</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97.434</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1.035.511</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2.163</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1.037.674</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Attachés</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18.398</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180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18.578</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18.578</w:t>
            </w:r>
          </w:p>
        </w:tc>
      </w:tr>
      <w:tr w:rsidR="00C509F6" w:rsidRPr="008C20FB" w:rsidTr="00E83CE2">
        <w:trPr>
          <w:trHeight w:val="255"/>
        </w:trPr>
        <w:tc>
          <w:tcPr>
            <w:tcW w:w="3700" w:type="dxa"/>
            <w:tcBorders>
              <w:top w:val="nil"/>
              <w:left w:val="nil"/>
              <w:bottom w:val="nil"/>
              <w:right w:val="nil"/>
            </w:tcBorders>
            <w:shd w:val="clear" w:color="000000" w:fill="FFFFFF"/>
            <w:noWrap/>
            <w:vAlign w:val="bottom"/>
            <w:hideMark/>
          </w:tcPr>
          <w:p w:rsidR="00C509F6" w:rsidRPr="008C20FB" w:rsidRDefault="00C509F6" w:rsidP="00E83CE2">
            <w:pPr>
              <w:rPr>
                <w:szCs w:val="20"/>
              </w:rPr>
            </w:pPr>
            <w:r w:rsidRPr="008C20FB">
              <w:rPr>
                <w:szCs w:val="20"/>
              </w:rPr>
              <w:t>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i/>
                <w:iCs/>
                <w:sz w:val="16"/>
                <w:szCs w:val="16"/>
              </w:rPr>
            </w:pPr>
            <w:r w:rsidRPr="008C20FB">
              <w:rPr>
                <w:i/>
                <w:iCs/>
                <w:sz w:val="16"/>
                <w:szCs w:val="16"/>
              </w:rPr>
              <w:t> </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b/>
                <w:bCs/>
                <w:sz w:val="16"/>
                <w:szCs w:val="16"/>
              </w:rPr>
            </w:pPr>
            <w:r w:rsidRPr="008C20FB">
              <w:rPr>
                <w:b/>
                <w:bCs/>
                <w:sz w:val="16"/>
                <w:szCs w:val="16"/>
              </w:rPr>
              <w:t>Apparaat per uitgavencategorie</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972.277</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97.614</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1.069.891</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2.163</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442.069</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personele uitgaven</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451.970</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-9.175</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442.859</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-790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442.069</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eigen personeel</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441.052</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-26.046</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415.070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-2.678</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412.392</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xml:space="preserve">- waarvan operationele toelage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248</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312</w:t>
            </w:r>
          </w:p>
        </w:tc>
        <w:tc>
          <w:tcPr>
            <w:tcW w:w="940" w:type="dxa"/>
            <w:tcBorders>
              <w:top w:val="nil"/>
              <w:left w:val="nil"/>
              <w:bottom w:val="nil"/>
              <w:right w:val="nil"/>
            </w:tcBorders>
            <w:shd w:val="clear" w:color="auto" w:fill="auto"/>
            <w:noWrap/>
            <w:vAlign w:val="bottom"/>
            <w:hideMark/>
          </w:tcPr>
          <w:p w:rsidR="00C509F6" w:rsidRPr="008C20FB" w:rsidRDefault="00C509F6" w:rsidP="00E83CE2">
            <w:pPr>
              <w:jc w:val="right"/>
              <w:rPr>
                <w:sz w:val="16"/>
                <w:szCs w:val="16"/>
              </w:rPr>
            </w:pPr>
            <w:r w:rsidRPr="008C20FB">
              <w:rPr>
                <w:sz w:val="16"/>
                <w:szCs w:val="16"/>
              </w:rPr>
              <w:t>560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-312</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248</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attachés</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10.670</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-241</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10.429</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10.429</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externe inhuur</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16.800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16.800</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2.200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19.000</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materiele uitgaven</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520.307</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106.789</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627.032</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2.953</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629.985</w:t>
            </w:r>
          </w:p>
        </w:tc>
      </w:tr>
      <w:tr w:rsidR="00C509F6" w:rsidRPr="008C20FB" w:rsidTr="00E83CE2">
        <w:trPr>
          <w:trHeight w:val="25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bijdrage SSO"s (*1)</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151.901</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25.000</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176.901</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176.901</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huisvesting en infrastructuur</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224.172</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13.776</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237.948</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7.755</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245.703</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overige exploitatie</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136.506</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67.528</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204.034</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-4.764</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199.270</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 waarvan overige exploitatie attachés</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7.728</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421</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8.149</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0</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jc w:val="right"/>
              <w:rPr>
                <w:i/>
                <w:iCs/>
                <w:sz w:val="16"/>
                <w:szCs w:val="16"/>
              </w:rPr>
            </w:pPr>
            <w:r w:rsidRPr="008C20FB">
              <w:rPr>
                <w:i/>
                <w:iCs/>
                <w:sz w:val="16"/>
                <w:szCs w:val="16"/>
              </w:rPr>
              <w:t>8.149</w:t>
            </w:r>
          </w:p>
        </w:tc>
      </w:tr>
      <w:tr w:rsidR="00C509F6" w:rsidRPr="008C20FB" w:rsidTr="00E83CE2">
        <w:trPr>
          <w:trHeight w:val="300"/>
        </w:trPr>
        <w:tc>
          <w:tcPr>
            <w:tcW w:w="3700" w:type="dxa"/>
            <w:tcBorders>
              <w:top w:val="nil"/>
              <w:left w:val="nil"/>
              <w:bottom w:val="nil"/>
              <w:right w:val="nil"/>
            </w:tcBorders>
            <w:shd w:val="clear" w:color="000000" w:fill="FFFFFF"/>
            <w:noWrap/>
            <w:hideMark/>
          </w:tcPr>
          <w:p w:rsidR="00C509F6" w:rsidRPr="008C20FB" w:rsidRDefault="00C509F6" w:rsidP="00E83CE2">
            <w:pPr>
              <w:rPr>
                <w:b/>
                <w:bCs/>
                <w:sz w:val="16"/>
                <w:szCs w:val="16"/>
              </w:rPr>
            </w:pPr>
            <w:r w:rsidRPr="008C20FB">
              <w:rPr>
                <w:b/>
                <w:bCs/>
                <w:sz w:val="16"/>
                <w:szCs w:val="16"/>
              </w:rPr>
              <w:t>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c>
          <w:tcPr>
            <w:tcW w:w="92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c>
          <w:tcPr>
            <w:tcW w:w="1020" w:type="dxa"/>
            <w:tcBorders>
              <w:top w:val="nil"/>
              <w:left w:val="nil"/>
              <w:bottom w:val="nil"/>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 </w:t>
            </w:r>
          </w:p>
        </w:tc>
      </w:tr>
      <w:tr w:rsidR="00C509F6" w:rsidRPr="008C20FB" w:rsidTr="00E83CE2">
        <w:trPr>
          <w:trHeight w:val="225"/>
        </w:trPr>
        <w:tc>
          <w:tcPr>
            <w:tcW w:w="3700" w:type="dxa"/>
            <w:tcBorders>
              <w:top w:val="single" w:sz="4" w:space="0" w:color="auto"/>
              <w:left w:val="nil"/>
              <w:bottom w:val="single" w:sz="4" w:space="0" w:color="auto"/>
              <w:right w:val="nil"/>
            </w:tcBorders>
            <w:shd w:val="clear" w:color="000000" w:fill="FFFFFF"/>
            <w:noWrap/>
            <w:vAlign w:val="center"/>
            <w:hideMark/>
          </w:tcPr>
          <w:p w:rsidR="00C509F6" w:rsidRPr="008C20FB" w:rsidRDefault="00C509F6" w:rsidP="00E83CE2">
            <w:pPr>
              <w:rPr>
                <w:b/>
                <w:bCs/>
                <w:sz w:val="16"/>
                <w:szCs w:val="16"/>
              </w:rPr>
            </w:pPr>
            <w:r w:rsidRPr="008C20FB">
              <w:rPr>
                <w:b/>
                <w:bCs/>
                <w:sz w:val="16"/>
                <w:szCs w:val="16"/>
              </w:rPr>
              <w:t>Apparaatsontvangsten</w:t>
            </w:r>
          </w:p>
        </w:tc>
        <w:tc>
          <w:tcPr>
            <w:tcW w:w="1200" w:type="dxa"/>
            <w:tcBorders>
              <w:top w:val="single" w:sz="4" w:space="0" w:color="auto"/>
              <w:left w:val="nil"/>
              <w:bottom w:val="single" w:sz="4" w:space="0" w:color="auto"/>
              <w:right w:val="nil"/>
            </w:tcBorders>
            <w:shd w:val="clear" w:color="000000" w:fill="FFFFFF"/>
            <w:noWrap/>
            <w:vAlign w:val="center"/>
            <w:hideMark/>
          </w:tcPr>
          <w:p w:rsidR="00C509F6" w:rsidRPr="008C20FB" w:rsidRDefault="00C509F6" w:rsidP="00E83CE2">
            <w:pPr>
              <w:jc w:val="right"/>
              <w:rPr>
                <w:b/>
                <w:bCs/>
                <w:sz w:val="16"/>
                <w:szCs w:val="16"/>
              </w:rPr>
            </w:pPr>
            <w:r w:rsidRPr="008C20FB">
              <w:rPr>
                <w:b/>
                <w:bCs/>
                <w:sz w:val="16"/>
                <w:szCs w:val="16"/>
              </w:rPr>
              <w:t>51.377</w:t>
            </w:r>
          </w:p>
        </w:tc>
        <w:tc>
          <w:tcPr>
            <w:tcW w:w="1180" w:type="dxa"/>
            <w:tcBorders>
              <w:top w:val="single" w:sz="4" w:space="0" w:color="auto"/>
              <w:left w:val="nil"/>
              <w:bottom w:val="single" w:sz="4" w:space="0" w:color="auto"/>
              <w:right w:val="nil"/>
            </w:tcBorders>
            <w:shd w:val="clear" w:color="000000" w:fill="FFFFFF"/>
            <w:noWrap/>
            <w:vAlign w:val="center"/>
            <w:hideMark/>
          </w:tcPr>
          <w:p w:rsidR="00C509F6" w:rsidRPr="008C20FB" w:rsidRDefault="00C509F6" w:rsidP="00E83CE2">
            <w:pPr>
              <w:jc w:val="right"/>
              <w:rPr>
                <w:b/>
                <w:bCs/>
                <w:sz w:val="16"/>
                <w:szCs w:val="16"/>
              </w:rPr>
            </w:pPr>
            <w:r w:rsidRPr="008C20FB">
              <w:rPr>
                <w:b/>
                <w:bCs/>
                <w:sz w:val="16"/>
                <w:szCs w:val="16"/>
              </w:rPr>
              <w:t>4.093</w:t>
            </w:r>
          </w:p>
        </w:tc>
        <w:tc>
          <w:tcPr>
            <w:tcW w:w="940" w:type="dxa"/>
            <w:tcBorders>
              <w:top w:val="single" w:sz="4" w:space="0" w:color="auto"/>
              <w:left w:val="nil"/>
              <w:bottom w:val="single" w:sz="4" w:space="0" w:color="auto"/>
              <w:right w:val="nil"/>
            </w:tcBorders>
            <w:shd w:val="clear" w:color="000000" w:fill="FFFFFF"/>
            <w:noWrap/>
            <w:vAlign w:val="center"/>
            <w:hideMark/>
          </w:tcPr>
          <w:p w:rsidR="00C509F6" w:rsidRPr="008C20FB" w:rsidRDefault="00C509F6" w:rsidP="00E83CE2">
            <w:pPr>
              <w:jc w:val="right"/>
              <w:rPr>
                <w:b/>
                <w:bCs/>
                <w:sz w:val="16"/>
                <w:szCs w:val="16"/>
              </w:rPr>
            </w:pPr>
            <w:r w:rsidRPr="008C20FB">
              <w:rPr>
                <w:b/>
                <w:bCs/>
                <w:sz w:val="16"/>
                <w:szCs w:val="16"/>
              </w:rPr>
              <w:t>55.470</w:t>
            </w:r>
          </w:p>
        </w:tc>
        <w:tc>
          <w:tcPr>
            <w:tcW w:w="920" w:type="dxa"/>
            <w:tcBorders>
              <w:top w:val="single" w:sz="4" w:space="0" w:color="auto"/>
              <w:left w:val="nil"/>
              <w:bottom w:val="single" w:sz="4" w:space="0" w:color="auto"/>
              <w:right w:val="nil"/>
            </w:tcBorders>
            <w:shd w:val="clear" w:color="000000" w:fill="FFFFFF"/>
            <w:noWrap/>
            <w:vAlign w:val="center"/>
            <w:hideMark/>
          </w:tcPr>
          <w:p w:rsidR="00C509F6" w:rsidRPr="008C20FB" w:rsidRDefault="00C509F6" w:rsidP="00E83CE2">
            <w:pPr>
              <w:jc w:val="right"/>
              <w:rPr>
                <w:b/>
                <w:bCs/>
                <w:sz w:val="16"/>
                <w:szCs w:val="16"/>
              </w:rPr>
            </w:pPr>
            <w:r w:rsidRPr="008C20FB">
              <w:rPr>
                <w:b/>
                <w:bCs/>
                <w:sz w:val="16"/>
                <w:szCs w:val="16"/>
              </w:rPr>
              <w:t>-5.685</w:t>
            </w:r>
          </w:p>
        </w:tc>
        <w:tc>
          <w:tcPr>
            <w:tcW w:w="1020" w:type="dxa"/>
            <w:tcBorders>
              <w:top w:val="single" w:sz="4" w:space="0" w:color="auto"/>
              <w:left w:val="nil"/>
              <w:bottom w:val="single" w:sz="4" w:space="0" w:color="auto"/>
              <w:right w:val="nil"/>
            </w:tcBorders>
            <w:shd w:val="clear" w:color="000000" w:fill="FFFFFF"/>
            <w:noWrap/>
            <w:vAlign w:val="center"/>
            <w:hideMark/>
          </w:tcPr>
          <w:p w:rsidR="00C509F6" w:rsidRPr="008C20FB" w:rsidRDefault="00C509F6" w:rsidP="00E83CE2">
            <w:pPr>
              <w:jc w:val="right"/>
              <w:rPr>
                <w:b/>
                <w:bCs/>
                <w:sz w:val="16"/>
                <w:szCs w:val="16"/>
              </w:rPr>
            </w:pPr>
            <w:r w:rsidRPr="008C20FB">
              <w:rPr>
                <w:b/>
                <w:bCs/>
                <w:sz w:val="16"/>
                <w:szCs w:val="16"/>
              </w:rPr>
              <w:t>49.785</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i/>
                <w:iCs/>
                <w:sz w:val="16"/>
                <w:szCs w:val="16"/>
              </w:rPr>
            </w:pPr>
            <w:r w:rsidRPr="008C20FB">
              <w:rPr>
                <w:i/>
                <w:iCs/>
                <w:sz w:val="16"/>
                <w:szCs w:val="16"/>
              </w:rPr>
              <w:t>(*1) Shared Service Organisatie Paresto en DVD</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4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920" w:type="dxa"/>
            <w:tcBorders>
              <w:top w:val="nil"/>
              <w:left w:val="nil"/>
              <w:bottom w:val="nil"/>
              <w:right w:val="nil"/>
            </w:tcBorders>
            <w:shd w:val="clear" w:color="000000" w:fill="FFFFFF"/>
            <w:hideMark/>
          </w:tcPr>
          <w:p w:rsidR="00C509F6" w:rsidRPr="008C20FB" w:rsidRDefault="00C509F6" w:rsidP="00E83CE2">
            <w:pPr>
              <w:rPr>
                <w:sz w:val="16"/>
                <w:szCs w:val="16"/>
              </w:rPr>
            </w:pPr>
            <w:r w:rsidRPr="008C20FB">
              <w:rPr>
                <w:sz w:val="16"/>
                <w:szCs w:val="16"/>
              </w:rPr>
              <w:t> </w:t>
            </w:r>
          </w:p>
        </w:tc>
        <w:tc>
          <w:tcPr>
            <w:tcW w:w="1020" w:type="dxa"/>
            <w:tcBorders>
              <w:top w:val="nil"/>
              <w:left w:val="nil"/>
              <w:bottom w:val="nil"/>
              <w:right w:val="nil"/>
            </w:tcBorders>
            <w:shd w:val="clear" w:color="000000" w:fill="FFFFFF"/>
            <w:hideMark/>
          </w:tcPr>
          <w:p w:rsidR="00C509F6" w:rsidRPr="008C20FB" w:rsidRDefault="00C509F6" w:rsidP="00E83CE2">
            <w:pPr>
              <w:rPr>
                <w:sz w:val="16"/>
                <w:szCs w:val="16"/>
              </w:rPr>
            </w:pPr>
            <w:r w:rsidRPr="008C20FB">
              <w:rPr>
                <w:sz w:val="16"/>
                <w:szCs w:val="16"/>
              </w:rPr>
              <w:t> </w:t>
            </w:r>
          </w:p>
        </w:tc>
      </w:tr>
    </w:tbl>
    <w:p w:rsidR="00C509F6" w:rsidRDefault="00C509F6" w:rsidP="00C509F6">
      <w:pPr>
        <w:rPr>
          <w:b/>
          <w:bCs/>
          <w:color w:val="FFFFFF"/>
          <w:sz w:val="16"/>
          <w:szCs w:val="16"/>
        </w:rPr>
      </w:pPr>
    </w:p>
    <w:tbl>
      <w:tblPr>
        <w:tblW w:w="7420" w:type="dxa"/>
        <w:tblInd w:w="55" w:type="dxa"/>
        <w:tblCellMar>
          <w:left w:w="70" w:type="dxa"/>
          <w:right w:w="70" w:type="dxa"/>
        </w:tblCellMar>
        <w:tblLook w:val="04A0" w:firstRow="1" w:lastRow="0" w:firstColumn="1" w:lastColumn="0" w:noHBand="0" w:noVBand="1"/>
      </w:tblPr>
      <w:tblGrid>
        <w:gridCol w:w="3560"/>
        <w:gridCol w:w="1252"/>
        <w:gridCol w:w="1300"/>
        <w:gridCol w:w="1400"/>
      </w:tblGrid>
      <w:tr w:rsidR="00C509F6" w:rsidRPr="008C20FB" w:rsidTr="00E83CE2">
        <w:trPr>
          <w:trHeight w:val="255"/>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9F6" w:rsidRPr="008C20FB" w:rsidRDefault="00C509F6" w:rsidP="00E83CE2">
            <w:pPr>
              <w:rPr>
                <w:szCs w:val="20"/>
              </w:rPr>
            </w:pPr>
            <w:r w:rsidRPr="008C20FB">
              <w:rPr>
                <w:szCs w:val="20"/>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509F6" w:rsidRPr="008C20FB" w:rsidRDefault="00C509F6" w:rsidP="00E83CE2">
            <w:pPr>
              <w:rPr>
                <w:szCs w:val="20"/>
              </w:rPr>
            </w:pPr>
            <w:r w:rsidRPr="008C20FB">
              <w:rPr>
                <w:szCs w:val="20"/>
              </w:rPr>
              <w:t>ontwerpbegr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509F6" w:rsidRPr="008C20FB" w:rsidRDefault="00C509F6" w:rsidP="00E83CE2">
            <w:pPr>
              <w:rPr>
                <w:szCs w:val="20"/>
              </w:rPr>
            </w:pPr>
            <w:r w:rsidRPr="008C20FB">
              <w:rPr>
                <w:szCs w:val="20"/>
              </w:rPr>
              <w:t>stand 1e SB</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C509F6" w:rsidRPr="008C20FB" w:rsidRDefault="00C509F6" w:rsidP="00E83CE2">
            <w:pPr>
              <w:rPr>
                <w:szCs w:val="20"/>
              </w:rPr>
            </w:pPr>
            <w:r w:rsidRPr="008C20FB">
              <w:rPr>
                <w:szCs w:val="20"/>
              </w:rPr>
              <w:t>stand 2e SB</w:t>
            </w:r>
          </w:p>
        </w:tc>
      </w:tr>
      <w:tr w:rsidR="00C509F6" w:rsidRPr="008C20FB" w:rsidTr="00E83CE2">
        <w:trPr>
          <w:trHeight w:val="22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C509F6" w:rsidRPr="008C20FB" w:rsidRDefault="00C509F6" w:rsidP="00E83CE2">
            <w:pPr>
              <w:rPr>
                <w:sz w:val="16"/>
                <w:szCs w:val="16"/>
              </w:rPr>
            </w:pPr>
            <w:r w:rsidRPr="008C20FB">
              <w:rPr>
                <w:sz w:val="16"/>
                <w:szCs w:val="16"/>
              </w:rPr>
              <w:t>CDC bijdrage SSO's (van Paresto)</w:t>
            </w:r>
          </w:p>
        </w:tc>
        <w:tc>
          <w:tcPr>
            <w:tcW w:w="116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sz w:val="16"/>
                <w:szCs w:val="16"/>
              </w:rPr>
            </w:pPr>
            <w:r w:rsidRPr="008C20FB">
              <w:rPr>
                <w:sz w:val="16"/>
                <w:szCs w:val="16"/>
              </w:rPr>
              <w:t>35.140</w:t>
            </w:r>
          </w:p>
        </w:tc>
        <w:tc>
          <w:tcPr>
            <w:tcW w:w="130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sz w:val="16"/>
                <w:szCs w:val="16"/>
              </w:rPr>
            </w:pPr>
            <w:r w:rsidRPr="008C20FB">
              <w:rPr>
                <w:sz w:val="16"/>
                <w:szCs w:val="16"/>
              </w:rPr>
              <w:t>35.140</w:t>
            </w:r>
          </w:p>
        </w:tc>
        <w:tc>
          <w:tcPr>
            <w:tcW w:w="140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sz w:val="16"/>
                <w:szCs w:val="16"/>
              </w:rPr>
            </w:pPr>
            <w:r w:rsidRPr="008C20FB">
              <w:rPr>
                <w:sz w:val="16"/>
                <w:szCs w:val="16"/>
              </w:rPr>
              <w:t>35.140</w:t>
            </w:r>
          </w:p>
        </w:tc>
      </w:tr>
      <w:tr w:rsidR="00C509F6" w:rsidRPr="008C20FB" w:rsidTr="00E83CE2">
        <w:trPr>
          <w:trHeight w:val="22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C509F6" w:rsidRPr="008C20FB" w:rsidRDefault="00C509F6" w:rsidP="00E83CE2">
            <w:pPr>
              <w:rPr>
                <w:sz w:val="16"/>
                <w:szCs w:val="16"/>
              </w:rPr>
            </w:pPr>
            <w:r w:rsidRPr="008C20FB">
              <w:rPr>
                <w:sz w:val="16"/>
                <w:szCs w:val="16"/>
              </w:rPr>
              <w:t>CDC bijdrage SSO's (van DVD / huisv en infra)</w:t>
            </w:r>
          </w:p>
        </w:tc>
        <w:tc>
          <w:tcPr>
            <w:tcW w:w="116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sz w:val="16"/>
                <w:szCs w:val="16"/>
              </w:rPr>
            </w:pPr>
            <w:r w:rsidRPr="008C20FB">
              <w:rPr>
                <w:sz w:val="16"/>
                <w:szCs w:val="16"/>
              </w:rPr>
              <w:t>116.761</w:t>
            </w:r>
          </w:p>
        </w:tc>
        <w:tc>
          <w:tcPr>
            <w:tcW w:w="130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sz w:val="16"/>
                <w:szCs w:val="16"/>
              </w:rPr>
            </w:pPr>
            <w:r w:rsidRPr="008C20FB">
              <w:rPr>
                <w:sz w:val="16"/>
                <w:szCs w:val="16"/>
              </w:rPr>
              <w:t>141.761</w:t>
            </w:r>
          </w:p>
        </w:tc>
        <w:tc>
          <w:tcPr>
            <w:tcW w:w="140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sz w:val="16"/>
                <w:szCs w:val="16"/>
              </w:rPr>
            </w:pPr>
            <w:r w:rsidRPr="008C20FB">
              <w:rPr>
                <w:sz w:val="16"/>
                <w:szCs w:val="16"/>
              </w:rPr>
              <w:t>141.761</w:t>
            </w:r>
          </w:p>
        </w:tc>
      </w:tr>
      <w:tr w:rsidR="00C509F6" w:rsidRPr="008C20FB" w:rsidTr="00E83CE2">
        <w:trPr>
          <w:trHeight w:val="225"/>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C509F6" w:rsidRPr="008C20FB" w:rsidRDefault="00C509F6" w:rsidP="00E83CE2">
            <w:pPr>
              <w:rPr>
                <w:b/>
                <w:bCs/>
                <w:sz w:val="16"/>
                <w:szCs w:val="16"/>
              </w:rPr>
            </w:pPr>
            <w:r w:rsidRPr="008C20FB">
              <w:rPr>
                <w:b/>
                <w:bCs/>
                <w:sz w:val="16"/>
                <w:szCs w:val="16"/>
              </w:rPr>
              <w:t xml:space="preserve">CDC bijdrage SSO's </w:t>
            </w:r>
          </w:p>
        </w:tc>
        <w:tc>
          <w:tcPr>
            <w:tcW w:w="116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b/>
                <w:bCs/>
                <w:sz w:val="16"/>
                <w:szCs w:val="16"/>
              </w:rPr>
            </w:pPr>
            <w:r w:rsidRPr="008C20FB">
              <w:rPr>
                <w:b/>
                <w:bCs/>
                <w:sz w:val="16"/>
                <w:szCs w:val="16"/>
              </w:rPr>
              <w:t>151.901</w:t>
            </w:r>
          </w:p>
        </w:tc>
        <w:tc>
          <w:tcPr>
            <w:tcW w:w="130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b/>
                <w:bCs/>
                <w:sz w:val="16"/>
                <w:szCs w:val="16"/>
              </w:rPr>
            </w:pPr>
            <w:r w:rsidRPr="008C20FB">
              <w:rPr>
                <w:b/>
                <w:bCs/>
                <w:sz w:val="16"/>
                <w:szCs w:val="16"/>
              </w:rPr>
              <w:t>176.901</w:t>
            </w:r>
          </w:p>
        </w:tc>
        <w:tc>
          <w:tcPr>
            <w:tcW w:w="1400" w:type="dxa"/>
            <w:tcBorders>
              <w:top w:val="nil"/>
              <w:left w:val="nil"/>
              <w:bottom w:val="single" w:sz="4" w:space="0" w:color="auto"/>
              <w:right w:val="single" w:sz="4" w:space="0" w:color="auto"/>
            </w:tcBorders>
            <w:shd w:val="clear" w:color="auto" w:fill="auto"/>
            <w:noWrap/>
            <w:vAlign w:val="bottom"/>
            <w:hideMark/>
          </w:tcPr>
          <w:p w:rsidR="00C509F6" w:rsidRPr="008C20FB" w:rsidRDefault="00C509F6" w:rsidP="00E83CE2">
            <w:pPr>
              <w:jc w:val="right"/>
              <w:rPr>
                <w:b/>
                <w:bCs/>
                <w:sz w:val="16"/>
                <w:szCs w:val="16"/>
              </w:rPr>
            </w:pPr>
            <w:r w:rsidRPr="008C20FB">
              <w:rPr>
                <w:b/>
                <w:bCs/>
                <w:sz w:val="16"/>
                <w:szCs w:val="16"/>
              </w:rPr>
              <w:t>176.901</w:t>
            </w:r>
          </w:p>
        </w:tc>
      </w:tr>
    </w:tbl>
    <w:p w:rsidR="00C509F6" w:rsidRDefault="00C509F6" w:rsidP="00C509F6">
      <w:pPr>
        <w:rPr>
          <w:b/>
          <w:bCs/>
          <w:color w:val="FFFFFF"/>
          <w:sz w:val="16"/>
          <w:szCs w:val="16"/>
        </w:rPr>
      </w:pPr>
    </w:p>
    <w:p w:rsidR="00C509F6" w:rsidRDefault="00C509F6" w:rsidP="00C509F6">
      <w:pPr>
        <w:rPr>
          <w:b/>
          <w:bCs/>
          <w:color w:val="FFFFFF"/>
          <w:sz w:val="16"/>
          <w:szCs w:val="16"/>
        </w:rPr>
      </w:pPr>
    </w:p>
    <w:tbl>
      <w:tblPr>
        <w:tblW w:w="6080" w:type="dxa"/>
        <w:tblInd w:w="55" w:type="dxa"/>
        <w:tblCellMar>
          <w:left w:w="70" w:type="dxa"/>
          <w:right w:w="70" w:type="dxa"/>
        </w:tblCellMar>
        <w:tblLook w:val="04A0" w:firstRow="1" w:lastRow="0" w:firstColumn="1" w:lastColumn="0" w:noHBand="0" w:noVBand="1"/>
      </w:tblPr>
      <w:tblGrid>
        <w:gridCol w:w="3700"/>
        <w:gridCol w:w="1200"/>
        <w:gridCol w:w="1180"/>
      </w:tblGrid>
      <w:tr w:rsidR="00C509F6" w:rsidRPr="008C20FB" w:rsidTr="00E83CE2">
        <w:trPr>
          <w:trHeight w:val="450"/>
        </w:trPr>
        <w:tc>
          <w:tcPr>
            <w:tcW w:w="3700" w:type="dxa"/>
            <w:tcBorders>
              <w:top w:val="nil"/>
              <w:left w:val="nil"/>
              <w:bottom w:val="nil"/>
              <w:right w:val="nil"/>
            </w:tcBorders>
            <w:shd w:val="clear" w:color="000000" w:fill="000000"/>
            <w:hideMark/>
          </w:tcPr>
          <w:p w:rsidR="00C509F6" w:rsidRPr="008C20FB" w:rsidRDefault="00C509F6" w:rsidP="00E83CE2">
            <w:pPr>
              <w:rPr>
                <w:color w:val="FFFFFF"/>
                <w:sz w:val="16"/>
                <w:szCs w:val="16"/>
              </w:rPr>
            </w:pPr>
            <w:r w:rsidRPr="008C20FB">
              <w:rPr>
                <w:color w:val="FFFFFF"/>
                <w:sz w:val="16"/>
                <w:szCs w:val="16"/>
              </w:rPr>
              <w:t>Omschrijving</w:t>
            </w:r>
          </w:p>
        </w:tc>
        <w:tc>
          <w:tcPr>
            <w:tcW w:w="1200" w:type="dxa"/>
            <w:tcBorders>
              <w:top w:val="nil"/>
              <w:left w:val="nil"/>
              <w:bottom w:val="nil"/>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Apparaat Uitgaven</w:t>
            </w:r>
          </w:p>
        </w:tc>
        <w:tc>
          <w:tcPr>
            <w:tcW w:w="1180" w:type="dxa"/>
            <w:tcBorders>
              <w:top w:val="nil"/>
              <w:left w:val="nil"/>
              <w:bottom w:val="nil"/>
              <w:right w:val="nil"/>
            </w:tcBorders>
            <w:shd w:val="clear" w:color="000000" w:fill="000000"/>
            <w:hideMark/>
          </w:tcPr>
          <w:p w:rsidR="00C509F6" w:rsidRPr="008C20FB" w:rsidRDefault="00C509F6" w:rsidP="00E83CE2">
            <w:pPr>
              <w:jc w:val="right"/>
              <w:rPr>
                <w:color w:val="FFFFFF"/>
                <w:sz w:val="16"/>
                <w:szCs w:val="16"/>
              </w:rPr>
            </w:pPr>
            <w:r w:rsidRPr="008C20FB">
              <w:rPr>
                <w:color w:val="FFFFFF"/>
                <w:sz w:val="16"/>
                <w:szCs w:val="16"/>
              </w:rPr>
              <w:t>Totaal</w:t>
            </w:r>
          </w:p>
        </w:tc>
      </w:tr>
      <w:tr w:rsidR="00C509F6" w:rsidRPr="008C20FB" w:rsidTr="00E83CE2">
        <w:trPr>
          <w:trHeight w:val="225"/>
        </w:trPr>
        <w:tc>
          <w:tcPr>
            <w:tcW w:w="370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Totaal autonome mutaties</w:t>
            </w:r>
          </w:p>
        </w:tc>
        <w:tc>
          <w:tcPr>
            <w:tcW w:w="120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0</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jc w:val="right"/>
              <w:rPr>
                <w:b/>
                <w:bCs/>
                <w:sz w:val="16"/>
                <w:szCs w:val="16"/>
              </w:rPr>
            </w:pPr>
            <w:r w:rsidRPr="008C20FB">
              <w:rPr>
                <w:b/>
                <w:bCs/>
                <w:sz w:val="16"/>
                <w:szCs w:val="16"/>
              </w:rPr>
              <w:t>0</w:t>
            </w:r>
          </w:p>
        </w:tc>
      </w:tr>
      <w:tr w:rsidR="00C509F6" w:rsidRPr="008C20FB" w:rsidTr="00E83CE2">
        <w:trPr>
          <w:trHeight w:val="225"/>
        </w:trPr>
        <w:tc>
          <w:tcPr>
            <w:tcW w:w="370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Uitdeling prijsbijstelling</w:t>
            </w:r>
          </w:p>
        </w:tc>
        <w:tc>
          <w:tcPr>
            <w:tcW w:w="120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500</w:t>
            </w:r>
          </w:p>
        </w:tc>
        <w:tc>
          <w:tcPr>
            <w:tcW w:w="118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500</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 xml:space="preserve">Herallocatie budgetten </w:t>
            </w:r>
          </w:p>
        </w:tc>
        <w:tc>
          <w:tcPr>
            <w:tcW w:w="120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7.550</w:t>
            </w:r>
          </w:p>
        </w:tc>
        <w:tc>
          <w:tcPr>
            <w:tcW w:w="118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7.550</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Budgetoverhevelingen tussen departementen</w:t>
            </w:r>
          </w:p>
        </w:tc>
        <w:tc>
          <w:tcPr>
            <w:tcW w:w="120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-38</w:t>
            </w:r>
          </w:p>
        </w:tc>
        <w:tc>
          <w:tcPr>
            <w:tcW w:w="118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-38</w:t>
            </w:r>
          </w:p>
        </w:tc>
      </w:tr>
      <w:tr w:rsidR="00C509F6" w:rsidRPr="008C20FB" w:rsidTr="00E83CE2">
        <w:trPr>
          <w:trHeight w:val="25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Budgetoverhevelingen tussen defensieonderdelen</w:t>
            </w:r>
          </w:p>
        </w:tc>
        <w:tc>
          <w:tcPr>
            <w:tcW w:w="120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3.451</w:t>
            </w:r>
          </w:p>
        </w:tc>
        <w:tc>
          <w:tcPr>
            <w:tcW w:w="118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3.451</w:t>
            </w:r>
          </w:p>
        </w:tc>
      </w:tr>
      <w:tr w:rsidR="00C509F6" w:rsidRPr="008C20FB" w:rsidTr="00E83CE2">
        <w:trPr>
          <w:trHeight w:val="225"/>
        </w:trPr>
        <w:tc>
          <w:tcPr>
            <w:tcW w:w="3700" w:type="dxa"/>
            <w:tcBorders>
              <w:top w:val="nil"/>
              <w:left w:val="nil"/>
              <w:bottom w:val="nil"/>
              <w:right w:val="nil"/>
            </w:tcBorders>
            <w:shd w:val="clear" w:color="000000" w:fill="FFFFFF"/>
            <w:noWrap/>
            <w:hideMark/>
          </w:tcPr>
          <w:p w:rsidR="00C509F6" w:rsidRPr="008C20FB" w:rsidRDefault="00C509F6" w:rsidP="00E83CE2">
            <w:pPr>
              <w:rPr>
                <w:sz w:val="16"/>
                <w:szCs w:val="16"/>
              </w:rPr>
            </w:pPr>
            <w:r w:rsidRPr="008C20FB">
              <w:rPr>
                <w:sz w:val="16"/>
                <w:szCs w:val="16"/>
              </w:rPr>
              <w:t>Bijstellen SBK / ontslagbescherming</w:t>
            </w:r>
          </w:p>
        </w:tc>
        <w:tc>
          <w:tcPr>
            <w:tcW w:w="120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-9.300</w:t>
            </w:r>
          </w:p>
        </w:tc>
        <w:tc>
          <w:tcPr>
            <w:tcW w:w="1180" w:type="dxa"/>
            <w:tcBorders>
              <w:top w:val="nil"/>
              <w:left w:val="nil"/>
              <w:bottom w:val="nil"/>
              <w:right w:val="nil"/>
            </w:tcBorders>
            <w:shd w:val="clear" w:color="000000" w:fill="FFFFFF"/>
            <w:noWrap/>
            <w:hideMark/>
          </w:tcPr>
          <w:p w:rsidR="00C509F6" w:rsidRPr="008C20FB" w:rsidRDefault="00C509F6" w:rsidP="00E83CE2">
            <w:pPr>
              <w:jc w:val="right"/>
              <w:rPr>
                <w:sz w:val="16"/>
                <w:szCs w:val="16"/>
              </w:rPr>
            </w:pPr>
            <w:r w:rsidRPr="008C20FB">
              <w:rPr>
                <w:sz w:val="16"/>
                <w:szCs w:val="16"/>
              </w:rPr>
              <w:t>-9.300</w:t>
            </w:r>
          </w:p>
        </w:tc>
      </w:tr>
      <w:tr w:rsidR="00C509F6" w:rsidRPr="008C20FB" w:rsidTr="00E83CE2">
        <w:trPr>
          <w:trHeight w:val="225"/>
        </w:trPr>
        <w:tc>
          <w:tcPr>
            <w:tcW w:w="370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Totaal beleidsmatige mutaties</w:t>
            </w:r>
          </w:p>
        </w:tc>
        <w:tc>
          <w:tcPr>
            <w:tcW w:w="120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2.163</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2.163</w:t>
            </w:r>
          </w:p>
        </w:tc>
      </w:tr>
      <w:tr w:rsidR="00C509F6" w:rsidRPr="008C20FB" w:rsidTr="00E83CE2">
        <w:trPr>
          <w:trHeight w:val="225"/>
        </w:trPr>
        <w:tc>
          <w:tcPr>
            <w:tcW w:w="3700" w:type="dxa"/>
            <w:tcBorders>
              <w:top w:val="nil"/>
              <w:left w:val="nil"/>
              <w:bottom w:val="nil"/>
              <w:right w:val="nil"/>
            </w:tcBorders>
            <w:shd w:val="clear" w:color="000000" w:fill="FFFFFF"/>
            <w:noWrap/>
            <w:vAlign w:val="bottom"/>
            <w:hideMark/>
          </w:tcPr>
          <w:p w:rsidR="00C509F6" w:rsidRPr="008C20FB" w:rsidRDefault="00C509F6" w:rsidP="00E83CE2">
            <w:pPr>
              <w:rPr>
                <w:sz w:val="16"/>
                <w:szCs w:val="16"/>
              </w:rPr>
            </w:pPr>
            <w:r w:rsidRPr="008C20FB">
              <w:rPr>
                <w:sz w:val="16"/>
                <w:szCs w:val="16"/>
              </w:rPr>
              <w:t> </w:t>
            </w:r>
          </w:p>
        </w:tc>
        <w:tc>
          <w:tcPr>
            <w:tcW w:w="120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 </w:t>
            </w:r>
          </w:p>
        </w:tc>
        <w:tc>
          <w:tcPr>
            <w:tcW w:w="1180" w:type="dxa"/>
            <w:tcBorders>
              <w:top w:val="nil"/>
              <w:left w:val="nil"/>
              <w:bottom w:val="nil"/>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 </w:t>
            </w:r>
          </w:p>
        </w:tc>
      </w:tr>
      <w:tr w:rsidR="00C509F6" w:rsidRPr="008C20FB" w:rsidTr="00E83CE2">
        <w:trPr>
          <w:trHeight w:val="225"/>
        </w:trPr>
        <w:tc>
          <w:tcPr>
            <w:tcW w:w="370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rPr>
                <w:b/>
                <w:bCs/>
                <w:sz w:val="16"/>
                <w:szCs w:val="16"/>
              </w:rPr>
            </w:pPr>
            <w:r w:rsidRPr="008C20FB">
              <w:rPr>
                <w:b/>
                <w:bCs/>
                <w:sz w:val="16"/>
                <w:szCs w:val="16"/>
              </w:rPr>
              <w:t>Totaal mutaties</w:t>
            </w:r>
          </w:p>
        </w:tc>
        <w:tc>
          <w:tcPr>
            <w:tcW w:w="120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2.163</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C20FB" w:rsidRDefault="00C509F6" w:rsidP="00E83CE2">
            <w:pPr>
              <w:jc w:val="right"/>
              <w:rPr>
                <w:sz w:val="16"/>
                <w:szCs w:val="16"/>
              </w:rPr>
            </w:pPr>
            <w:r w:rsidRPr="008C20FB">
              <w:rPr>
                <w:sz w:val="16"/>
                <w:szCs w:val="16"/>
              </w:rPr>
              <w:t>2.163</w:t>
            </w:r>
          </w:p>
        </w:tc>
      </w:tr>
    </w:tbl>
    <w:p w:rsidR="00C509F6" w:rsidRDefault="00C509F6" w:rsidP="00C509F6">
      <w:pPr>
        <w:rPr>
          <w:szCs w:val="20"/>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p>
    <w:p w:rsidR="00C509F6" w:rsidRDefault="00C509F6" w:rsidP="00C509F6">
      <w:pPr>
        <w:spacing w:line="360" w:lineRule="auto"/>
        <w:rPr>
          <w:b/>
        </w:rPr>
      </w:pPr>
      <w:r>
        <w:rPr>
          <w:b/>
        </w:rPr>
        <w:lastRenderedPageBreak/>
        <w:t>Toelichting</w:t>
      </w:r>
    </w:p>
    <w:p w:rsidR="00C509F6" w:rsidRDefault="00C509F6" w:rsidP="00C509F6">
      <w:pPr>
        <w:spacing w:line="360" w:lineRule="auto"/>
        <w:rPr>
          <w:i/>
          <w:szCs w:val="20"/>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overige exploitatie.</w:t>
      </w:r>
    </w:p>
    <w:p w:rsidR="00C509F6" w:rsidRDefault="00C509F6" w:rsidP="00C509F6">
      <w:pPr>
        <w:pStyle w:val="Voettekst"/>
        <w:spacing w:line="360" w:lineRule="auto"/>
        <w:rPr>
          <w:i/>
          <w:szCs w:val="20"/>
        </w:rPr>
      </w:pPr>
    </w:p>
    <w:p w:rsidR="00C509F6" w:rsidRDefault="00C509F6" w:rsidP="00C509F6">
      <w:pPr>
        <w:pStyle w:val="Voettekst"/>
        <w:spacing w:line="360" w:lineRule="auto"/>
        <w:rPr>
          <w:i/>
          <w:szCs w:val="20"/>
        </w:rPr>
      </w:pPr>
      <w:r>
        <w:rPr>
          <w:i/>
          <w:szCs w:val="20"/>
        </w:rPr>
        <w:t xml:space="preserve">Herallocatie budgetten </w:t>
      </w:r>
    </w:p>
    <w:p w:rsidR="00C509F6" w:rsidRDefault="00C509F6" w:rsidP="00C509F6">
      <w:pPr>
        <w:spacing w:line="360" w:lineRule="auto"/>
        <w:rPr>
          <w:szCs w:val="20"/>
        </w:rPr>
      </w:pPr>
      <w:r>
        <w:rPr>
          <w:szCs w:val="20"/>
        </w:rPr>
        <w:t xml:space="preserve">Het overschot binnen de apparaatsuitgaven van het CZSK (€ 2,8 miljoen) wordt door de CDS gealloceerd voor het oplossen van de defensiebrede problematiek. In totaal wordt € 7,5 miljoen toegevoegd aan de exploitatie huisvesting en infrastructuur. </w:t>
      </w:r>
    </w:p>
    <w:p w:rsidR="00C509F6" w:rsidRDefault="00C509F6" w:rsidP="00C509F6">
      <w:pPr>
        <w:pStyle w:val="Voettekst"/>
        <w:spacing w:line="360" w:lineRule="auto"/>
        <w:rPr>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i/>
          <w:szCs w:val="20"/>
        </w:rPr>
        <w:t>Budgetoverhevelingen</w:t>
      </w:r>
      <w:r w:rsidRPr="00B43E23">
        <w:rPr>
          <w:i/>
          <w:szCs w:val="20"/>
        </w:rPr>
        <w:t xml:space="preserve"> tussen de</w:t>
      </w:r>
      <w:r>
        <w:rPr>
          <w:i/>
          <w:szCs w:val="20"/>
        </w:rPr>
        <w:t>partementen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szCs w:val="20"/>
        </w:rPr>
        <w:t xml:space="preserve">Dit betreft </w:t>
      </w:r>
      <w:r>
        <w:t>de bijdrage aan de rijks schoonmaak organisatie van het ministerie van Binnenlandse Zaken en Koninkrijksrelaties (€ 38 duizend).</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Pr>
          <w:i/>
          <w:szCs w:val="20"/>
        </w:rPr>
        <w:t>Budgetoverhevelingen</w:t>
      </w:r>
      <w:r w:rsidRPr="00B43E23">
        <w:rPr>
          <w:i/>
          <w:szCs w:val="20"/>
        </w:rPr>
        <w:t xml:space="preserve"> tussen defensieonderdelen</w:t>
      </w:r>
    </w:p>
    <w:p w:rsidR="00C509F6" w:rsidRDefault="00C509F6" w:rsidP="00C509F6">
      <w:pPr>
        <w:pStyle w:val="Voettekst"/>
        <w:tabs>
          <w:tab w:val="clear" w:pos="4536"/>
          <w:tab w:val="clear" w:pos="9072"/>
        </w:tabs>
        <w:spacing w:line="360" w:lineRule="auto"/>
        <w:rPr>
          <w:szCs w:val="20"/>
        </w:rPr>
      </w:pPr>
      <w:r>
        <w:rPr>
          <w:szCs w:val="20"/>
        </w:rPr>
        <w:t>Dit betreft diverse budgetoverhevelingen tussen de defensieonderdelen. Voor het CDC is dit de toevoeging van het budget voor ‘Internet op de legeringskamer’ (IODL/ WIFI; € 1,5 miljoen) en budgetoverheveling vanuit investeringen infrastructuur naar het CDC ten behoeve van het PPS contract Kromhout (€ 2,4 miljoen). Daar tegenover staat de mutatie van de beveiliging ambassade naar investeringen infrastructuur (-€ 0,7 miljoen). Tenslotte diverse kleinere mutaties per saldo oplopend tot € 0,3 miljoen.</w:t>
      </w:r>
    </w:p>
    <w:p w:rsidR="00C509F6" w:rsidRDefault="00C509F6" w:rsidP="00C509F6">
      <w:pPr>
        <w:pStyle w:val="Voettekst"/>
        <w:tabs>
          <w:tab w:val="clear" w:pos="4536"/>
          <w:tab w:val="clear" w:pos="9072"/>
        </w:tabs>
        <w:spacing w:line="360" w:lineRule="auto"/>
        <w:rPr>
          <w:i/>
          <w:szCs w:val="20"/>
        </w:rPr>
      </w:pPr>
      <w:r>
        <w:rPr>
          <w:szCs w:val="20"/>
        </w:rPr>
        <w:t xml:space="preserve">  </w:t>
      </w:r>
    </w:p>
    <w:p w:rsidR="00C509F6" w:rsidRPr="00864978" w:rsidRDefault="00C509F6" w:rsidP="00C509F6">
      <w:pPr>
        <w:pStyle w:val="Voettekst"/>
        <w:spacing w:line="360" w:lineRule="auto"/>
        <w:rPr>
          <w:i/>
          <w:szCs w:val="20"/>
        </w:rPr>
      </w:pPr>
      <w:r w:rsidRPr="00864978">
        <w:rPr>
          <w:i/>
          <w:szCs w:val="20"/>
        </w:rPr>
        <w:t>Bijstellen SBK /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Met de 1</w:t>
      </w:r>
      <w:r w:rsidRPr="00FE3EB2">
        <w:rPr>
          <w:szCs w:val="20"/>
          <w:vertAlign w:val="superscript"/>
        </w:rPr>
        <w:t>e</w:t>
      </w:r>
      <w:r>
        <w:rPr>
          <w:szCs w:val="20"/>
        </w:rPr>
        <w:t xml:space="preserve"> suppletoire begroting 2014 zijn de in-, door- en uitstroom activiteiten personeel overgegaan van de Bestuursstaf naar de Divisie Personeel en Organisatie Defensie van het CDC. Met de opdracht van de activiteiten zijn ruim 700 dossiers overgegaan naar het DPOD. Niet alle activiteiten, waaronder om-, bij en herscholing, worden dit jaar gerealiseerd. Met het verwachte overschot van € 9,3 miljoen wordt bijgedragen aan de defensiebrede SBK / ontslagbescherming problematiek. </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p>
    <w:p w:rsidR="00C509F6" w:rsidRPr="00B43E23"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B43E23">
        <w:rPr>
          <w:i/>
          <w:szCs w:val="20"/>
        </w:rPr>
        <w:t>Interne herschikkingen</w:t>
      </w:r>
    </w:p>
    <w:p w:rsidR="00C509F6" w:rsidRDefault="00C509F6" w:rsidP="00C509F6">
      <w:pPr>
        <w:pStyle w:val="Voettekst"/>
        <w:spacing w:line="360" w:lineRule="auto"/>
        <w:rPr>
          <w:szCs w:val="20"/>
        </w:rPr>
      </w:pPr>
      <w:r w:rsidRPr="00833308">
        <w:t xml:space="preserve">Dit betreft een herschikking binnen </w:t>
      </w:r>
      <w:r>
        <w:t xml:space="preserve">de programma- en apparaat uitgavencategorieën van </w:t>
      </w:r>
      <w:r w:rsidRPr="00833308">
        <w:t xml:space="preserve">het </w:t>
      </w:r>
      <w:r>
        <w:t>CDC</w:t>
      </w:r>
      <w:r w:rsidRPr="00833308">
        <w:t xml:space="preserve"> om de budgetten te laten aansluiten op de artikelonderdelen en de hieraan gekoppelde activiteiten</w:t>
      </w:r>
      <w:r>
        <w:t>.</w:t>
      </w:r>
    </w:p>
    <w:p w:rsidR="00C509F6" w:rsidRDefault="00C509F6" w:rsidP="00C509F6">
      <w:pPr>
        <w:spacing w:line="360" w:lineRule="auto"/>
        <w:rPr>
          <w:color w:val="FFFFFF"/>
          <w:sz w:val="16"/>
          <w:szCs w:val="16"/>
        </w:rPr>
      </w:pPr>
    </w:p>
    <w:p w:rsidR="00C509F6" w:rsidRDefault="00C509F6" w:rsidP="00C509F6">
      <w:pPr>
        <w:spacing w:line="360" w:lineRule="auto"/>
        <w:rPr>
          <w:color w:val="FFFFFF"/>
          <w:sz w:val="16"/>
          <w:szCs w:val="16"/>
        </w:rPr>
      </w:pPr>
    </w:p>
    <w:tbl>
      <w:tblPr>
        <w:tblW w:w="6080" w:type="dxa"/>
        <w:tblInd w:w="55" w:type="dxa"/>
        <w:tblCellMar>
          <w:left w:w="70" w:type="dxa"/>
          <w:right w:w="70" w:type="dxa"/>
        </w:tblCellMar>
        <w:tblLook w:val="04A0" w:firstRow="1" w:lastRow="0" w:firstColumn="1" w:lastColumn="0" w:noHBand="0" w:noVBand="1"/>
      </w:tblPr>
      <w:tblGrid>
        <w:gridCol w:w="3700"/>
        <w:gridCol w:w="1200"/>
        <w:gridCol w:w="1180"/>
      </w:tblGrid>
      <w:tr w:rsidR="00C509F6" w:rsidRPr="00A937C5" w:rsidTr="00E83CE2">
        <w:trPr>
          <w:trHeight w:val="450"/>
        </w:trPr>
        <w:tc>
          <w:tcPr>
            <w:tcW w:w="3700" w:type="dxa"/>
            <w:tcBorders>
              <w:top w:val="nil"/>
              <w:left w:val="nil"/>
              <w:bottom w:val="nil"/>
              <w:right w:val="nil"/>
            </w:tcBorders>
            <w:shd w:val="clear" w:color="000000" w:fill="000000"/>
            <w:hideMark/>
          </w:tcPr>
          <w:p w:rsidR="00C509F6" w:rsidRPr="00A937C5" w:rsidRDefault="00C509F6" w:rsidP="00E83CE2">
            <w:pPr>
              <w:rPr>
                <w:color w:val="FFFFFF"/>
                <w:sz w:val="16"/>
                <w:szCs w:val="16"/>
              </w:rPr>
            </w:pPr>
            <w:r w:rsidRPr="00A937C5">
              <w:rPr>
                <w:color w:val="FFFFFF"/>
                <w:sz w:val="16"/>
                <w:szCs w:val="16"/>
              </w:rPr>
              <w:t>Omschrijving</w:t>
            </w:r>
          </w:p>
        </w:tc>
        <w:tc>
          <w:tcPr>
            <w:tcW w:w="1200" w:type="dxa"/>
            <w:tcBorders>
              <w:top w:val="nil"/>
              <w:left w:val="nil"/>
              <w:bottom w:val="nil"/>
              <w:right w:val="nil"/>
            </w:tcBorders>
            <w:shd w:val="clear" w:color="000000" w:fill="000000"/>
            <w:hideMark/>
          </w:tcPr>
          <w:p w:rsidR="00C509F6" w:rsidRPr="00A937C5" w:rsidRDefault="00C509F6" w:rsidP="00E83CE2">
            <w:pPr>
              <w:jc w:val="right"/>
              <w:rPr>
                <w:color w:val="FFFFFF"/>
                <w:sz w:val="16"/>
                <w:szCs w:val="16"/>
              </w:rPr>
            </w:pPr>
            <w:r w:rsidRPr="00A937C5">
              <w:rPr>
                <w:color w:val="FFFFFF"/>
                <w:sz w:val="16"/>
                <w:szCs w:val="16"/>
              </w:rPr>
              <w:t>Apparaat Ontvangsten</w:t>
            </w:r>
          </w:p>
        </w:tc>
        <w:tc>
          <w:tcPr>
            <w:tcW w:w="1180" w:type="dxa"/>
            <w:tcBorders>
              <w:top w:val="nil"/>
              <w:left w:val="nil"/>
              <w:bottom w:val="nil"/>
              <w:right w:val="nil"/>
            </w:tcBorders>
            <w:shd w:val="clear" w:color="000000" w:fill="000000"/>
            <w:hideMark/>
          </w:tcPr>
          <w:p w:rsidR="00C509F6" w:rsidRPr="00A937C5" w:rsidRDefault="00C509F6" w:rsidP="00E83CE2">
            <w:pPr>
              <w:jc w:val="right"/>
              <w:rPr>
                <w:color w:val="FFFFFF"/>
                <w:sz w:val="16"/>
                <w:szCs w:val="16"/>
              </w:rPr>
            </w:pPr>
            <w:r w:rsidRPr="00A937C5">
              <w:rPr>
                <w:color w:val="FFFFFF"/>
                <w:sz w:val="16"/>
                <w:szCs w:val="16"/>
              </w:rPr>
              <w:t>Totaal</w:t>
            </w:r>
          </w:p>
        </w:tc>
      </w:tr>
      <w:tr w:rsidR="00C509F6" w:rsidRPr="00A937C5" w:rsidTr="00E83CE2">
        <w:trPr>
          <w:trHeight w:val="225"/>
        </w:trPr>
        <w:tc>
          <w:tcPr>
            <w:tcW w:w="3700" w:type="dxa"/>
            <w:tcBorders>
              <w:top w:val="single" w:sz="4" w:space="0" w:color="auto"/>
              <w:left w:val="nil"/>
              <w:bottom w:val="single" w:sz="4" w:space="0" w:color="auto"/>
              <w:right w:val="nil"/>
            </w:tcBorders>
            <w:shd w:val="clear" w:color="000000" w:fill="FFFFFF"/>
            <w:noWrap/>
            <w:vAlign w:val="bottom"/>
            <w:hideMark/>
          </w:tcPr>
          <w:p w:rsidR="00C509F6" w:rsidRPr="00A937C5" w:rsidRDefault="00C509F6" w:rsidP="00E83CE2">
            <w:pPr>
              <w:rPr>
                <w:b/>
                <w:bCs/>
                <w:sz w:val="16"/>
                <w:szCs w:val="16"/>
              </w:rPr>
            </w:pPr>
            <w:r w:rsidRPr="00A937C5">
              <w:rPr>
                <w:b/>
                <w:bCs/>
                <w:sz w:val="16"/>
                <w:szCs w:val="16"/>
              </w:rPr>
              <w:t>Totaal autonome mutaties</w:t>
            </w:r>
          </w:p>
        </w:tc>
        <w:tc>
          <w:tcPr>
            <w:tcW w:w="1200" w:type="dxa"/>
            <w:tcBorders>
              <w:top w:val="single" w:sz="4" w:space="0" w:color="auto"/>
              <w:left w:val="nil"/>
              <w:bottom w:val="single" w:sz="4" w:space="0" w:color="auto"/>
              <w:right w:val="nil"/>
            </w:tcBorders>
            <w:shd w:val="clear" w:color="000000" w:fill="FFFFFF"/>
            <w:noWrap/>
            <w:vAlign w:val="bottom"/>
            <w:hideMark/>
          </w:tcPr>
          <w:p w:rsidR="00C509F6" w:rsidRPr="00A937C5" w:rsidRDefault="00C509F6" w:rsidP="00E83CE2">
            <w:pPr>
              <w:jc w:val="right"/>
              <w:rPr>
                <w:b/>
                <w:bCs/>
                <w:sz w:val="16"/>
                <w:szCs w:val="16"/>
              </w:rPr>
            </w:pPr>
            <w:r w:rsidRPr="00A937C5">
              <w:rPr>
                <w:b/>
                <w:bCs/>
                <w:sz w:val="16"/>
                <w:szCs w:val="16"/>
              </w:rPr>
              <w:t>0</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A937C5" w:rsidRDefault="00C509F6" w:rsidP="00E83CE2">
            <w:pPr>
              <w:jc w:val="right"/>
              <w:rPr>
                <w:b/>
                <w:bCs/>
                <w:sz w:val="16"/>
                <w:szCs w:val="16"/>
              </w:rPr>
            </w:pPr>
            <w:r w:rsidRPr="00A937C5">
              <w:rPr>
                <w:b/>
                <w:bCs/>
                <w:sz w:val="16"/>
                <w:szCs w:val="16"/>
              </w:rPr>
              <w:t>0</w:t>
            </w:r>
          </w:p>
        </w:tc>
      </w:tr>
      <w:tr w:rsidR="00C509F6" w:rsidRPr="00A937C5" w:rsidTr="00E83CE2">
        <w:trPr>
          <w:trHeight w:val="225"/>
        </w:trPr>
        <w:tc>
          <w:tcPr>
            <w:tcW w:w="3700" w:type="dxa"/>
            <w:tcBorders>
              <w:top w:val="nil"/>
              <w:left w:val="nil"/>
              <w:bottom w:val="nil"/>
              <w:right w:val="nil"/>
            </w:tcBorders>
            <w:shd w:val="clear" w:color="000000" w:fill="FFFFFF"/>
            <w:noWrap/>
            <w:vAlign w:val="bottom"/>
            <w:hideMark/>
          </w:tcPr>
          <w:p w:rsidR="00C509F6" w:rsidRPr="00A937C5" w:rsidRDefault="00C509F6" w:rsidP="00E83CE2">
            <w:pPr>
              <w:rPr>
                <w:b/>
                <w:bCs/>
                <w:sz w:val="16"/>
                <w:szCs w:val="16"/>
              </w:rPr>
            </w:pPr>
            <w:r w:rsidRPr="00A937C5">
              <w:rPr>
                <w:b/>
                <w:bCs/>
                <w:sz w:val="16"/>
                <w:szCs w:val="16"/>
              </w:rPr>
              <w:t>Beleidsmatige mutaties</w:t>
            </w:r>
          </w:p>
        </w:tc>
        <w:tc>
          <w:tcPr>
            <w:tcW w:w="120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 </w:t>
            </w:r>
          </w:p>
        </w:tc>
        <w:tc>
          <w:tcPr>
            <w:tcW w:w="118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 </w:t>
            </w:r>
          </w:p>
        </w:tc>
      </w:tr>
      <w:tr w:rsidR="00C509F6" w:rsidRPr="00A937C5" w:rsidTr="00E83CE2">
        <w:trPr>
          <w:trHeight w:val="225"/>
        </w:trPr>
        <w:tc>
          <w:tcPr>
            <w:tcW w:w="3700" w:type="dxa"/>
            <w:tcBorders>
              <w:top w:val="nil"/>
              <w:left w:val="nil"/>
              <w:bottom w:val="nil"/>
              <w:right w:val="nil"/>
            </w:tcBorders>
            <w:shd w:val="clear" w:color="000000" w:fill="FFFFFF"/>
            <w:noWrap/>
            <w:hideMark/>
          </w:tcPr>
          <w:p w:rsidR="00C509F6" w:rsidRPr="00A937C5" w:rsidRDefault="00C509F6" w:rsidP="00E83CE2">
            <w:pPr>
              <w:rPr>
                <w:sz w:val="16"/>
                <w:szCs w:val="16"/>
              </w:rPr>
            </w:pPr>
            <w:r w:rsidRPr="00A937C5">
              <w:rPr>
                <w:sz w:val="16"/>
                <w:szCs w:val="16"/>
              </w:rPr>
              <w:t>Bijstellen ontvangsten (CMH)</w:t>
            </w:r>
          </w:p>
        </w:tc>
        <w:tc>
          <w:tcPr>
            <w:tcW w:w="120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-5.685</w:t>
            </w:r>
          </w:p>
        </w:tc>
        <w:tc>
          <w:tcPr>
            <w:tcW w:w="118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-5.685</w:t>
            </w:r>
          </w:p>
        </w:tc>
      </w:tr>
      <w:tr w:rsidR="00C509F6" w:rsidRPr="00A937C5" w:rsidTr="00E83CE2">
        <w:trPr>
          <w:trHeight w:val="225"/>
        </w:trPr>
        <w:tc>
          <w:tcPr>
            <w:tcW w:w="3700" w:type="dxa"/>
            <w:tcBorders>
              <w:top w:val="nil"/>
              <w:left w:val="nil"/>
              <w:bottom w:val="nil"/>
              <w:right w:val="nil"/>
            </w:tcBorders>
            <w:shd w:val="clear" w:color="000000" w:fill="FFFFFF"/>
            <w:noWrap/>
            <w:hideMark/>
          </w:tcPr>
          <w:p w:rsidR="00C509F6" w:rsidRPr="00A937C5" w:rsidRDefault="00C509F6" w:rsidP="00E83CE2">
            <w:pPr>
              <w:rPr>
                <w:sz w:val="16"/>
                <w:szCs w:val="16"/>
              </w:rPr>
            </w:pPr>
            <w:r w:rsidRPr="00A937C5">
              <w:rPr>
                <w:sz w:val="16"/>
                <w:szCs w:val="16"/>
              </w:rPr>
              <w:t> </w:t>
            </w:r>
          </w:p>
        </w:tc>
        <w:tc>
          <w:tcPr>
            <w:tcW w:w="120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 </w:t>
            </w:r>
          </w:p>
        </w:tc>
        <w:tc>
          <w:tcPr>
            <w:tcW w:w="118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0</w:t>
            </w:r>
          </w:p>
        </w:tc>
      </w:tr>
      <w:tr w:rsidR="00C509F6" w:rsidRPr="00A937C5" w:rsidTr="00E83CE2">
        <w:trPr>
          <w:trHeight w:val="255"/>
        </w:trPr>
        <w:tc>
          <w:tcPr>
            <w:tcW w:w="3700" w:type="dxa"/>
            <w:tcBorders>
              <w:top w:val="nil"/>
              <w:left w:val="nil"/>
              <w:bottom w:val="nil"/>
              <w:right w:val="nil"/>
            </w:tcBorders>
            <w:shd w:val="clear" w:color="000000" w:fill="FFFFFF"/>
            <w:noWrap/>
            <w:vAlign w:val="bottom"/>
            <w:hideMark/>
          </w:tcPr>
          <w:p w:rsidR="00C509F6" w:rsidRPr="00A937C5" w:rsidRDefault="00C509F6" w:rsidP="00E83CE2">
            <w:pPr>
              <w:rPr>
                <w:sz w:val="16"/>
                <w:szCs w:val="16"/>
              </w:rPr>
            </w:pPr>
            <w:r w:rsidRPr="00A937C5">
              <w:rPr>
                <w:sz w:val="16"/>
                <w:szCs w:val="16"/>
              </w:rPr>
              <w:t> </w:t>
            </w:r>
          </w:p>
        </w:tc>
        <w:tc>
          <w:tcPr>
            <w:tcW w:w="120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 </w:t>
            </w:r>
          </w:p>
        </w:tc>
        <w:tc>
          <w:tcPr>
            <w:tcW w:w="1180" w:type="dxa"/>
            <w:tcBorders>
              <w:top w:val="nil"/>
              <w:left w:val="nil"/>
              <w:bottom w:val="nil"/>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 </w:t>
            </w:r>
          </w:p>
        </w:tc>
      </w:tr>
      <w:tr w:rsidR="00C509F6" w:rsidRPr="00A937C5" w:rsidTr="00E83CE2">
        <w:trPr>
          <w:trHeight w:val="255"/>
        </w:trPr>
        <w:tc>
          <w:tcPr>
            <w:tcW w:w="3700" w:type="dxa"/>
            <w:tcBorders>
              <w:top w:val="single" w:sz="4" w:space="0" w:color="auto"/>
              <w:left w:val="nil"/>
              <w:bottom w:val="single" w:sz="4" w:space="0" w:color="auto"/>
              <w:right w:val="nil"/>
            </w:tcBorders>
            <w:shd w:val="clear" w:color="000000" w:fill="FFFFFF"/>
            <w:noWrap/>
            <w:vAlign w:val="bottom"/>
            <w:hideMark/>
          </w:tcPr>
          <w:p w:rsidR="00C509F6" w:rsidRPr="00A937C5" w:rsidRDefault="00C509F6" w:rsidP="00E83CE2">
            <w:pPr>
              <w:rPr>
                <w:b/>
                <w:bCs/>
                <w:sz w:val="16"/>
                <w:szCs w:val="16"/>
              </w:rPr>
            </w:pPr>
            <w:r w:rsidRPr="00A937C5">
              <w:rPr>
                <w:b/>
                <w:bCs/>
                <w:sz w:val="16"/>
                <w:szCs w:val="16"/>
              </w:rPr>
              <w:t>Totaal beleidsmatige mutaties</w:t>
            </w:r>
          </w:p>
        </w:tc>
        <w:tc>
          <w:tcPr>
            <w:tcW w:w="1200" w:type="dxa"/>
            <w:tcBorders>
              <w:top w:val="single" w:sz="4" w:space="0" w:color="auto"/>
              <w:left w:val="nil"/>
              <w:bottom w:val="single" w:sz="4" w:space="0" w:color="auto"/>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-5.685</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A937C5" w:rsidRDefault="00C509F6" w:rsidP="00E83CE2">
            <w:pPr>
              <w:jc w:val="right"/>
              <w:rPr>
                <w:sz w:val="16"/>
                <w:szCs w:val="16"/>
              </w:rPr>
            </w:pPr>
            <w:r w:rsidRPr="00A937C5">
              <w:rPr>
                <w:sz w:val="16"/>
                <w:szCs w:val="16"/>
              </w:rPr>
              <w:t>-5.685</w:t>
            </w:r>
          </w:p>
        </w:tc>
      </w:tr>
    </w:tbl>
    <w:p w:rsidR="00C509F6" w:rsidRDefault="00C509F6" w:rsidP="00C509F6">
      <w:pPr>
        <w:spacing w:line="360" w:lineRule="auto"/>
        <w:rPr>
          <w:color w:val="FFFFFF"/>
          <w:sz w:val="16"/>
          <w:szCs w:val="16"/>
        </w:rPr>
      </w:pPr>
    </w:p>
    <w:p w:rsidR="00C509F6" w:rsidRDefault="00C509F6" w:rsidP="00C509F6">
      <w:pPr>
        <w:spacing w:line="360" w:lineRule="auto"/>
        <w:rPr>
          <w:color w:val="FFFFFF"/>
          <w:sz w:val="16"/>
          <w:szCs w:val="16"/>
        </w:rPr>
      </w:pPr>
    </w:p>
    <w:p w:rsidR="00C509F6" w:rsidRDefault="00C509F6" w:rsidP="00C509F6">
      <w:pPr>
        <w:spacing w:line="360" w:lineRule="auto"/>
        <w:rPr>
          <w:i/>
        </w:rPr>
      </w:pPr>
    </w:p>
    <w:p w:rsidR="00C509F6" w:rsidRPr="00352863" w:rsidRDefault="00C509F6" w:rsidP="00C509F6">
      <w:pPr>
        <w:spacing w:line="360" w:lineRule="auto"/>
        <w:rPr>
          <w:i/>
        </w:rPr>
      </w:pPr>
      <w:r w:rsidRPr="00352863">
        <w:rPr>
          <w:i/>
        </w:rPr>
        <w:t>Toelichting ontvangsten</w:t>
      </w:r>
    </w:p>
    <w:p w:rsidR="00C509F6" w:rsidRDefault="00C509F6" w:rsidP="00C509F6">
      <w:pPr>
        <w:spacing w:line="360" w:lineRule="auto"/>
      </w:pPr>
      <w:r>
        <w:t xml:space="preserve">Door vertraging in het aanbestedingstraject renovatie van het Centraal Militair Hospitaal schuift de geraamde bijdrage van Stichting Ziektekosten Verzekering Defensie (SZVK) door naar 2015 (-€ 5,7 miljoen). </w:t>
      </w:r>
    </w:p>
    <w:p w:rsidR="00C509F6" w:rsidRDefault="00C509F6" w:rsidP="00C509F6">
      <w:pPr>
        <w:spacing w:line="360" w:lineRule="auto"/>
      </w:pPr>
    </w:p>
    <w:p w:rsidR="00C509F6" w:rsidRDefault="00C509F6" w:rsidP="00C509F6">
      <w:pPr>
        <w:spacing w:line="360" w:lineRule="auto"/>
      </w:pPr>
    </w:p>
    <w:p w:rsidR="00C509F6" w:rsidRDefault="00C509F6" w:rsidP="00C509F6">
      <w:pPr>
        <w:spacing w:line="360" w:lineRule="auto"/>
      </w:pPr>
    </w:p>
    <w:p w:rsidR="00C509F6" w:rsidRDefault="00C509F6" w:rsidP="00C509F6">
      <w:pPr>
        <w:rPr>
          <w:b/>
        </w:rPr>
      </w:pPr>
      <w:r>
        <w:rPr>
          <w:b/>
        </w:rPr>
        <w:br w:type="page"/>
      </w:r>
    </w:p>
    <w:p w:rsidR="00C509F6" w:rsidRDefault="00C509F6" w:rsidP="00C509F6">
      <w:pPr>
        <w:spacing w:line="360" w:lineRule="auto"/>
        <w:rPr>
          <w:b/>
        </w:rPr>
      </w:pPr>
      <w:r w:rsidRPr="00B16548">
        <w:rPr>
          <w:b/>
        </w:rPr>
        <w:lastRenderedPageBreak/>
        <w:t>Niet-beleidsartikel 9 Algemeen</w:t>
      </w:r>
    </w:p>
    <w:tbl>
      <w:tblPr>
        <w:tblW w:w="9420" w:type="dxa"/>
        <w:tblInd w:w="55" w:type="dxa"/>
        <w:tblCellMar>
          <w:left w:w="70" w:type="dxa"/>
          <w:right w:w="70" w:type="dxa"/>
        </w:tblCellMar>
        <w:tblLook w:val="04A0" w:firstRow="1" w:lastRow="0" w:firstColumn="1" w:lastColumn="0" w:noHBand="0" w:noVBand="1"/>
      </w:tblPr>
      <w:tblGrid>
        <w:gridCol w:w="4320"/>
        <w:gridCol w:w="1060"/>
        <w:gridCol w:w="1060"/>
        <w:gridCol w:w="940"/>
        <w:gridCol w:w="1020"/>
        <w:gridCol w:w="1020"/>
      </w:tblGrid>
      <w:tr w:rsidR="00C509F6" w:rsidRPr="0082001E" w:rsidTr="00E83CE2">
        <w:trPr>
          <w:trHeight w:val="960"/>
        </w:trPr>
        <w:tc>
          <w:tcPr>
            <w:tcW w:w="4320" w:type="dxa"/>
            <w:tcBorders>
              <w:top w:val="nil"/>
              <w:left w:val="nil"/>
              <w:bottom w:val="nil"/>
              <w:right w:val="nil"/>
            </w:tcBorders>
            <w:shd w:val="clear" w:color="000000" w:fill="000000"/>
            <w:noWrap/>
            <w:hideMark/>
          </w:tcPr>
          <w:p w:rsidR="00C509F6" w:rsidRPr="0082001E" w:rsidRDefault="00C509F6" w:rsidP="00E83CE2">
            <w:pPr>
              <w:rPr>
                <w:b/>
                <w:bCs/>
                <w:color w:val="FFFFFF"/>
                <w:sz w:val="16"/>
                <w:szCs w:val="16"/>
              </w:rPr>
            </w:pPr>
            <w:r w:rsidRPr="0082001E">
              <w:rPr>
                <w:b/>
                <w:bCs/>
                <w:color w:val="FFFFFF"/>
                <w:sz w:val="16"/>
                <w:szCs w:val="16"/>
              </w:rPr>
              <w:t>Artikel 9 Algemeen</w:t>
            </w:r>
          </w:p>
        </w:tc>
        <w:tc>
          <w:tcPr>
            <w:tcW w:w="106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 xml:space="preserve"> Ontwerp-begroting incl nota van wijziging</w:t>
            </w:r>
          </w:p>
        </w:tc>
        <w:tc>
          <w:tcPr>
            <w:tcW w:w="106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Pr>
                <w:color w:val="FFFFFF"/>
                <w:sz w:val="16"/>
                <w:szCs w:val="16"/>
              </w:rPr>
              <w:t xml:space="preserve">Mutatie </w:t>
            </w:r>
            <w:r w:rsidRPr="0082001E">
              <w:rPr>
                <w:color w:val="FFFFFF"/>
                <w:sz w:val="16"/>
                <w:szCs w:val="16"/>
              </w:rPr>
              <w:t>1e suppletoire begroting 2014</w:t>
            </w:r>
          </w:p>
        </w:tc>
        <w:tc>
          <w:tcPr>
            <w:tcW w:w="94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Stand 1e suppletoire begroting 2014</w:t>
            </w:r>
          </w:p>
        </w:tc>
        <w:tc>
          <w:tcPr>
            <w:tcW w:w="102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Pr>
                <w:color w:val="FFFFFF"/>
                <w:sz w:val="16"/>
                <w:szCs w:val="16"/>
              </w:rPr>
              <w:t xml:space="preserve">Mutatie </w:t>
            </w:r>
            <w:r w:rsidRPr="0082001E">
              <w:rPr>
                <w:color w:val="FFFFFF"/>
                <w:sz w:val="16"/>
                <w:szCs w:val="16"/>
              </w:rPr>
              <w:t>2e suppletoire begroting 2014</w:t>
            </w:r>
          </w:p>
        </w:tc>
        <w:tc>
          <w:tcPr>
            <w:tcW w:w="102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Stand 2e suppletoire begroting 2014</w:t>
            </w:r>
          </w:p>
        </w:tc>
      </w:tr>
      <w:tr w:rsidR="00C509F6" w:rsidRPr="0082001E" w:rsidTr="00E83CE2">
        <w:trPr>
          <w:trHeight w:val="225"/>
        </w:trPr>
        <w:tc>
          <w:tcPr>
            <w:tcW w:w="4320" w:type="dxa"/>
            <w:tcBorders>
              <w:top w:val="nil"/>
              <w:left w:val="nil"/>
              <w:bottom w:val="single" w:sz="4" w:space="0" w:color="auto"/>
              <w:right w:val="nil"/>
            </w:tcBorders>
            <w:shd w:val="clear" w:color="000000" w:fill="FFFFFF"/>
            <w:noWrap/>
            <w:hideMark/>
          </w:tcPr>
          <w:p w:rsidR="00C509F6" w:rsidRPr="0082001E" w:rsidRDefault="00C509F6" w:rsidP="00E83CE2">
            <w:pPr>
              <w:rPr>
                <w:b/>
                <w:bCs/>
                <w:sz w:val="16"/>
                <w:szCs w:val="16"/>
              </w:rPr>
            </w:pPr>
            <w:r w:rsidRPr="0082001E">
              <w:rPr>
                <w:b/>
                <w:bCs/>
                <w:sz w:val="16"/>
                <w:szCs w:val="16"/>
              </w:rPr>
              <w:t>Verplichtingen</w:t>
            </w:r>
          </w:p>
        </w:tc>
        <w:tc>
          <w:tcPr>
            <w:tcW w:w="106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113.716</w:t>
            </w:r>
          </w:p>
        </w:tc>
        <w:tc>
          <w:tcPr>
            <w:tcW w:w="106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876</w:t>
            </w:r>
          </w:p>
        </w:tc>
        <w:tc>
          <w:tcPr>
            <w:tcW w:w="94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114.592</w:t>
            </w:r>
          </w:p>
        </w:tc>
        <w:tc>
          <w:tcPr>
            <w:tcW w:w="102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1.288</w:t>
            </w:r>
          </w:p>
        </w:tc>
        <w:tc>
          <w:tcPr>
            <w:tcW w:w="102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115.880</w:t>
            </w:r>
          </w:p>
        </w:tc>
      </w:tr>
      <w:tr w:rsidR="00C509F6" w:rsidRPr="0082001E" w:rsidTr="00E83CE2">
        <w:trPr>
          <w:trHeight w:val="225"/>
        </w:trPr>
        <w:tc>
          <w:tcPr>
            <w:tcW w:w="4320" w:type="dxa"/>
            <w:tcBorders>
              <w:top w:val="nil"/>
              <w:left w:val="nil"/>
              <w:bottom w:val="nil"/>
              <w:right w:val="nil"/>
            </w:tcBorders>
            <w:shd w:val="clear" w:color="000000" w:fill="FFFFFF"/>
            <w:noWrap/>
            <w:hideMark/>
          </w:tcPr>
          <w:p w:rsidR="00C509F6" w:rsidRPr="0082001E" w:rsidRDefault="00C509F6" w:rsidP="00E83CE2">
            <w:pPr>
              <w:rPr>
                <w:b/>
                <w:bCs/>
                <w:sz w:val="16"/>
                <w:szCs w:val="16"/>
              </w:rPr>
            </w:pPr>
            <w:r w:rsidRPr="0082001E">
              <w:rPr>
                <w:b/>
                <w:bCs/>
                <w:sz w:val="16"/>
                <w:szCs w:val="16"/>
              </w:rPr>
              <w:t>Programma-uitgaven</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94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r>
      <w:tr w:rsidR="00C509F6" w:rsidRPr="0082001E" w:rsidTr="00E83CE2">
        <w:trPr>
          <w:trHeight w:val="240"/>
        </w:trPr>
        <w:tc>
          <w:tcPr>
            <w:tcW w:w="43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Subsidies en bijdragen</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21.752</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4.230</w:t>
            </w:r>
          </w:p>
        </w:tc>
        <w:tc>
          <w:tcPr>
            <w:tcW w:w="94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25.982</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-850</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25.132</w:t>
            </w:r>
          </w:p>
        </w:tc>
      </w:tr>
      <w:tr w:rsidR="00C509F6" w:rsidRPr="0082001E" w:rsidTr="00E83CE2">
        <w:trPr>
          <w:trHeight w:val="240"/>
        </w:trPr>
        <w:tc>
          <w:tcPr>
            <w:tcW w:w="4320" w:type="dxa"/>
            <w:tcBorders>
              <w:top w:val="nil"/>
              <w:left w:val="nil"/>
              <w:bottom w:val="nil"/>
              <w:right w:val="nil"/>
            </w:tcBorders>
            <w:shd w:val="clear" w:color="000000" w:fill="FFFFFF"/>
            <w:hideMark/>
          </w:tcPr>
          <w:p w:rsidR="00C509F6" w:rsidRPr="0082001E" w:rsidRDefault="00C509F6" w:rsidP="00E83CE2">
            <w:pPr>
              <w:rPr>
                <w:sz w:val="16"/>
                <w:szCs w:val="16"/>
              </w:rPr>
            </w:pPr>
            <w:r w:rsidRPr="0082001E">
              <w:rPr>
                <w:sz w:val="16"/>
                <w:szCs w:val="16"/>
              </w:rPr>
              <w:t>Bijdrage NAVO en internationale samenwerking</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44.918</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-3.912</w:t>
            </w:r>
          </w:p>
        </w:tc>
        <w:tc>
          <w:tcPr>
            <w:tcW w:w="94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41.006</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-3.000</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38.006</w:t>
            </w:r>
          </w:p>
        </w:tc>
      </w:tr>
      <w:tr w:rsidR="00C509F6" w:rsidRPr="0082001E" w:rsidTr="00E83CE2">
        <w:trPr>
          <w:trHeight w:val="240"/>
        </w:trPr>
        <w:tc>
          <w:tcPr>
            <w:tcW w:w="43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Overige uitgaven</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47.046</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558</w:t>
            </w:r>
          </w:p>
        </w:tc>
        <w:tc>
          <w:tcPr>
            <w:tcW w:w="94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47.604</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5.138</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52.742</w:t>
            </w:r>
          </w:p>
        </w:tc>
      </w:tr>
      <w:tr w:rsidR="00C509F6" w:rsidRPr="0082001E" w:rsidTr="00E83CE2">
        <w:trPr>
          <w:trHeight w:val="225"/>
        </w:trPr>
        <w:tc>
          <w:tcPr>
            <w:tcW w:w="4320" w:type="dxa"/>
            <w:tcBorders>
              <w:top w:val="single" w:sz="4" w:space="0" w:color="auto"/>
              <w:left w:val="nil"/>
              <w:bottom w:val="single" w:sz="4" w:space="0" w:color="auto"/>
              <w:right w:val="nil"/>
            </w:tcBorders>
            <w:shd w:val="clear" w:color="000000" w:fill="FFFFFF"/>
            <w:noWrap/>
            <w:hideMark/>
          </w:tcPr>
          <w:p w:rsidR="00C509F6" w:rsidRPr="0082001E" w:rsidRDefault="00C509F6" w:rsidP="00E83CE2">
            <w:pPr>
              <w:rPr>
                <w:b/>
                <w:bCs/>
                <w:sz w:val="16"/>
                <w:szCs w:val="16"/>
              </w:rPr>
            </w:pPr>
            <w:r w:rsidRPr="0082001E">
              <w:rPr>
                <w:b/>
                <w:bCs/>
                <w:sz w:val="16"/>
                <w:szCs w:val="16"/>
              </w:rPr>
              <w:t>Totaal programma-uitgaven</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113.716</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876</w:t>
            </w:r>
          </w:p>
        </w:tc>
        <w:tc>
          <w:tcPr>
            <w:tcW w:w="94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114.592</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1.288</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115.880</w:t>
            </w:r>
          </w:p>
        </w:tc>
      </w:tr>
      <w:tr w:rsidR="00C509F6" w:rsidRPr="0082001E" w:rsidTr="00E83CE2">
        <w:trPr>
          <w:trHeight w:val="225"/>
        </w:trPr>
        <w:tc>
          <w:tcPr>
            <w:tcW w:w="43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 </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94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2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r>
      <w:tr w:rsidR="00C509F6" w:rsidRPr="0082001E" w:rsidTr="00E83CE2">
        <w:trPr>
          <w:trHeight w:val="225"/>
        </w:trPr>
        <w:tc>
          <w:tcPr>
            <w:tcW w:w="4320" w:type="dxa"/>
            <w:tcBorders>
              <w:top w:val="single" w:sz="4" w:space="0" w:color="auto"/>
              <w:left w:val="nil"/>
              <w:bottom w:val="single" w:sz="4" w:space="0" w:color="auto"/>
              <w:right w:val="nil"/>
            </w:tcBorders>
            <w:shd w:val="clear" w:color="000000" w:fill="FFFFFF"/>
            <w:noWrap/>
            <w:hideMark/>
          </w:tcPr>
          <w:p w:rsidR="00C509F6" w:rsidRPr="0082001E" w:rsidRDefault="00C509F6" w:rsidP="00E83CE2">
            <w:pPr>
              <w:rPr>
                <w:b/>
                <w:bCs/>
                <w:sz w:val="16"/>
                <w:szCs w:val="16"/>
              </w:rPr>
            </w:pPr>
            <w:r w:rsidRPr="0082001E">
              <w:rPr>
                <w:b/>
                <w:bCs/>
                <w:sz w:val="16"/>
                <w:szCs w:val="16"/>
              </w:rPr>
              <w:t>Totaal ontvangsten</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c>
          <w:tcPr>
            <w:tcW w:w="94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c>
          <w:tcPr>
            <w:tcW w:w="10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r>
    </w:tbl>
    <w:p w:rsidR="00C509F6" w:rsidRDefault="00C509F6" w:rsidP="00C509F6">
      <w:pPr>
        <w:spacing w:line="360" w:lineRule="auto"/>
        <w:rPr>
          <w:b/>
        </w:rPr>
      </w:pPr>
    </w:p>
    <w:p w:rsidR="00C509F6" w:rsidRDefault="00C509F6" w:rsidP="00C509F6">
      <w:pPr>
        <w:autoSpaceDE w:val="0"/>
        <w:autoSpaceDN w:val="0"/>
        <w:adjustRightInd w:val="0"/>
        <w:rPr>
          <w:b/>
        </w:rPr>
      </w:pPr>
    </w:p>
    <w:tbl>
      <w:tblPr>
        <w:tblW w:w="6440" w:type="dxa"/>
        <w:tblInd w:w="55" w:type="dxa"/>
        <w:tblCellMar>
          <w:left w:w="70" w:type="dxa"/>
          <w:right w:w="70" w:type="dxa"/>
        </w:tblCellMar>
        <w:tblLook w:val="04A0" w:firstRow="1" w:lastRow="0" w:firstColumn="1" w:lastColumn="0" w:noHBand="0" w:noVBand="1"/>
      </w:tblPr>
      <w:tblGrid>
        <w:gridCol w:w="4320"/>
        <w:gridCol w:w="1060"/>
        <w:gridCol w:w="1060"/>
      </w:tblGrid>
      <w:tr w:rsidR="00C509F6" w:rsidRPr="004364B0" w:rsidTr="00E83CE2">
        <w:trPr>
          <w:trHeight w:val="450"/>
        </w:trPr>
        <w:tc>
          <w:tcPr>
            <w:tcW w:w="4320" w:type="dxa"/>
            <w:tcBorders>
              <w:top w:val="nil"/>
              <w:left w:val="nil"/>
              <w:bottom w:val="nil"/>
              <w:right w:val="nil"/>
            </w:tcBorders>
            <w:shd w:val="clear" w:color="000000" w:fill="000000"/>
            <w:hideMark/>
          </w:tcPr>
          <w:p w:rsidR="00C509F6" w:rsidRPr="004364B0" w:rsidRDefault="00C509F6" w:rsidP="00E83CE2">
            <w:pPr>
              <w:rPr>
                <w:color w:val="FFFFFF"/>
                <w:sz w:val="16"/>
                <w:szCs w:val="16"/>
              </w:rPr>
            </w:pPr>
            <w:r w:rsidRPr="004364B0">
              <w:rPr>
                <w:color w:val="FFFFFF"/>
                <w:sz w:val="16"/>
                <w:szCs w:val="16"/>
              </w:rPr>
              <w:t>Omschrijving</w:t>
            </w:r>
          </w:p>
        </w:tc>
        <w:tc>
          <w:tcPr>
            <w:tcW w:w="1060" w:type="dxa"/>
            <w:tcBorders>
              <w:top w:val="nil"/>
              <w:left w:val="nil"/>
              <w:bottom w:val="nil"/>
              <w:right w:val="nil"/>
            </w:tcBorders>
            <w:shd w:val="clear" w:color="000000" w:fill="000000"/>
            <w:hideMark/>
          </w:tcPr>
          <w:p w:rsidR="00C509F6" w:rsidRPr="004364B0" w:rsidRDefault="00C509F6" w:rsidP="00E83CE2">
            <w:pPr>
              <w:jc w:val="right"/>
              <w:rPr>
                <w:color w:val="FFFFFF"/>
                <w:sz w:val="16"/>
                <w:szCs w:val="16"/>
              </w:rPr>
            </w:pPr>
            <w:r w:rsidRPr="004364B0">
              <w:rPr>
                <w:color w:val="FFFFFF"/>
                <w:sz w:val="16"/>
                <w:szCs w:val="16"/>
              </w:rPr>
              <w:t>Programma uitgaven</w:t>
            </w:r>
          </w:p>
        </w:tc>
        <w:tc>
          <w:tcPr>
            <w:tcW w:w="1060" w:type="dxa"/>
            <w:tcBorders>
              <w:top w:val="nil"/>
              <w:left w:val="nil"/>
              <w:bottom w:val="nil"/>
              <w:right w:val="nil"/>
            </w:tcBorders>
            <w:shd w:val="clear" w:color="000000" w:fill="000000"/>
            <w:hideMark/>
          </w:tcPr>
          <w:p w:rsidR="00C509F6" w:rsidRPr="004364B0" w:rsidRDefault="00C509F6" w:rsidP="00E83CE2">
            <w:pPr>
              <w:jc w:val="right"/>
              <w:rPr>
                <w:color w:val="FFFFFF"/>
                <w:sz w:val="16"/>
                <w:szCs w:val="16"/>
              </w:rPr>
            </w:pPr>
            <w:r w:rsidRPr="004364B0">
              <w:rPr>
                <w:color w:val="FFFFFF"/>
                <w:sz w:val="16"/>
                <w:szCs w:val="16"/>
              </w:rPr>
              <w:t>Totaal</w:t>
            </w:r>
          </w:p>
        </w:tc>
      </w:tr>
      <w:tr w:rsidR="00C509F6" w:rsidRPr="004364B0" w:rsidTr="00E83CE2">
        <w:trPr>
          <w:trHeight w:val="255"/>
        </w:trPr>
        <w:tc>
          <w:tcPr>
            <w:tcW w:w="4320" w:type="dxa"/>
            <w:tcBorders>
              <w:top w:val="nil"/>
              <w:left w:val="nil"/>
              <w:bottom w:val="nil"/>
              <w:right w:val="nil"/>
            </w:tcBorders>
            <w:shd w:val="clear" w:color="000000" w:fill="FFFFFF"/>
            <w:noWrap/>
            <w:vAlign w:val="bottom"/>
            <w:hideMark/>
          </w:tcPr>
          <w:p w:rsidR="00C509F6" w:rsidRPr="004364B0" w:rsidRDefault="00C509F6" w:rsidP="00E83CE2">
            <w:pPr>
              <w:rPr>
                <w:b/>
                <w:bCs/>
                <w:sz w:val="16"/>
                <w:szCs w:val="16"/>
              </w:rPr>
            </w:pPr>
            <w:r w:rsidRPr="004364B0">
              <w:rPr>
                <w:b/>
                <w:bCs/>
                <w:sz w:val="16"/>
                <w:szCs w:val="16"/>
              </w:rPr>
              <w:t>Autonome mutaties</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rPr>
                <w:sz w:val="16"/>
                <w:szCs w:val="16"/>
              </w:rPr>
            </w:pPr>
            <w:r w:rsidRPr="004364B0">
              <w:rPr>
                <w:sz w:val="16"/>
                <w:szCs w:val="16"/>
              </w:rPr>
              <w:t> </w:t>
            </w:r>
          </w:p>
        </w:tc>
      </w:tr>
      <w:tr w:rsidR="00C509F6" w:rsidRPr="004364B0" w:rsidTr="00E83CE2">
        <w:trPr>
          <w:trHeight w:val="255"/>
        </w:trPr>
        <w:tc>
          <w:tcPr>
            <w:tcW w:w="4320" w:type="dxa"/>
            <w:tcBorders>
              <w:top w:val="nil"/>
              <w:left w:val="nil"/>
              <w:bottom w:val="nil"/>
              <w:right w:val="nil"/>
            </w:tcBorders>
            <w:shd w:val="clear" w:color="000000" w:fill="FFFFFF"/>
            <w:noWrap/>
            <w:vAlign w:val="bottom"/>
            <w:hideMark/>
          </w:tcPr>
          <w:p w:rsidR="00C509F6" w:rsidRPr="004364B0" w:rsidRDefault="00C509F6" w:rsidP="00E83CE2">
            <w:pPr>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r>
      <w:tr w:rsidR="00C509F6" w:rsidRPr="004364B0" w:rsidTr="00E83CE2">
        <w:trPr>
          <w:trHeight w:val="255"/>
        </w:trPr>
        <w:tc>
          <w:tcPr>
            <w:tcW w:w="432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rPr>
                <w:b/>
                <w:bCs/>
                <w:sz w:val="16"/>
                <w:szCs w:val="16"/>
              </w:rPr>
            </w:pPr>
            <w:r w:rsidRPr="004364B0">
              <w:rPr>
                <w:b/>
                <w:bCs/>
                <w:sz w:val="16"/>
                <w:szCs w:val="16"/>
              </w:rPr>
              <w:t>Totaal autonome mutaties</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jc w:val="right"/>
              <w:rPr>
                <w:b/>
                <w:bCs/>
                <w:sz w:val="16"/>
                <w:szCs w:val="16"/>
              </w:rPr>
            </w:pPr>
            <w:r w:rsidRPr="004364B0">
              <w:rPr>
                <w:b/>
                <w:bCs/>
                <w:sz w:val="16"/>
                <w:szCs w:val="16"/>
              </w:rPr>
              <w:t>0</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jc w:val="right"/>
              <w:rPr>
                <w:b/>
                <w:bCs/>
                <w:sz w:val="16"/>
                <w:szCs w:val="16"/>
              </w:rPr>
            </w:pPr>
            <w:r w:rsidRPr="004364B0">
              <w:rPr>
                <w:b/>
                <w:bCs/>
                <w:sz w:val="16"/>
                <w:szCs w:val="16"/>
              </w:rPr>
              <w:t>0</w:t>
            </w:r>
          </w:p>
        </w:tc>
      </w:tr>
      <w:tr w:rsidR="00C509F6" w:rsidRPr="004364B0" w:rsidTr="00E83CE2">
        <w:trPr>
          <w:trHeight w:val="255"/>
        </w:trPr>
        <w:tc>
          <w:tcPr>
            <w:tcW w:w="4320" w:type="dxa"/>
            <w:tcBorders>
              <w:top w:val="nil"/>
              <w:left w:val="nil"/>
              <w:bottom w:val="nil"/>
              <w:right w:val="nil"/>
            </w:tcBorders>
            <w:shd w:val="clear" w:color="000000" w:fill="FFFFFF"/>
            <w:noWrap/>
            <w:vAlign w:val="bottom"/>
            <w:hideMark/>
          </w:tcPr>
          <w:p w:rsidR="00C509F6" w:rsidRPr="004364B0" w:rsidRDefault="00C509F6" w:rsidP="00E83CE2">
            <w:pPr>
              <w:rPr>
                <w:b/>
                <w:bCs/>
                <w:sz w:val="16"/>
                <w:szCs w:val="16"/>
              </w:rPr>
            </w:pPr>
            <w:r w:rsidRPr="004364B0">
              <w:rPr>
                <w:b/>
                <w:bCs/>
                <w:sz w:val="16"/>
                <w:szCs w:val="16"/>
              </w:rPr>
              <w:t>Beleidsmatige mutaties</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r>
      <w:tr w:rsidR="00C509F6" w:rsidRPr="004364B0" w:rsidTr="00E83CE2">
        <w:trPr>
          <w:trHeight w:val="255"/>
        </w:trPr>
        <w:tc>
          <w:tcPr>
            <w:tcW w:w="4320" w:type="dxa"/>
            <w:tcBorders>
              <w:top w:val="nil"/>
              <w:left w:val="nil"/>
              <w:bottom w:val="nil"/>
              <w:right w:val="nil"/>
            </w:tcBorders>
            <w:shd w:val="clear" w:color="000000" w:fill="FFFFFF"/>
            <w:noWrap/>
            <w:hideMark/>
          </w:tcPr>
          <w:p w:rsidR="00C509F6" w:rsidRPr="004364B0" w:rsidRDefault="00C509F6" w:rsidP="00E83CE2">
            <w:pPr>
              <w:rPr>
                <w:sz w:val="16"/>
                <w:szCs w:val="16"/>
              </w:rPr>
            </w:pPr>
            <w:r w:rsidRPr="004364B0">
              <w:rPr>
                <w:sz w:val="16"/>
                <w:szCs w:val="16"/>
              </w:rPr>
              <w:t>Uitdeling prijsbijstelling</w:t>
            </w:r>
          </w:p>
        </w:tc>
        <w:tc>
          <w:tcPr>
            <w:tcW w:w="1060" w:type="dxa"/>
            <w:tcBorders>
              <w:top w:val="nil"/>
              <w:left w:val="nil"/>
              <w:bottom w:val="nil"/>
              <w:right w:val="nil"/>
            </w:tcBorders>
            <w:shd w:val="clear" w:color="000000" w:fill="FFFFFF"/>
            <w:noWrap/>
            <w:hideMark/>
          </w:tcPr>
          <w:p w:rsidR="00C509F6" w:rsidRPr="004364B0" w:rsidRDefault="00C509F6" w:rsidP="00E83CE2">
            <w:pPr>
              <w:jc w:val="right"/>
              <w:rPr>
                <w:sz w:val="16"/>
                <w:szCs w:val="16"/>
              </w:rPr>
            </w:pPr>
            <w:r w:rsidRPr="004364B0">
              <w:rPr>
                <w:sz w:val="16"/>
                <w:szCs w:val="16"/>
              </w:rPr>
              <w:t>1.995</w:t>
            </w:r>
          </w:p>
        </w:tc>
        <w:tc>
          <w:tcPr>
            <w:tcW w:w="1060" w:type="dxa"/>
            <w:tcBorders>
              <w:top w:val="nil"/>
              <w:left w:val="nil"/>
              <w:bottom w:val="nil"/>
              <w:right w:val="nil"/>
            </w:tcBorders>
            <w:shd w:val="clear" w:color="000000" w:fill="FFFFFF"/>
            <w:noWrap/>
            <w:hideMark/>
          </w:tcPr>
          <w:p w:rsidR="00C509F6" w:rsidRPr="004364B0" w:rsidRDefault="00C509F6" w:rsidP="00E83CE2">
            <w:pPr>
              <w:jc w:val="right"/>
              <w:rPr>
                <w:sz w:val="16"/>
                <w:szCs w:val="16"/>
              </w:rPr>
            </w:pPr>
            <w:r w:rsidRPr="004364B0">
              <w:rPr>
                <w:sz w:val="16"/>
                <w:szCs w:val="16"/>
              </w:rPr>
              <w:t>1.995</w:t>
            </w:r>
          </w:p>
        </w:tc>
      </w:tr>
      <w:tr w:rsidR="00C509F6" w:rsidRPr="004364B0" w:rsidTr="00E83CE2">
        <w:trPr>
          <w:trHeight w:val="255"/>
        </w:trPr>
        <w:tc>
          <w:tcPr>
            <w:tcW w:w="4320" w:type="dxa"/>
            <w:tcBorders>
              <w:top w:val="nil"/>
              <w:left w:val="nil"/>
              <w:bottom w:val="nil"/>
              <w:right w:val="nil"/>
            </w:tcBorders>
            <w:shd w:val="clear" w:color="000000" w:fill="FFFFFF"/>
            <w:noWrap/>
            <w:hideMark/>
          </w:tcPr>
          <w:p w:rsidR="00C509F6" w:rsidRPr="004364B0" w:rsidRDefault="00C509F6" w:rsidP="00E83CE2">
            <w:pPr>
              <w:rPr>
                <w:sz w:val="16"/>
                <w:szCs w:val="16"/>
              </w:rPr>
            </w:pPr>
            <w:r>
              <w:rPr>
                <w:sz w:val="16"/>
                <w:szCs w:val="16"/>
              </w:rPr>
              <w:t>Budgetoverhevelingen</w:t>
            </w:r>
            <w:r w:rsidRPr="004364B0">
              <w:rPr>
                <w:sz w:val="16"/>
                <w:szCs w:val="16"/>
              </w:rPr>
              <w:t xml:space="preserve"> tussen defensieonderdelen</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-707</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-707</w:t>
            </w:r>
          </w:p>
        </w:tc>
      </w:tr>
      <w:tr w:rsidR="00C509F6" w:rsidRPr="004364B0" w:rsidTr="00E83CE2">
        <w:trPr>
          <w:trHeight w:val="285"/>
        </w:trPr>
        <w:tc>
          <w:tcPr>
            <w:tcW w:w="4320" w:type="dxa"/>
            <w:tcBorders>
              <w:top w:val="nil"/>
              <w:left w:val="nil"/>
              <w:bottom w:val="nil"/>
              <w:right w:val="nil"/>
            </w:tcBorders>
            <w:shd w:val="clear" w:color="000000" w:fill="FFFFFF"/>
            <w:noWrap/>
            <w:vAlign w:val="bottom"/>
            <w:hideMark/>
          </w:tcPr>
          <w:p w:rsidR="00C509F6" w:rsidRPr="004364B0" w:rsidRDefault="00C509F6" w:rsidP="00E83CE2">
            <w:pPr>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r>
      <w:tr w:rsidR="00C509F6" w:rsidRPr="004364B0" w:rsidTr="00E83CE2">
        <w:trPr>
          <w:trHeight w:val="255"/>
        </w:trPr>
        <w:tc>
          <w:tcPr>
            <w:tcW w:w="432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rPr>
                <w:b/>
                <w:bCs/>
                <w:sz w:val="16"/>
                <w:szCs w:val="16"/>
              </w:rPr>
            </w:pPr>
            <w:r w:rsidRPr="004364B0">
              <w:rPr>
                <w:b/>
                <w:bCs/>
                <w:sz w:val="16"/>
                <w:szCs w:val="16"/>
              </w:rPr>
              <w:t>Totaal beleidsmatige mutaties</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1.288</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1.288</w:t>
            </w:r>
          </w:p>
        </w:tc>
      </w:tr>
      <w:tr w:rsidR="00C509F6" w:rsidRPr="004364B0" w:rsidTr="00E83CE2">
        <w:trPr>
          <w:trHeight w:val="255"/>
        </w:trPr>
        <w:tc>
          <w:tcPr>
            <w:tcW w:w="4320" w:type="dxa"/>
            <w:tcBorders>
              <w:top w:val="nil"/>
              <w:left w:val="nil"/>
              <w:bottom w:val="nil"/>
              <w:right w:val="nil"/>
            </w:tcBorders>
            <w:shd w:val="clear" w:color="000000" w:fill="FFFFFF"/>
            <w:noWrap/>
            <w:vAlign w:val="bottom"/>
            <w:hideMark/>
          </w:tcPr>
          <w:p w:rsidR="00C509F6" w:rsidRPr="004364B0" w:rsidRDefault="00C509F6" w:rsidP="00E83CE2">
            <w:pPr>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c>
          <w:tcPr>
            <w:tcW w:w="1060" w:type="dxa"/>
            <w:tcBorders>
              <w:top w:val="nil"/>
              <w:left w:val="nil"/>
              <w:bottom w:val="nil"/>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 </w:t>
            </w:r>
          </w:p>
        </w:tc>
      </w:tr>
      <w:tr w:rsidR="00C509F6" w:rsidRPr="004364B0" w:rsidTr="00E83CE2">
        <w:trPr>
          <w:trHeight w:val="255"/>
        </w:trPr>
        <w:tc>
          <w:tcPr>
            <w:tcW w:w="432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rPr>
                <w:b/>
                <w:bCs/>
                <w:sz w:val="16"/>
                <w:szCs w:val="16"/>
              </w:rPr>
            </w:pPr>
            <w:r w:rsidRPr="004364B0">
              <w:rPr>
                <w:b/>
                <w:bCs/>
                <w:sz w:val="16"/>
                <w:szCs w:val="16"/>
              </w:rPr>
              <w:t>Totaal mutaties</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1.288</w:t>
            </w:r>
          </w:p>
        </w:tc>
        <w:tc>
          <w:tcPr>
            <w:tcW w:w="1060" w:type="dxa"/>
            <w:tcBorders>
              <w:top w:val="single" w:sz="4" w:space="0" w:color="auto"/>
              <w:left w:val="nil"/>
              <w:bottom w:val="single" w:sz="4" w:space="0" w:color="auto"/>
              <w:right w:val="nil"/>
            </w:tcBorders>
            <w:shd w:val="clear" w:color="000000" w:fill="FFFFFF"/>
            <w:noWrap/>
            <w:vAlign w:val="bottom"/>
            <w:hideMark/>
          </w:tcPr>
          <w:p w:rsidR="00C509F6" w:rsidRPr="004364B0" w:rsidRDefault="00C509F6" w:rsidP="00E83CE2">
            <w:pPr>
              <w:jc w:val="right"/>
              <w:rPr>
                <w:sz w:val="16"/>
                <w:szCs w:val="16"/>
              </w:rPr>
            </w:pPr>
            <w:r w:rsidRPr="004364B0">
              <w:rPr>
                <w:sz w:val="16"/>
                <w:szCs w:val="16"/>
              </w:rPr>
              <w:t>1.288</w:t>
            </w:r>
          </w:p>
        </w:tc>
      </w:tr>
    </w:tbl>
    <w:p w:rsidR="00C509F6" w:rsidRDefault="00C509F6" w:rsidP="00C509F6">
      <w:pPr>
        <w:autoSpaceDE w:val="0"/>
        <w:autoSpaceDN w:val="0"/>
        <w:adjustRightInd w:val="0"/>
        <w:rPr>
          <w:b/>
        </w:rPr>
      </w:pPr>
    </w:p>
    <w:p w:rsidR="00C509F6" w:rsidRDefault="00C509F6" w:rsidP="00C509F6">
      <w:pPr>
        <w:autoSpaceDE w:val="0"/>
        <w:autoSpaceDN w:val="0"/>
        <w:adjustRightInd w:val="0"/>
        <w:rPr>
          <w:b/>
        </w:rPr>
      </w:pPr>
    </w:p>
    <w:p w:rsidR="00C509F6" w:rsidRDefault="00C509F6" w:rsidP="00C509F6">
      <w:pPr>
        <w:autoSpaceDE w:val="0"/>
        <w:autoSpaceDN w:val="0"/>
        <w:adjustRightInd w:val="0"/>
        <w:rPr>
          <w:b/>
        </w:rPr>
      </w:pPr>
    </w:p>
    <w:p w:rsidR="00C509F6" w:rsidRDefault="00C509F6" w:rsidP="00C509F6">
      <w:pPr>
        <w:autoSpaceDE w:val="0"/>
        <w:autoSpaceDN w:val="0"/>
        <w:adjustRightInd w:val="0"/>
        <w:rPr>
          <w:b/>
        </w:rPr>
      </w:pPr>
      <w:r>
        <w:rPr>
          <w:b/>
        </w:rPr>
        <w:t>Toelichting</w:t>
      </w:r>
    </w:p>
    <w:p w:rsidR="00C509F6" w:rsidRDefault="00C509F6" w:rsidP="00C509F6">
      <w:pPr>
        <w:pStyle w:val="Voettekst"/>
        <w:spacing w:line="360" w:lineRule="auto"/>
        <w:rPr>
          <w:szCs w:val="20"/>
          <w:highlight w:val="yellow"/>
        </w:rPr>
      </w:pPr>
    </w:p>
    <w:p w:rsidR="00C509F6" w:rsidRDefault="00C509F6" w:rsidP="00C509F6">
      <w:pPr>
        <w:spacing w:line="360" w:lineRule="auto"/>
        <w:rPr>
          <w:i/>
          <w:szCs w:val="20"/>
        </w:rPr>
      </w:pPr>
      <w:r>
        <w:rPr>
          <w:i/>
          <w:szCs w:val="20"/>
        </w:rPr>
        <w:t>Uitdeling prijsbijstelling</w:t>
      </w:r>
    </w:p>
    <w:p w:rsidR="00C509F6" w:rsidRDefault="00C509F6" w:rsidP="00C509F6">
      <w:pPr>
        <w:spacing w:line="360" w:lineRule="auto"/>
        <w:rPr>
          <w:szCs w:val="20"/>
        </w:rPr>
      </w:pPr>
      <w:r>
        <w:rPr>
          <w:szCs w:val="20"/>
        </w:rPr>
        <w:t>De prijsbijstelling tranche 2014 is uitgedeeld en verwerkt op de programma uitgaven.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jc w:val="both"/>
        <w:rPr>
          <w:i/>
          <w:szCs w:val="20"/>
        </w:rPr>
      </w:pPr>
    </w:p>
    <w:p w:rsidR="00C509F6" w:rsidRPr="00A607F9"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jc w:val="both"/>
        <w:rPr>
          <w:i/>
          <w:szCs w:val="20"/>
        </w:rPr>
      </w:pPr>
      <w:r>
        <w:rPr>
          <w:i/>
          <w:szCs w:val="20"/>
        </w:rPr>
        <w:t>Budgetoverhevelingen tussen de defensieonderdelen</w:t>
      </w:r>
    </w:p>
    <w:p w:rsidR="00C509F6" w:rsidRPr="00C31A21" w:rsidRDefault="00C509F6" w:rsidP="00C509F6">
      <w:pPr>
        <w:spacing w:line="360" w:lineRule="auto"/>
      </w:pPr>
      <w:r>
        <w:t>Deze post b</w:t>
      </w:r>
      <w:r w:rsidRPr="00C31A21">
        <w:t xml:space="preserve">etreft diverse kleine overhevelingen tussen defensieonderdelen, waaronder </w:t>
      </w:r>
      <w:r>
        <w:t xml:space="preserve">de </w:t>
      </w:r>
      <w:r w:rsidRPr="00C31A21">
        <w:t xml:space="preserve">ontvlechting </w:t>
      </w:r>
      <w:r>
        <w:t xml:space="preserve">van het </w:t>
      </w:r>
      <w:r w:rsidRPr="002B4D48">
        <w:t>museaal budget in verband met vertraging van het Nationaal Militair Museum (€ 0,6 miljoen). Daarnaast tellen enkele kleine mutaties op tot € 0,1 miljoen.</w:t>
      </w:r>
    </w:p>
    <w:p w:rsidR="00C509F6" w:rsidRDefault="00C509F6" w:rsidP="00C509F6">
      <w:pPr>
        <w:pStyle w:val="Voettekst"/>
        <w:spacing w:line="360" w:lineRule="auto"/>
        <w:rPr>
          <w:szCs w:val="20"/>
        </w:rPr>
      </w:pPr>
    </w:p>
    <w:p w:rsidR="00C509F6" w:rsidRDefault="00C509F6" w:rsidP="00C509F6">
      <w:pPr>
        <w:pStyle w:val="Voettekst"/>
        <w:spacing w:line="360" w:lineRule="auto"/>
        <w:rPr>
          <w:szCs w:val="20"/>
        </w:rPr>
      </w:pPr>
    </w:p>
    <w:p w:rsidR="00C509F6" w:rsidRDefault="00C509F6" w:rsidP="00C509F6">
      <w:pPr>
        <w:rPr>
          <w:b/>
        </w:rPr>
      </w:pPr>
      <w:r>
        <w:rPr>
          <w:b/>
        </w:rPr>
        <w:br w:type="page"/>
      </w:r>
    </w:p>
    <w:p w:rsidR="00C509F6" w:rsidRDefault="00C509F6" w:rsidP="00C509F6">
      <w:pPr>
        <w:suppressAutoHyphens/>
        <w:spacing w:line="360" w:lineRule="auto"/>
        <w:rPr>
          <w:b/>
        </w:rPr>
      </w:pPr>
      <w:r w:rsidRPr="001162A2">
        <w:rPr>
          <w:b/>
        </w:rPr>
        <w:lastRenderedPageBreak/>
        <w:t xml:space="preserve">Niet-beleidsartikel </w:t>
      </w:r>
      <w:r>
        <w:rPr>
          <w:b/>
        </w:rPr>
        <w:t>10</w:t>
      </w:r>
      <w:r w:rsidRPr="001162A2">
        <w:rPr>
          <w:b/>
        </w:rPr>
        <w:t xml:space="preserve"> </w:t>
      </w:r>
      <w:r>
        <w:rPr>
          <w:b/>
        </w:rPr>
        <w:t xml:space="preserve">Centraal </w:t>
      </w:r>
      <w:r w:rsidRPr="001162A2">
        <w:rPr>
          <w:b/>
        </w:rPr>
        <w:t>A</w:t>
      </w:r>
      <w:r>
        <w:rPr>
          <w:b/>
        </w:rPr>
        <w:t>pparaat</w:t>
      </w:r>
    </w:p>
    <w:tbl>
      <w:tblPr>
        <w:tblW w:w="9560" w:type="dxa"/>
        <w:tblInd w:w="55" w:type="dxa"/>
        <w:tblCellMar>
          <w:left w:w="70" w:type="dxa"/>
          <w:right w:w="70" w:type="dxa"/>
        </w:tblCellMar>
        <w:tblLook w:val="04A0" w:firstRow="1" w:lastRow="0" w:firstColumn="1" w:lastColumn="0" w:noHBand="0" w:noVBand="1"/>
      </w:tblPr>
      <w:tblGrid>
        <w:gridCol w:w="4420"/>
        <w:gridCol w:w="1180"/>
        <w:gridCol w:w="1080"/>
        <w:gridCol w:w="960"/>
        <w:gridCol w:w="960"/>
        <w:gridCol w:w="960"/>
      </w:tblGrid>
      <w:tr w:rsidR="00C509F6" w:rsidRPr="0082001E" w:rsidTr="00E83CE2">
        <w:trPr>
          <w:trHeight w:val="900"/>
        </w:trPr>
        <w:tc>
          <w:tcPr>
            <w:tcW w:w="4420" w:type="dxa"/>
            <w:tcBorders>
              <w:top w:val="nil"/>
              <w:left w:val="nil"/>
              <w:bottom w:val="nil"/>
              <w:right w:val="nil"/>
            </w:tcBorders>
            <w:shd w:val="clear" w:color="000000" w:fill="000000"/>
            <w:noWrap/>
            <w:hideMark/>
          </w:tcPr>
          <w:p w:rsidR="00C509F6" w:rsidRPr="0082001E" w:rsidRDefault="00C509F6" w:rsidP="00E83CE2">
            <w:pPr>
              <w:rPr>
                <w:b/>
                <w:bCs/>
                <w:color w:val="FFFFFF"/>
                <w:sz w:val="16"/>
                <w:szCs w:val="16"/>
              </w:rPr>
            </w:pPr>
            <w:r w:rsidRPr="0082001E">
              <w:rPr>
                <w:b/>
                <w:bCs/>
                <w:color w:val="FFFFFF"/>
                <w:sz w:val="16"/>
                <w:szCs w:val="16"/>
              </w:rPr>
              <w:t>Artikel 10 Centraal apparaat</w:t>
            </w:r>
          </w:p>
        </w:tc>
        <w:tc>
          <w:tcPr>
            <w:tcW w:w="118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 xml:space="preserve"> Ontwerp-begroting incl nota van wijziging</w:t>
            </w:r>
          </w:p>
        </w:tc>
        <w:tc>
          <w:tcPr>
            <w:tcW w:w="108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Pr>
                <w:color w:val="FFFFFF"/>
                <w:sz w:val="16"/>
                <w:szCs w:val="16"/>
              </w:rPr>
              <w:t>Mutatie</w:t>
            </w:r>
            <w:r w:rsidRPr="0082001E">
              <w:rPr>
                <w:color w:val="FFFFFF"/>
                <w:sz w:val="16"/>
                <w:szCs w:val="16"/>
              </w:rPr>
              <w:t xml:space="preserve"> 1e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Stand 1e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Pr>
                <w:color w:val="FFFFFF"/>
                <w:sz w:val="16"/>
                <w:szCs w:val="16"/>
              </w:rPr>
              <w:t>Mutatie</w:t>
            </w:r>
            <w:r w:rsidRPr="0082001E">
              <w:rPr>
                <w:color w:val="FFFFFF"/>
                <w:sz w:val="16"/>
                <w:szCs w:val="16"/>
              </w:rPr>
              <w:t xml:space="preserve"> 2e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Stand 2e suppletoire begroting 2014</w:t>
            </w:r>
          </w:p>
        </w:tc>
      </w:tr>
      <w:tr w:rsidR="00C509F6" w:rsidRPr="0082001E" w:rsidTr="00E83CE2">
        <w:trPr>
          <w:trHeight w:val="255"/>
        </w:trPr>
        <w:tc>
          <w:tcPr>
            <w:tcW w:w="4420" w:type="dxa"/>
            <w:tcBorders>
              <w:top w:val="nil"/>
              <w:left w:val="nil"/>
              <w:bottom w:val="nil"/>
              <w:right w:val="nil"/>
            </w:tcBorders>
            <w:shd w:val="clear" w:color="000000" w:fill="FFFFFF"/>
            <w:noWrap/>
            <w:vAlign w:val="bottom"/>
            <w:hideMark/>
          </w:tcPr>
          <w:p w:rsidR="00C509F6" w:rsidRPr="0082001E" w:rsidRDefault="00C509F6" w:rsidP="00E83CE2">
            <w:pPr>
              <w:rPr>
                <w:b/>
                <w:bCs/>
                <w:color w:val="000000"/>
                <w:sz w:val="16"/>
                <w:szCs w:val="16"/>
              </w:rPr>
            </w:pPr>
            <w:r w:rsidRPr="0082001E">
              <w:rPr>
                <w:b/>
                <w:bCs/>
                <w:color w:val="000000"/>
                <w:sz w:val="16"/>
                <w:szCs w:val="16"/>
              </w:rPr>
              <w:t>Verplichtingen</w:t>
            </w:r>
          </w:p>
        </w:tc>
        <w:tc>
          <w:tcPr>
            <w:tcW w:w="118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1.698.315</w:t>
            </w:r>
          </w:p>
        </w:tc>
        <w:tc>
          <w:tcPr>
            <w:tcW w:w="108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-95.721</w:t>
            </w:r>
          </w:p>
        </w:tc>
        <w:tc>
          <w:tcPr>
            <w:tcW w:w="96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1.602.594</w:t>
            </w:r>
          </w:p>
        </w:tc>
        <w:tc>
          <w:tcPr>
            <w:tcW w:w="96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-18.462</w:t>
            </w:r>
          </w:p>
        </w:tc>
        <w:tc>
          <w:tcPr>
            <w:tcW w:w="960" w:type="dxa"/>
            <w:tcBorders>
              <w:top w:val="nil"/>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1.584.132</w:t>
            </w:r>
          </w:p>
        </w:tc>
      </w:tr>
      <w:tr w:rsidR="00C509F6" w:rsidRPr="0082001E" w:rsidTr="00E83CE2">
        <w:trPr>
          <w:trHeight w:val="255"/>
        </w:trPr>
        <w:tc>
          <w:tcPr>
            <w:tcW w:w="4420" w:type="dxa"/>
            <w:tcBorders>
              <w:top w:val="single" w:sz="4" w:space="0" w:color="auto"/>
              <w:left w:val="nil"/>
              <w:bottom w:val="nil"/>
              <w:right w:val="nil"/>
            </w:tcBorders>
            <w:shd w:val="clear" w:color="000000" w:fill="FFFFFF"/>
            <w:noWrap/>
            <w:hideMark/>
          </w:tcPr>
          <w:p w:rsidR="00C509F6" w:rsidRPr="0082001E" w:rsidRDefault="00C509F6" w:rsidP="00E83CE2">
            <w:pPr>
              <w:rPr>
                <w:b/>
                <w:bCs/>
                <w:sz w:val="16"/>
                <w:szCs w:val="16"/>
              </w:rPr>
            </w:pPr>
            <w:r w:rsidRPr="0082001E">
              <w:rPr>
                <w:b/>
                <w:bCs/>
                <w:sz w:val="16"/>
                <w:szCs w:val="16"/>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b/>
                <w:bCs/>
                <w:sz w:val="16"/>
                <w:szCs w:val="16"/>
              </w:rPr>
            </w:pPr>
            <w:r w:rsidRPr="0082001E">
              <w:rPr>
                <w:b/>
                <w:bCs/>
                <w:sz w:val="16"/>
                <w:szCs w:val="16"/>
              </w:rPr>
              <w:t>Apparaatsuitgaven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 </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Bestuursstaf</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86.837</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-5.634</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81.203</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-4.963</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76.240</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 xml:space="preserve">Militaire inlichtingen- en Veiligheidsdienst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64.294</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1.567</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65.861</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1.461</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67.322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Pensioenen en uitkeringen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1.224.978</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10.837</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1.235.815</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-9.458</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1.226.357</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Wachtgelden, inactiviteitswedden en SBK-gelden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322.206</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-102.491</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219.715</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-5.502</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214.213</w:t>
            </w:r>
          </w:p>
        </w:tc>
      </w:tr>
      <w:tr w:rsidR="00C509F6" w:rsidRPr="0082001E" w:rsidTr="00E83CE2">
        <w:trPr>
          <w:trHeight w:val="255"/>
        </w:trPr>
        <w:tc>
          <w:tcPr>
            <w:tcW w:w="4420" w:type="dxa"/>
            <w:tcBorders>
              <w:top w:val="single" w:sz="4" w:space="0" w:color="auto"/>
              <w:left w:val="nil"/>
              <w:bottom w:val="single" w:sz="4" w:space="0" w:color="auto"/>
              <w:right w:val="nil"/>
            </w:tcBorders>
            <w:shd w:val="clear" w:color="000000" w:fill="FFFFFF"/>
            <w:noWrap/>
            <w:hideMark/>
          </w:tcPr>
          <w:p w:rsidR="00C509F6" w:rsidRPr="0082001E" w:rsidRDefault="00C509F6" w:rsidP="00E83CE2">
            <w:pPr>
              <w:rPr>
                <w:b/>
                <w:bCs/>
                <w:sz w:val="16"/>
                <w:szCs w:val="16"/>
              </w:rPr>
            </w:pPr>
            <w:r w:rsidRPr="0082001E">
              <w:rPr>
                <w:b/>
                <w:bCs/>
                <w:sz w:val="16"/>
                <w:szCs w:val="16"/>
              </w:rPr>
              <w:t>Totaal apparaatsuitgaven</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1.698.315</w:t>
            </w:r>
          </w:p>
        </w:tc>
        <w:tc>
          <w:tcPr>
            <w:tcW w:w="10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-95.721</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1.602.594</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-18.462</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1.584.132</w:t>
            </w:r>
          </w:p>
        </w:tc>
      </w:tr>
      <w:tr w:rsidR="00C509F6" w:rsidRPr="0082001E" w:rsidTr="00E83CE2">
        <w:trPr>
          <w:trHeight w:val="255"/>
        </w:trPr>
        <w:tc>
          <w:tcPr>
            <w:tcW w:w="4420" w:type="dxa"/>
            <w:tcBorders>
              <w:top w:val="nil"/>
              <w:left w:val="nil"/>
              <w:bottom w:val="nil"/>
              <w:right w:val="nil"/>
            </w:tcBorders>
            <w:shd w:val="clear" w:color="000000" w:fill="FFFFFF"/>
            <w:noWrap/>
            <w:vAlign w:val="bottom"/>
            <w:hideMark/>
          </w:tcPr>
          <w:p w:rsidR="00C509F6" w:rsidRPr="0082001E" w:rsidRDefault="00C509F6" w:rsidP="00E83CE2">
            <w:pPr>
              <w:rPr>
                <w:szCs w:val="20"/>
              </w:rPr>
            </w:pPr>
            <w:r w:rsidRPr="0082001E">
              <w:rPr>
                <w:szCs w:val="20"/>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rPr>
                <w:szCs w:val="20"/>
              </w:rPr>
            </w:pPr>
            <w:r w:rsidRPr="0082001E">
              <w:rPr>
                <w:szCs w:val="20"/>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rPr>
                <w:szCs w:val="20"/>
              </w:rPr>
            </w:pPr>
            <w:r w:rsidRPr="0082001E">
              <w:rPr>
                <w:szCs w:val="20"/>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szCs w:val="20"/>
              </w:rPr>
            </w:pPr>
            <w:r w:rsidRPr="0082001E">
              <w:rPr>
                <w:szCs w:val="20"/>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szCs w:val="20"/>
              </w:rPr>
            </w:pPr>
            <w:r w:rsidRPr="0082001E">
              <w:rPr>
                <w:szCs w:val="20"/>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rPr>
                <w:szCs w:val="20"/>
              </w:rPr>
            </w:pPr>
            <w:r w:rsidRPr="0082001E">
              <w:rPr>
                <w:szCs w:val="20"/>
              </w:rPr>
              <w:t> </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b/>
                <w:bCs/>
                <w:sz w:val="16"/>
                <w:szCs w:val="16"/>
              </w:rPr>
            </w:pPr>
            <w:r w:rsidRPr="0082001E">
              <w:rPr>
                <w:b/>
                <w:bCs/>
                <w:sz w:val="16"/>
                <w:szCs w:val="16"/>
              </w:rPr>
              <w:t>Apparaat per uitgavencategorie</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1.592.910</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-95.721</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1.602.594</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-18.462</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1.584.132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personele uitgaven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1.676.536</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-96.596</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1.579.940</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-13.080</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1.566.860</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waarvan eigen personeel</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129.352</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-9.035</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120.317</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1.562</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121.879</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waarvan eigen inhuur</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4.093</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4.093</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318</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4.411</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waarvan pensioenen, wachtgelden en uitkeringen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1.547.184</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-91.654</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1.455.530</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-14.960</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1.440.570</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materiele uitgaven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21.779</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875</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22.654</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-5.382</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17.272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waarvan bijdragen aan SSO's (*1)</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170</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170</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170</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waarvan overige exploitatie</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21.609</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875</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i/>
                <w:iCs/>
                <w:sz w:val="16"/>
                <w:szCs w:val="16"/>
              </w:rPr>
            </w:pPr>
            <w:r w:rsidRPr="0082001E">
              <w:rPr>
                <w:i/>
                <w:iCs/>
                <w:sz w:val="16"/>
                <w:szCs w:val="16"/>
              </w:rPr>
              <w:t>22.484</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-5.382</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17.102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96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r>
      <w:tr w:rsidR="00C509F6" w:rsidRPr="0082001E" w:rsidTr="00E83CE2">
        <w:trPr>
          <w:trHeight w:val="255"/>
        </w:trPr>
        <w:tc>
          <w:tcPr>
            <w:tcW w:w="4420" w:type="dxa"/>
            <w:tcBorders>
              <w:top w:val="single" w:sz="4" w:space="0" w:color="auto"/>
              <w:left w:val="nil"/>
              <w:bottom w:val="single" w:sz="4" w:space="0" w:color="auto"/>
              <w:right w:val="nil"/>
            </w:tcBorders>
            <w:shd w:val="clear" w:color="000000" w:fill="FFFFFF"/>
            <w:noWrap/>
            <w:hideMark/>
          </w:tcPr>
          <w:p w:rsidR="00C509F6" w:rsidRPr="0082001E" w:rsidRDefault="00C509F6" w:rsidP="00E83CE2">
            <w:pPr>
              <w:rPr>
                <w:b/>
                <w:bCs/>
                <w:sz w:val="16"/>
                <w:szCs w:val="16"/>
              </w:rPr>
            </w:pPr>
            <w:r w:rsidRPr="0082001E">
              <w:rPr>
                <w:b/>
                <w:bCs/>
                <w:sz w:val="16"/>
                <w:szCs w:val="16"/>
              </w:rPr>
              <w:t>Totaal ontvangsten</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6.908</w:t>
            </w:r>
          </w:p>
        </w:tc>
        <w:tc>
          <w:tcPr>
            <w:tcW w:w="10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15.423</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22.331</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888</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23.219</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(*1) Shared Service Organisatie Paresto</w:t>
            </w:r>
          </w:p>
        </w:tc>
        <w:tc>
          <w:tcPr>
            <w:tcW w:w="118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t>
            </w:r>
          </w:p>
        </w:tc>
        <w:tc>
          <w:tcPr>
            <w:tcW w:w="108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t>
            </w:r>
          </w:p>
        </w:tc>
        <w:tc>
          <w:tcPr>
            <w:tcW w:w="96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t>
            </w:r>
          </w:p>
        </w:tc>
        <w:tc>
          <w:tcPr>
            <w:tcW w:w="96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t>
            </w:r>
          </w:p>
        </w:tc>
        <w:tc>
          <w:tcPr>
            <w:tcW w:w="960" w:type="dxa"/>
            <w:tcBorders>
              <w:top w:val="nil"/>
              <w:left w:val="nil"/>
              <w:bottom w:val="nil"/>
              <w:right w:val="nil"/>
            </w:tcBorders>
            <w:shd w:val="clear" w:color="000000" w:fill="FFFFFF"/>
            <w:noWrap/>
            <w:hideMark/>
          </w:tcPr>
          <w:p w:rsidR="00C509F6" w:rsidRPr="0082001E" w:rsidRDefault="00C509F6" w:rsidP="00E83CE2">
            <w:pPr>
              <w:rPr>
                <w:i/>
                <w:iCs/>
                <w:sz w:val="16"/>
                <w:szCs w:val="16"/>
              </w:rPr>
            </w:pPr>
            <w:r w:rsidRPr="0082001E">
              <w:rPr>
                <w:i/>
                <w:iCs/>
                <w:sz w:val="16"/>
                <w:szCs w:val="16"/>
              </w:rPr>
              <w:t> </w:t>
            </w:r>
          </w:p>
        </w:tc>
      </w:tr>
    </w:tbl>
    <w:p w:rsidR="00C509F6" w:rsidRDefault="00C509F6" w:rsidP="00C509F6">
      <w:pPr>
        <w:suppressAutoHyphens/>
        <w:spacing w:line="360" w:lineRule="auto"/>
        <w:rPr>
          <w:b/>
        </w:rPr>
      </w:pPr>
    </w:p>
    <w:tbl>
      <w:tblPr>
        <w:tblW w:w="6680" w:type="dxa"/>
        <w:tblInd w:w="55" w:type="dxa"/>
        <w:tblCellMar>
          <w:left w:w="70" w:type="dxa"/>
          <w:right w:w="70" w:type="dxa"/>
        </w:tblCellMar>
        <w:tblLook w:val="04A0" w:firstRow="1" w:lastRow="0" w:firstColumn="1" w:lastColumn="0" w:noHBand="0" w:noVBand="1"/>
      </w:tblPr>
      <w:tblGrid>
        <w:gridCol w:w="4420"/>
        <w:gridCol w:w="1180"/>
        <w:gridCol w:w="1080"/>
      </w:tblGrid>
      <w:tr w:rsidR="00C509F6" w:rsidRPr="0082001E" w:rsidTr="00E83CE2">
        <w:trPr>
          <w:trHeight w:val="450"/>
        </w:trPr>
        <w:tc>
          <w:tcPr>
            <w:tcW w:w="4420" w:type="dxa"/>
            <w:tcBorders>
              <w:top w:val="nil"/>
              <w:left w:val="nil"/>
              <w:bottom w:val="nil"/>
              <w:right w:val="nil"/>
            </w:tcBorders>
            <w:shd w:val="clear" w:color="000000" w:fill="000000"/>
            <w:hideMark/>
          </w:tcPr>
          <w:p w:rsidR="00C509F6" w:rsidRPr="0082001E" w:rsidRDefault="00C509F6" w:rsidP="00E83CE2">
            <w:pPr>
              <w:rPr>
                <w:color w:val="FFFFFF"/>
                <w:sz w:val="16"/>
                <w:szCs w:val="16"/>
              </w:rPr>
            </w:pPr>
            <w:r w:rsidRPr="0082001E">
              <w:rPr>
                <w:color w:val="FFFFFF"/>
                <w:sz w:val="16"/>
                <w:szCs w:val="16"/>
              </w:rPr>
              <w:t>Omschrijving</w:t>
            </w:r>
          </w:p>
        </w:tc>
        <w:tc>
          <w:tcPr>
            <w:tcW w:w="1180" w:type="dxa"/>
            <w:tcBorders>
              <w:top w:val="nil"/>
              <w:left w:val="nil"/>
              <w:bottom w:val="nil"/>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Apparaat uitgaven</w:t>
            </w:r>
          </w:p>
        </w:tc>
        <w:tc>
          <w:tcPr>
            <w:tcW w:w="1080" w:type="dxa"/>
            <w:tcBorders>
              <w:top w:val="nil"/>
              <w:left w:val="nil"/>
              <w:bottom w:val="nil"/>
              <w:right w:val="nil"/>
            </w:tcBorders>
            <w:shd w:val="clear" w:color="000000" w:fill="000000"/>
            <w:hideMark/>
          </w:tcPr>
          <w:p w:rsidR="00C509F6" w:rsidRPr="0082001E" w:rsidRDefault="00C509F6" w:rsidP="00E83CE2">
            <w:pPr>
              <w:jc w:val="right"/>
              <w:rPr>
                <w:color w:val="FFFFFF"/>
                <w:sz w:val="16"/>
                <w:szCs w:val="16"/>
              </w:rPr>
            </w:pPr>
            <w:r w:rsidRPr="0082001E">
              <w:rPr>
                <w:color w:val="FFFFFF"/>
                <w:sz w:val="16"/>
                <w:szCs w:val="16"/>
              </w:rPr>
              <w:t>Totaal</w:t>
            </w:r>
          </w:p>
        </w:tc>
      </w:tr>
      <w:tr w:rsidR="00C509F6" w:rsidRPr="0082001E" w:rsidTr="00E83CE2">
        <w:trPr>
          <w:trHeight w:val="255"/>
        </w:trPr>
        <w:tc>
          <w:tcPr>
            <w:tcW w:w="442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Autonome mutaties</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r>
      <w:tr w:rsidR="00C509F6" w:rsidRPr="0082001E" w:rsidTr="00E83CE2">
        <w:trPr>
          <w:trHeight w:val="255"/>
        </w:trPr>
        <w:tc>
          <w:tcPr>
            <w:tcW w:w="442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r>
      <w:tr w:rsidR="00C509F6" w:rsidRPr="0082001E" w:rsidTr="00E83CE2">
        <w:trPr>
          <w:trHeight w:val="255"/>
        </w:trPr>
        <w:tc>
          <w:tcPr>
            <w:tcW w:w="44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Totaal autonome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c>
          <w:tcPr>
            <w:tcW w:w="10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b/>
                <w:bCs/>
                <w:sz w:val="16"/>
                <w:szCs w:val="16"/>
              </w:rPr>
            </w:pPr>
            <w:r w:rsidRPr="0082001E">
              <w:rPr>
                <w:b/>
                <w:bCs/>
                <w:sz w:val="16"/>
                <w:szCs w:val="16"/>
              </w:rPr>
              <w:t>0</w:t>
            </w:r>
          </w:p>
        </w:tc>
      </w:tr>
      <w:tr w:rsidR="00C509F6" w:rsidRPr="0082001E" w:rsidTr="00E83CE2">
        <w:trPr>
          <w:trHeight w:val="255"/>
        </w:trPr>
        <w:tc>
          <w:tcPr>
            <w:tcW w:w="4420" w:type="dxa"/>
            <w:tcBorders>
              <w:top w:val="nil"/>
              <w:left w:val="nil"/>
              <w:bottom w:val="nil"/>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Beleidsmatige mutaties</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 xml:space="preserve">Herallocatie budgetten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16.912</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16.912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Bijstellen SBK / ontslagbescherming</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-15.102</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-15.102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Budgetoverhevelingen tussen defensieonderdelen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-1.952</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-1.952</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Doorwerking ontvangsten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888</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888</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Vrijgaven niet-relevant pensioenen</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-19.208</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-19.208</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r>
      <w:tr w:rsidR="00C509F6" w:rsidRPr="0082001E" w:rsidTr="00E83CE2">
        <w:trPr>
          <w:trHeight w:val="255"/>
        </w:trPr>
        <w:tc>
          <w:tcPr>
            <w:tcW w:w="4420" w:type="dxa"/>
            <w:tcBorders>
              <w:top w:val="nil"/>
              <w:left w:val="nil"/>
              <w:bottom w:val="nil"/>
              <w:right w:val="nil"/>
            </w:tcBorders>
            <w:shd w:val="clear" w:color="000000" w:fill="FFFFFF"/>
            <w:noWrap/>
            <w:hideMark/>
          </w:tcPr>
          <w:p w:rsidR="00C509F6" w:rsidRPr="0082001E" w:rsidRDefault="00C509F6" w:rsidP="00E83CE2">
            <w:pPr>
              <w:rPr>
                <w:sz w:val="16"/>
                <w:szCs w:val="16"/>
              </w:rPr>
            </w:pPr>
            <w:r w:rsidRPr="0082001E">
              <w:rPr>
                <w:sz w:val="16"/>
                <w:szCs w:val="16"/>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r>
      <w:tr w:rsidR="00C509F6" w:rsidRPr="0082001E" w:rsidTr="00E83CE2">
        <w:trPr>
          <w:trHeight w:val="255"/>
        </w:trPr>
        <w:tc>
          <w:tcPr>
            <w:tcW w:w="44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Totaal beleidsmatige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-18.462</w:t>
            </w:r>
          </w:p>
        </w:tc>
        <w:tc>
          <w:tcPr>
            <w:tcW w:w="10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-18.462</w:t>
            </w:r>
          </w:p>
        </w:tc>
      </w:tr>
      <w:tr w:rsidR="00C509F6" w:rsidRPr="0082001E" w:rsidTr="00E83CE2">
        <w:trPr>
          <w:trHeight w:val="255"/>
        </w:trPr>
        <w:tc>
          <w:tcPr>
            <w:tcW w:w="4420" w:type="dxa"/>
            <w:tcBorders>
              <w:top w:val="nil"/>
              <w:left w:val="nil"/>
              <w:bottom w:val="nil"/>
              <w:right w:val="nil"/>
            </w:tcBorders>
            <w:shd w:val="clear" w:color="000000" w:fill="FFFFFF"/>
            <w:noWrap/>
            <w:vAlign w:val="bottom"/>
            <w:hideMark/>
          </w:tcPr>
          <w:p w:rsidR="00C509F6" w:rsidRPr="0082001E" w:rsidRDefault="00C509F6" w:rsidP="00E83CE2">
            <w:pPr>
              <w:rPr>
                <w:sz w:val="16"/>
                <w:szCs w:val="16"/>
              </w:rPr>
            </w:pPr>
            <w:r w:rsidRPr="0082001E">
              <w:rPr>
                <w:sz w:val="16"/>
                <w:szCs w:val="16"/>
              </w:rPr>
              <w:t> </w:t>
            </w:r>
          </w:p>
        </w:tc>
        <w:tc>
          <w:tcPr>
            <w:tcW w:w="11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c>
          <w:tcPr>
            <w:tcW w:w="1080" w:type="dxa"/>
            <w:tcBorders>
              <w:top w:val="nil"/>
              <w:left w:val="nil"/>
              <w:bottom w:val="nil"/>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 </w:t>
            </w:r>
          </w:p>
        </w:tc>
      </w:tr>
      <w:tr w:rsidR="00C509F6" w:rsidRPr="0082001E" w:rsidTr="00E83CE2">
        <w:trPr>
          <w:trHeight w:val="255"/>
        </w:trPr>
        <w:tc>
          <w:tcPr>
            <w:tcW w:w="442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rPr>
                <w:b/>
                <w:bCs/>
                <w:sz w:val="16"/>
                <w:szCs w:val="16"/>
              </w:rPr>
            </w:pPr>
            <w:r w:rsidRPr="0082001E">
              <w:rPr>
                <w:b/>
                <w:bCs/>
                <w:sz w:val="16"/>
                <w:szCs w:val="16"/>
              </w:rPr>
              <w:t>Totaal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-18.462</w:t>
            </w:r>
          </w:p>
        </w:tc>
        <w:tc>
          <w:tcPr>
            <w:tcW w:w="1080" w:type="dxa"/>
            <w:tcBorders>
              <w:top w:val="single" w:sz="4" w:space="0" w:color="auto"/>
              <w:left w:val="nil"/>
              <w:bottom w:val="single" w:sz="4" w:space="0" w:color="auto"/>
              <w:right w:val="nil"/>
            </w:tcBorders>
            <w:shd w:val="clear" w:color="000000" w:fill="FFFFFF"/>
            <w:noWrap/>
            <w:vAlign w:val="bottom"/>
            <w:hideMark/>
          </w:tcPr>
          <w:p w:rsidR="00C509F6" w:rsidRPr="0082001E" w:rsidRDefault="00C509F6" w:rsidP="00E83CE2">
            <w:pPr>
              <w:jc w:val="right"/>
              <w:rPr>
                <w:sz w:val="16"/>
                <w:szCs w:val="16"/>
              </w:rPr>
            </w:pPr>
            <w:r w:rsidRPr="0082001E">
              <w:rPr>
                <w:sz w:val="16"/>
                <w:szCs w:val="16"/>
              </w:rPr>
              <w:t>-18.462</w:t>
            </w:r>
          </w:p>
        </w:tc>
      </w:tr>
    </w:tbl>
    <w:p w:rsidR="00C509F6" w:rsidRDefault="00C509F6" w:rsidP="00C509F6">
      <w:pPr>
        <w:suppressAutoHyphens/>
        <w:spacing w:line="360" w:lineRule="auto"/>
        <w:rPr>
          <w:b/>
        </w:rPr>
      </w:pPr>
    </w:p>
    <w:p w:rsidR="00C509F6" w:rsidRDefault="00C509F6" w:rsidP="00C509F6">
      <w:pPr>
        <w:suppressAutoHyphens/>
        <w:spacing w:line="360" w:lineRule="auto"/>
        <w:rPr>
          <w:b/>
        </w:rPr>
      </w:pPr>
    </w:p>
    <w:p w:rsidR="00C509F6" w:rsidRDefault="00C509F6" w:rsidP="00C509F6">
      <w:pPr>
        <w:autoSpaceDE w:val="0"/>
        <w:autoSpaceDN w:val="0"/>
        <w:adjustRightInd w:val="0"/>
        <w:rPr>
          <w:b/>
        </w:rPr>
      </w:pPr>
      <w:r>
        <w:rPr>
          <w:b/>
        </w:rPr>
        <w:t>Toelichting</w:t>
      </w:r>
    </w:p>
    <w:p w:rsidR="00C509F6" w:rsidRPr="00246B82"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jc w:val="both"/>
        <w:rPr>
          <w:i/>
          <w:szCs w:val="20"/>
        </w:rPr>
      </w:pPr>
    </w:p>
    <w:p w:rsidR="00C509F6" w:rsidRPr="00246B82"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i/>
          <w:szCs w:val="20"/>
        </w:rPr>
      </w:pPr>
      <w:r w:rsidRPr="00246B82">
        <w:rPr>
          <w:i/>
          <w:szCs w:val="20"/>
        </w:rPr>
        <w:t>Herallocatie budgetten</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sidRPr="00246B82">
        <w:rPr>
          <w:szCs w:val="20"/>
        </w:rPr>
        <w:t xml:space="preserve">Door herallocatie van de budgetten bij de defensieonderdelen wordt het defensiebrede probleem bij </w:t>
      </w:r>
      <w:r>
        <w:rPr>
          <w:szCs w:val="20"/>
        </w:rPr>
        <w:t xml:space="preserve">de nabetaling van de ereschulden en de </w:t>
      </w:r>
      <w:r w:rsidRPr="00246B82">
        <w:rPr>
          <w:szCs w:val="20"/>
        </w:rPr>
        <w:t xml:space="preserve">pensioenen </w:t>
      </w:r>
      <w:r>
        <w:rPr>
          <w:szCs w:val="20"/>
        </w:rPr>
        <w:t>verminderd</w:t>
      </w:r>
      <w:r w:rsidRPr="00246B82">
        <w:rPr>
          <w:szCs w:val="20"/>
        </w:rPr>
        <w:t xml:space="preserve"> (€</w:t>
      </w:r>
      <w:r>
        <w:rPr>
          <w:szCs w:val="20"/>
        </w:rPr>
        <w:t xml:space="preserve"> 16,9</w:t>
      </w:r>
      <w:r w:rsidRPr="00246B82">
        <w:rPr>
          <w:szCs w:val="20"/>
        </w:rPr>
        <w:t xml:space="preserve"> miljoen). Het tekort </w:t>
      </w:r>
      <w:r>
        <w:rPr>
          <w:szCs w:val="20"/>
        </w:rPr>
        <w:t xml:space="preserve">bij ereschulden is onder meer een gevolg van een schikking in een bezwaarprocedure waardoor het aantal rechthebbenden toeneemt. Het tekort bij </w:t>
      </w:r>
      <w:r>
        <w:rPr>
          <w:szCs w:val="20"/>
        </w:rPr>
        <w:lastRenderedPageBreak/>
        <w:t xml:space="preserve">pensioenen is een gevolg van </w:t>
      </w:r>
      <w:r w:rsidRPr="00246B82">
        <w:rPr>
          <w:szCs w:val="20"/>
        </w:rPr>
        <w:t xml:space="preserve">de waardeoverdrachten door </w:t>
      </w:r>
      <w:r>
        <w:rPr>
          <w:szCs w:val="20"/>
        </w:rPr>
        <w:t xml:space="preserve">het </w:t>
      </w:r>
      <w:r w:rsidRPr="00246B82">
        <w:rPr>
          <w:szCs w:val="20"/>
        </w:rPr>
        <w:t>ABP</w:t>
      </w:r>
      <w:r>
        <w:rPr>
          <w:szCs w:val="20"/>
        </w:rPr>
        <w:t>.</w:t>
      </w:r>
      <w:r w:rsidRPr="00246B82">
        <w:rPr>
          <w:szCs w:val="20"/>
        </w:rPr>
        <w:t xml:space="preserve"> Dit </w:t>
      </w:r>
      <w:r>
        <w:rPr>
          <w:szCs w:val="20"/>
        </w:rPr>
        <w:t xml:space="preserve">wordt veroorzaakt doordat </w:t>
      </w:r>
      <w:r w:rsidRPr="00246B82">
        <w:rPr>
          <w:szCs w:val="20"/>
        </w:rPr>
        <w:t xml:space="preserve">de diverse pensioenfondsen een aantal jaren geen waardeoverdrachten </w:t>
      </w:r>
      <w:r>
        <w:rPr>
          <w:szCs w:val="20"/>
        </w:rPr>
        <w:t xml:space="preserve">mochten </w:t>
      </w:r>
      <w:r w:rsidRPr="00246B82">
        <w:rPr>
          <w:szCs w:val="20"/>
        </w:rPr>
        <w:t xml:space="preserve">doen </w:t>
      </w:r>
      <w:r>
        <w:rPr>
          <w:szCs w:val="20"/>
        </w:rPr>
        <w:t>door een te lage dekkingsgraad. Daarnaast is de uitstroom van Defensie groter dan gepland door de reorganisatie en bestaat er een toename van mensen die vlak voor hun pensioen i</w:t>
      </w:r>
      <w:r w:rsidRPr="00246B82">
        <w:rPr>
          <w:szCs w:val="20"/>
        </w:rPr>
        <w:t xml:space="preserve">n het verleden opgebouwde rechten over wensen te dragen naar één pensioenfonds. </w:t>
      </w:r>
    </w:p>
    <w:p w:rsidR="00C509F6" w:rsidRPr="00294B17" w:rsidRDefault="00C509F6" w:rsidP="00C509F6">
      <w:pPr>
        <w:autoSpaceDE w:val="0"/>
        <w:autoSpaceDN w:val="0"/>
        <w:adjustRightInd w:val="0"/>
        <w:rPr>
          <w:b/>
        </w:rPr>
      </w:pPr>
    </w:p>
    <w:p w:rsidR="00C509F6" w:rsidRDefault="00C509F6" w:rsidP="00C509F6">
      <w:pPr>
        <w:autoSpaceDE w:val="0"/>
        <w:autoSpaceDN w:val="0"/>
        <w:adjustRightInd w:val="0"/>
        <w:rPr>
          <w:b/>
        </w:rPr>
      </w:pP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jc w:val="both"/>
        <w:rPr>
          <w:i/>
          <w:szCs w:val="20"/>
        </w:rPr>
      </w:pPr>
      <w:r>
        <w:rPr>
          <w:i/>
          <w:szCs w:val="20"/>
        </w:rPr>
        <w:t>Bijstellen pensioenen en SBK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rPr>
      </w:pPr>
      <w:r>
        <w:rPr>
          <w:szCs w:val="20"/>
        </w:rPr>
        <w:t xml:space="preserve">Het budgetoverschot in de SBK regeling 2012 van € 15,9 wordt aangewend voor het oplossen van de defensiebrede problematiek van de SBK ontslagbescherming. Voor dit artikel wordt hiermee € 0,8 miljoen afgedekt. Met het overige deel (€ 15,1 miljoen) zijn de overige defensieonderdelen voor haar tekorten in de ontslagbescherming regeling gecompenseerd. </w:t>
      </w:r>
    </w:p>
    <w:p w:rsidR="00C509F6" w:rsidRDefault="00C509F6" w:rsidP="00C509F6">
      <w:pPr>
        <w:pStyle w:val="Voettekst"/>
        <w:spacing w:line="360" w:lineRule="auto"/>
        <w:rPr>
          <w:i/>
          <w:szCs w:val="20"/>
        </w:rPr>
      </w:pPr>
    </w:p>
    <w:p w:rsidR="00C509F6" w:rsidRDefault="00C509F6" w:rsidP="00C509F6">
      <w:pPr>
        <w:pStyle w:val="Voettekst"/>
        <w:spacing w:line="360" w:lineRule="auto"/>
        <w:rPr>
          <w:i/>
          <w:szCs w:val="20"/>
        </w:rPr>
      </w:pPr>
      <w:r>
        <w:rPr>
          <w:i/>
          <w:szCs w:val="20"/>
        </w:rPr>
        <w:t>Budgetoverhevelingen tussen de defensieonderdelen</w:t>
      </w:r>
    </w:p>
    <w:p w:rsidR="00C509F6" w:rsidRPr="00C31A21" w:rsidRDefault="00C509F6" w:rsidP="00C509F6">
      <w:pPr>
        <w:spacing w:line="360" w:lineRule="auto"/>
      </w:pPr>
      <w:r>
        <w:t>Deze post b</w:t>
      </w:r>
      <w:r w:rsidRPr="00C31A21">
        <w:t xml:space="preserve">etreft diverse kleine overhevelingen tussen defensieonderdelen, waaronder </w:t>
      </w:r>
      <w:r>
        <w:t xml:space="preserve">de </w:t>
      </w:r>
      <w:r w:rsidRPr="00C31A21">
        <w:t xml:space="preserve">ontvlechting </w:t>
      </w:r>
      <w:r>
        <w:t>van de intensivering voor cyber naar het CDC en de DMO (€ 1,3 miljoen)</w:t>
      </w:r>
      <w:r w:rsidRPr="00C31A21">
        <w:t>.</w:t>
      </w:r>
      <w:r>
        <w:t xml:space="preserve"> Daarnaast zijn er diverse mutaties oplopend tot een bedrag van € 0,6 miljoen.</w:t>
      </w:r>
    </w:p>
    <w:p w:rsidR="00C509F6" w:rsidRDefault="00C509F6" w:rsidP="00C509F6">
      <w:pPr>
        <w:pStyle w:val="Voettekst"/>
        <w:spacing w:line="360" w:lineRule="auto"/>
        <w:rPr>
          <w:i/>
          <w:szCs w:val="20"/>
        </w:rPr>
      </w:pPr>
    </w:p>
    <w:p w:rsidR="00C509F6" w:rsidRDefault="00C509F6" w:rsidP="00C509F6">
      <w:pPr>
        <w:pStyle w:val="Voettekst"/>
        <w:spacing w:line="360" w:lineRule="auto"/>
        <w:rPr>
          <w:i/>
          <w:szCs w:val="20"/>
        </w:rPr>
      </w:pPr>
      <w:r>
        <w:rPr>
          <w:i/>
          <w:szCs w:val="20"/>
        </w:rPr>
        <w:t>Doorwerking van de ontvangsten</w:t>
      </w:r>
    </w:p>
    <w:p w:rsidR="00C509F6" w:rsidRDefault="00C509F6" w:rsidP="00C509F6">
      <w:pPr>
        <w:pStyle w:val="Voettekst"/>
        <w:spacing w:line="360" w:lineRule="auto"/>
        <w:rPr>
          <w:szCs w:val="20"/>
        </w:rPr>
      </w:pPr>
      <w:r>
        <w:rPr>
          <w:szCs w:val="20"/>
        </w:rPr>
        <w:t>De hoger dan geraamde personele ontvangsten (€ 0,8 miljoen) verhogen het uitgavenkader.</w:t>
      </w:r>
    </w:p>
    <w:p w:rsidR="00C509F6" w:rsidRPr="00246B82" w:rsidRDefault="00C509F6" w:rsidP="00C509F6">
      <w:pPr>
        <w:pStyle w:val="Voettekst"/>
        <w:spacing w:line="360" w:lineRule="auto"/>
        <w:rPr>
          <w:szCs w:val="20"/>
        </w:rPr>
      </w:pPr>
    </w:p>
    <w:p w:rsidR="00C509F6" w:rsidRDefault="00C509F6" w:rsidP="00C509F6">
      <w:pPr>
        <w:pStyle w:val="Voettekst"/>
        <w:spacing w:line="360" w:lineRule="auto"/>
        <w:rPr>
          <w:i/>
          <w:szCs w:val="20"/>
        </w:rPr>
      </w:pPr>
      <w:r>
        <w:rPr>
          <w:i/>
          <w:szCs w:val="20"/>
        </w:rPr>
        <w:t>V</w:t>
      </w:r>
      <w:r w:rsidRPr="007B1C9E">
        <w:rPr>
          <w:i/>
          <w:szCs w:val="20"/>
        </w:rPr>
        <w:t xml:space="preserve">rijgave </w:t>
      </w:r>
      <w:r>
        <w:rPr>
          <w:i/>
          <w:szCs w:val="20"/>
        </w:rPr>
        <w:t>van het niet-relevant deel van de pensioenen</w:t>
      </w:r>
    </w:p>
    <w:p w:rsidR="00C509F6" w:rsidRDefault="00C509F6" w:rsidP="00C509F6">
      <w:pPr>
        <w:pStyle w:val="Voettekst"/>
        <w:spacing w:line="360" w:lineRule="auto"/>
        <w:rPr>
          <w:szCs w:val="20"/>
        </w:rPr>
      </w:pPr>
      <w:r w:rsidRPr="00636BA9">
        <w:rPr>
          <w:color w:val="000000"/>
        </w:rPr>
        <w:t>In het kader van het volledig op kapitaaldekking brengen van de militaire ouderdomspensioenen is</w:t>
      </w:r>
      <w:r>
        <w:rPr>
          <w:color w:val="000000"/>
        </w:rPr>
        <w:t xml:space="preserve"> het ministerie van</w:t>
      </w:r>
      <w:r w:rsidRPr="00636BA9">
        <w:rPr>
          <w:color w:val="000000"/>
        </w:rPr>
        <w:t xml:space="preserve"> Defensie met </w:t>
      </w:r>
      <w:r>
        <w:rPr>
          <w:color w:val="000000"/>
        </w:rPr>
        <w:t xml:space="preserve">het </w:t>
      </w:r>
      <w:r w:rsidRPr="00636BA9">
        <w:rPr>
          <w:color w:val="000000"/>
        </w:rPr>
        <w:t xml:space="preserve">ABP een aantal leningen overeengekomen, waarvoor het </w:t>
      </w:r>
      <w:r>
        <w:rPr>
          <w:color w:val="000000"/>
        </w:rPr>
        <w:t>ministerie</w:t>
      </w:r>
      <w:r w:rsidRPr="00636BA9">
        <w:rPr>
          <w:color w:val="000000"/>
        </w:rPr>
        <w:t xml:space="preserve"> van Financiën de middelen beschikbaar stelt</w:t>
      </w:r>
      <w:r>
        <w:rPr>
          <w:color w:val="000000"/>
        </w:rPr>
        <w:t>.</w:t>
      </w:r>
      <w:r w:rsidRPr="0083596A">
        <w:rPr>
          <w:szCs w:val="20"/>
        </w:rPr>
        <w:t xml:space="preserve"> </w:t>
      </w:r>
      <w:r>
        <w:rPr>
          <w:szCs w:val="20"/>
        </w:rPr>
        <w:t>Van d</w:t>
      </w:r>
      <w:r w:rsidRPr="0083596A">
        <w:rPr>
          <w:szCs w:val="20"/>
        </w:rPr>
        <w:t xml:space="preserve">e </w:t>
      </w:r>
      <w:r>
        <w:rPr>
          <w:szCs w:val="20"/>
        </w:rPr>
        <w:t xml:space="preserve">mogelijkheid voor een </w:t>
      </w:r>
      <w:r w:rsidRPr="0083596A">
        <w:rPr>
          <w:szCs w:val="20"/>
        </w:rPr>
        <w:t>lening</w:t>
      </w:r>
      <w:r>
        <w:rPr>
          <w:szCs w:val="20"/>
        </w:rPr>
        <w:t xml:space="preserve"> voor 2014, die als niet-relevant aan de uitgavenzijde van de begroting van het </w:t>
      </w:r>
      <w:r>
        <w:rPr>
          <w:color w:val="000000"/>
        </w:rPr>
        <w:t>ministerie</w:t>
      </w:r>
      <w:r w:rsidRPr="00636BA9">
        <w:rPr>
          <w:color w:val="000000"/>
        </w:rPr>
        <w:t xml:space="preserve"> </w:t>
      </w:r>
      <w:r>
        <w:rPr>
          <w:color w:val="000000"/>
        </w:rPr>
        <w:t xml:space="preserve">van </w:t>
      </w:r>
      <w:r>
        <w:rPr>
          <w:szCs w:val="20"/>
        </w:rPr>
        <w:t xml:space="preserve">Defensie is toegevoegd, wordt dit jaar echter geen gebruik gemaakt. </w:t>
      </w:r>
    </w:p>
    <w:p w:rsidR="00C509F6" w:rsidRDefault="00C509F6" w:rsidP="00C509F6">
      <w:pPr>
        <w:pStyle w:val="Voettekst"/>
        <w:spacing w:line="360" w:lineRule="auto"/>
        <w:rPr>
          <w:szCs w:val="20"/>
        </w:rPr>
      </w:pPr>
    </w:p>
    <w:p w:rsidR="00C509F6" w:rsidRDefault="00C509F6" w:rsidP="00C509F6">
      <w:pPr>
        <w:rPr>
          <w:b/>
        </w:rPr>
      </w:pPr>
      <w:r>
        <w:rPr>
          <w:b/>
        </w:rPr>
        <w:br w:type="page"/>
      </w:r>
    </w:p>
    <w:p w:rsidR="00C509F6" w:rsidRDefault="00C509F6" w:rsidP="00C509F6">
      <w:pPr>
        <w:suppressAutoHyphens/>
        <w:spacing w:line="360" w:lineRule="auto"/>
        <w:jc w:val="both"/>
        <w:rPr>
          <w:b/>
        </w:rPr>
      </w:pPr>
      <w:r>
        <w:rPr>
          <w:b/>
        </w:rPr>
        <w:lastRenderedPageBreak/>
        <w:t xml:space="preserve">Niet-beleidsartikel 11 Geheim </w:t>
      </w:r>
    </w:p>
    <w:tbl>
      <w:tblPr>
        <w:tblW w:w="7720" w:type="dxa"/>
        <w:tblInd w:w="55" w:type="dxa"/>
        <w:tblCellMar>
          <w:left w:w="70" w:type="dxa"/>
          <w:right w:w="70" w:type="dxa"/>
        </w:tblCellMar>
        <w:tblLook w:val="04A0" w:firstRow="1" w:lastRow="0" w:firstColumn="1" w:lastColumn="0" w:noHBand="0" w:noVBand="1"/>
      </w:tblPr>
      <w:tblGrid>
        <w:gridCol w:w="2800"/>
        <w:gridCol w:w="1180"/>
        <w:gridCol w:w="1080"/>
        <w:gridCol w:w="923"/>
        <w:gridCol w:w="923"/>
        <w:gridCol w:w="923"/>
      </w:tblGrid>
      <w:tr w:rsidR="00C509F6" w:rsidRPr="00F30C06" w:rsidTr="00E83CE2">
        <w:trPr>
          <w:trHeight w:val="1065"/>
        </w:trPr>
        <w:tc>
          <w:tcPr>
            <w:tcW w:w="2800" w:type="dxa"/>
            <w:tcBorders>
              <w:top w:val="single" w:sz="4" w:space="0" w:color="auto"/>
              <w:left w:val="single" w:sz="4" w:space="0" w:color="auto"/>
              <w:bottom w:val="single" w:sz="4" w:space="0" w:color="auto"/>
              <w:right w:val="nil"/>
            </w:tcBorders>
            <w:shd w:val="clear" w:color="000000" w:fill="000000"/>
            <w:noWrap/>
            <w:hideMark/>
          </w:tcPr>
          <w:p w:rsidR="00C509F6" w:rsidRPr="00F30C06" w:rsidRDefault="00C509F6" w:rsidP="00E83CE2">
            <w:pPr>
              <w:rPr>
                <w:b/>
                <w:bCs/>
                <w:color w:val="FFFFFF"/>
                <w:sz w:val="16"/>
                <w:szCs w:val="16"/>
              </w:rPr>
            </w:pPr>
            <w:r w:rsidRPr="00F30C06">
              <w:rPr>
                <w:b/>
                <w:bCs/>
                <w:color w:val="FFFFFF"/>
                <w:sz w:val="16"/>
                <w:szCs w:val="16"/>
              </w:rPr>
              <w:t>Artikel 11 Geheime uitgaven</w:t>
            </w:r>
          </w:p>
        </w:tc>
        <w:tc>
          <w:tcPr>
            <w:tcW w:w="1180" w:type="dxa"/>
            <w:tcBorders>
              <w:top w:val="single" w:sz="4" w:space="0" w:color="auto"/>
              <w:left w:val="nil"/>
              <w:bottom w:val="single" w:sz="4" w:space="0" w:color="auto"/>
              <w:right w:val="nil"/>
            </w:tcBorders>
            <w:shd w:val="clear" w:color="000000" w:fill="000000"/>
            <w:hideMark/>
          </w:tcPr>
          <w:p w:rsidR="00C509F6" w:rsidRPr="00F30C06" w:rsidRDefault="00C509F6" w:rsidP="00E83CE2">
            <w:pPr>
              <w:jc w:val="right"/>
              <w:rPr>
                <w:color w:val="FFFFFF"/>
                <w:sz w:val="16"/>
                <w:szCs w:val="16"/>
              </w:rPr>
            </w:pPr>
            <w:r w:rsidRPr="00F30C06">
              <w:rPr>
                <w:color w:val="FFFFFF"/>
                <w:sz w:val="16"/>
                <w:szCs w:val="16"/>
              </w:rPr>
              <w:t xml:space="preserve">Ontwerp- begroting  </w:t>
            </w:r>
            <w:r>
              <w:rPr>
                <w:color w:val="FFFFFF"/>
                <w:sz w:val="16"/>
                <w:szCs w:val="16"/>
              </w:rPr>
              <w:t>2014</w:t>
            </w:r>
          </w:p>
        </w:tc>
        <w:tc>
          <w:tcPr>
            <w:tcW w:w="1080" w:type="dxa"/>
            <w:tcBorders>
              <w:top w:val="single" w:sz="4" w:space="0" w:color="auto"/>
              <w:left w:val="nil"/>
              <w:bottom w:val="single" w:sz="4" w:space="0" w:color="auto"/>
              <w:right w:val="nil"/>
            </w:tcBorders>
            <w:shd w:val="clear" w:color="000000" w:fill="000000"/>
            <w:hideMark/>
          </w:tcPr>
          <w:p w:rsidR="00C509F6" w:rsidRPr="00F30C06" w:rsidRDefault="00C509F6" w:rsidP="00E83CE2">
            <w:pPr>
              <w:jc w:val="right"/>
              <w:rPr>
                <w:color w:val="FFFFFF"/>
                <w:sz w:val="16"/>
                <w:szCs w:val="16"/>
              </w:rPr>
            </w:pPr>
            <w:r>
              <w:rPr>
                <w:color w:val="FFFFFF"/>
                <w:sz w:val="16"/>
                <w:szCs w:val="16"/>
              </w:rPr>
              <w:t>Mutatie</w:t>
            </w:r>
            <w:r w:rsidRPr="00F30C06">
              <w:rPr>
                <w:color w:val="FFFFFF"/>
                <w:sz w:val="16"/>
                <w:szCs w:val="16"/>
              </w:rPr>
              <w:t xml:space="preserve"> 1e suppletoire begroting </w:t>
            </w:r>
            <w:r>
              <w:rPr>
                <w:color w:val="FFFFFF"/>
                <w:sz w:val="16"/>
                <w:szCs w:val="16"/>
              </w:rPr>
              <w:t>2014</w:t>
            </w:r>
          </w:p>
        </w:tc>
        <w:tc>
          <w:tcPr>
            <w:tcW w:w="880" w:type="dxa"/>
            <w:tcBorders>
              <w:top w:val="single" w:sz="4" w:space="0" w:color="auto"/>
              <w:left w:val="nil"/>
              <w:bottom w:val="single" w:sz="4" w:space="0" w:color="auto"/>
              <w:right w:val="nil"/>
            </w:tcBorders>
            <w:shd w:val="clear" w:color="000000" w:fill="000000"/>
            <w:hideMark/>
          </w:tcPr>
          <w:p w:rsidR="00C509F6" w:rsidRPr="00F30C06" w:rsidRDefault="00C509F6" w:rsidP="00E83CE2">
            <w:pPr>
              <w:jc w:val="right"/>
              <w:rPr>
                <w:color w:val="FFFFFF"/>
                <w:sz w:val="16"/>
                <w:szCs w:val="16"/>
              </w:rPr>
            </w:pPr>
            <w:r w:rsidRPr="00F30C06">
              <w:rPr>
                <w:color w:val="FFFFFF"/>
                <w:sz w:val="16"/>
                <w:szCs w:val="16"/>
              </w:rPr>
              <w:t xml:space="preserve">Stand 1e suppletoire begroting </w:t>
            </w:r>
            <w:r>
              <w:rPr>
                <w:color w:val="FFFFFF"/>
                <w:sz w:val="16"/>
                <w:szCs w:val="16"/>
              </w:rPr>
              <w:t>2014</w:t>
            </w:r>
          </w:p>
        </w:tc>
        <w:tc>
          <w:tcPr>
            <w:tcW w:w="880" w:type="dxa"/>
            <w:tcBorders>
              <w:top w:val="single" w:sz="4" w:space="0" w:color="auto"/>
              <w:left w:val="nil"/>
              <w:bottom w:val="single" w:sz="4" w:space="0" w:color="auto"/>
              <w:right w:val="nil"/>
            </w:tcBorders>
            <w:shd w:val="clear" w:color="000000" w:fill="000000"/>
            <w:hideMark/>
          </w:tcPr>
          <w:p w:rsidR="00C509F6" w:rsidRPr="00F30C06" w:rsidRDefault="00C509F6" w:rsidP="00E83CE2">
            <w:pPr>
              <w:jc w:val="right"/>
              <w:rPr>
                <w:color w:val="FFFFFF"/>
                <w:sz w:val="16"/>
                <w:szCs w:val="16"/>
              </w:rPr>
            </w:pPr>
            <w:r w:rsidRPr="00F30C06">
              <w:rPr>
                <w:color w:val="FFFFFF"/>
                <w:sz w:val="16"/>
                <w:szCs w:val="16"/>
              </w:rPr>
              <w:t xml:space="preserve">Mutatie  2e suppletoire begroting </w:t>
            </w:r>
            <w:r>
              <w:rPr>
                <w:color w:val="FFFFFF"/>
                <w:sz w:val="16"/>
                <w:szCs w:val="16"/>
              </w:rPr>
              <w:t>2014</w:t>
            </w:r>
          </w:p>
        </w:tc>
        <w:tc>
          <w:tcPr>
            <w:tcW w:w="900" w:type="dxa"/>
            <w:tcBorders>
              <w:top w:val="single" w:sz="4" w:space="0" w:color="auto"/>
              <w:left w:val="nil"/>
              <w:bottom w:val="single" w:sz="4" w:space="0" w:color="auto"/>
              <w:right w:val="nil"/>
            </w:tcBorders>
            <w:shd w:val="clear" w:color="000000" w:fill="000000"/>
            <w:hideMark/>
          </w:tcPr>
          <w:p w:rsidR="00C509F6" w:rsidRPr="00F30C06" w:rsidRDefault="00C509F6" w:rsidP="00E83CE2">
            <w:pPr>
              <w:jc w:val="right"/>
              <w:rPr>
                <w:color w:val="FFFFFF"/>
                <w:sz w:val="16"/>
                <w:szCs w:val="16"/>
              </w:rPr>
            </w:pPr>
            <w:r w:rsidRPr="00F30C06">
              <w:rPr>
                <w:color w:val="FFFFFF"/>
                <w:sz w:val="16"/>
                <w:szCs w:val="16"/>
              </w:rPr>
              <w:t xml:space="preserve">Stand 2e suppletoire begroting </w:t>
            </w:r>
            <w:r>
              <w:rPr>
                <w:color w:val="FFFFFF"/>
                <w:sz w:val="16"/>
                <w:szCs w:val="16"/>
              </w:rPr>
              <w:t>2014</w:t>
            </w:r>
          </w:p>
        </w:tc>
      </w:tr>
      <w:tr w:rsidR="00C509F6" w:rsidRPr="00F30C06" w:rsidTr="00E83CE2">
        <w:trPr>
          <w:trHeight w:val="270"/>
        </w:trPr>
        <w:tc>
          <w:tcPr>
            <w:tcW w:w="2800" w:type="dxa"/>
            <w:tcBorders>
              <w:top w:val="nil"/>
              <w:left w:val="nil"/>
              <w:bottom w:val="single" w:sz="8" w:space="0" w:color="000000"/>
              <w:right w:val="nil"/>
            </w:tcBorders>
            <w:shd w:val="clear" w:color="000000" w:fill="FFFFFF"/>
            <w:noWrap/>
            <w:vAlign w:val="bottom"/>
            <w:hideMark/>
          </w:tcPr>
          <w:p w:rsidR="00C509F6" w:rsidRPr="00F30C06" w:rsidRDefault="00C509F6" w:rsidP="00E83CE2">
            <w:pPr>
              <w:rPr>
                <w:b/>
                <w:bCs/>
                <w:color w:val="000000"/>
                <w:sz w:val="16"/>
                <w:szCs w:val="16"/>
              </w:rPr>
            </w:pPr>
            <w:r w:rsidRPr="00F30C06">
              <w:rPr>
                <w:b/>
                <w:bCs/>
                <w:color w:val="000000"/>
                <w:sz w:val="16"/>
                <w:szCs w:val="16"/>
              </w:rPr>
              <w:t>Verplichtingen en uitgaven</w:t>
            </w:r>
          </w:p>
        </w:tc>
        <w:tc>
          <w:tcPr>
            <w:tcW w:w="1180" w:type="dxa"/>
            <w:tcBorders>
              <w:top w:val="nil"/>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5.264</w:t>
            </w:r>
          </w:p>
        </w:tc>
        <w:tc>
          <w:tcPr>
            <w:tcW w:w="1080" w:type="dxa"/>
            <w:tcBorders>
              <w:top w:val="nil"/>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0</w:t>
            </w:r>
          </w:p>
        </w:tc>
        <w:tc>
          <w:tcPr>
            <w:tcW w:w="880" w:type="dxa"/>
            <w:tcBorders>
              <w:top w:val="nil"/>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5.264</w:t>
            </w:r>
          </w:p>
        </w:tc>
        <w:tc>
          <w:tcPr>
            <w:tcW w:w="880" w:type="dxa"/>
            <w:tcBorders>
              <w:top w:val="nil"/>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0</w:t>
            </w:r>
          </w:p>
        </w:tc>
        <w:tc>
          <w:tcPr>
            <w:tcW w:w="900" w:type="dxa"/>
            <w:tcBorders>
              <w:top w:val="nil"/>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5.264</w:t>
            </w:r>
          </w:p>
        </w:tc>
      </w:tr>
      <w:tr w:rsidR="00C509F6" w:rsidRPr="00F30C06" w:rsidTr="00E83CE2">
        <w:trPr>
          <w:trHeight w:val="270"/>
        </w:trPr>
        <w:tc>
          <w:tcPr>
            <w:tcW w:w="2800" w:type="dxa"/>
            <w:tcBorders>
              <w:top w:val="nil"/>
              <w:left w:val="nil"/>
              <w:bottom w:val="nil"/>
              <w:right w:val="nil"/>
            </w:tcBorders>
            <w:shd w:val="clear" w:color="000000" w:fill="FFFFFF"/>
            <w:noWrap/>
            <w:vAlign w:val="bottom"/>
            <w:hideMark/>
          </w:tcPr>
          <w:p w:rsidR="00C509F6" w:rsidRPr="00F30C06" w:rsidRDefault="00C509F6" w:rsidP="00E83CE2">
            <w:pPr>
              <w:rPr>
                <w:color w:val="000000"/>
                <w:sz w:val="16"/>
                <w:szCs w:val="16"/>
              </w:rPr>
            </w:pPr>
            <w:r w:rsidRPr="00F30C06">
              <w:rPr>
                <w:color w:val="000000"/>
                <w:sz w:val="16"/>
                <w:szCs w:val="16"/>
              </w:rPr>
              <w:t>Geheime uitgaven</w:t>
            </w:r>
          </w:p>
        </w:tc>
        <w:tc>
          <w:tcPr>
            <w:tcW w:w="1180" w:type="dxa"/>
            <w:tcBorders>
              <w:top w:val="nil"/>
              <w:left w:val="nil"/>
              <w:bottom w:val="nil"/>
              <w:right w:val="nil"/>
            </w:tcBorders>
            <w:shd w:val="clear" w:color="000000" w:fill="FFFFFF"/>
            <w:noWrap/>
            <w:vAlign w:val="bottom"/>
            <w:hideMark/>
          </w:tcPr>
          <w:p w:rsidR="00C509F6" w:rsidRPr="00F30C06" w:rsidRDefault="00C509F6" w:rsidP="00E83CE2">
            <w:pPr>
              <w:jc w:val="right"/>
              <w:rPr>
                <w:sz w:val="16"/>
                <w:szCs w:val="16"/>
              </w:rPr>
            </w:pPr>
            <w:r w:rsidRPr="00F30C06">
              <w:rPr>
                <w:sz w:val="16"/>
                <w:szCs w:val="16"/>
              </w:rPr>
              <w:t>5.264</w:t>
            </w:r>
          </w:p>
        </w:tc>
        <w:tc>
          <w:tcPr>
            <w:tcW w:w="1080" w:type="dxa"/>
            <w:tcBorders>
              <w:top w:val="nil"/>
              <w:left w:val="nil"/>
              <w:bottom w:val="nil"/>
              <w:right w:val="nil"/>
            </w:tcBorders>
            <w:shd w:val="clear" w:color="000000" w:fill="FFFFFF"/>
            <w:noWrap/>
            <w:vAlign w:val="bottom"/>
            <w:hideMark/>
          </w:tcPr>
          <w:p w:rsidR="00C509F6" w:rsidRPr="00F30C06" w:rsidRDefault="00C509F6" w:rsidP="00E83CE2">
            <w:pPr>
              <w:jc w:val="right"/>
              <w:rPr>
                <w:sz w:val="16"/>
                <w:szCs w:val="16"/>
              </w:rPr>
            </w:pPr>
            <w:r w:rsidRPr="00F30C06">
              <w:rPr>
                <w:sz w:val="16"/>
                <w:szCs w:val="16"/>
              </w:rPr>
              <w:t>0</w:t>
            </w:r>
          </w:p>
        </w:tc>
        <w:tc>
          <w:tcPr>
            <w:tcW w:w="880" w:type="dxa"/>
            <w:tcBorders>
              <w:top w:val="nil"/>
              <w:left w:val="nil"/>
              <w:bottom w:val="nil"/>
              <w:right w:val="nil"/>
            </w:tcBorders>
            <w:shd w:val="clear" w:color="000000" w:fill="FFFFFF"/>
            <w:noWrap/>
            <w:vAlign w:val="bottom"/>
            <w:hideMark/>
          </w:tcPr>
          <w:p w:rsidR="00C509F6" w:rsidRPr="00F30C06" w:rsidRDefault="00C509F6" w:rsidP="00E83CE2">
            <w:pPr>
              <w:jc w:val="right"/>
              <w:rPr>
                <w:sz w:val="16"/>
                <w:szCs w:val="16"/>
              </w:rPr>
            </w:pPr>
            <w:r w:rsidRPr="00F30C06">
              <w:rPr>
                <w:sz w:val="16"/>
                <w:szCs w:val="16"/>
              </w:rPr>
              <w:t>5.264</w:t>
            </w:r>
          </w:p>
        </w:tc>
        <w:tc>
          <w:tcPr>
            <w:tcW w:w="880" w:type="dxa"/>
            <w:tcBorders>
              <w:top w:val="nil"/>
              <w:left w:val="nil"/>
              <w:bottom w:val="nil"/>
              <w:right w:val="nil"/>
            </w:tcBorders>
            <w:shd w:val="clear" w:color="000000" w:fill="FFFFFF"/>
            <w:noWrap/>
            <w:vAlign w:val="bottom"/>
            <w:hideMark/>
          </w:tcPr>
          <w:p w:rsidR="00C509F6" w:rsidRPr="00F30C06" w:rsidRDefault="00C509F6" w:rsidP="00E83CE2">
            <w:pPr>
              <w:jc w:val="right"/>
              <w:rPr>
                <w:sz w:val="16"/>
                <w:szCs w:val="16"/>
              </w:rPr>
            </w:pPr>
            <w:r w:rsidRPr="00F30C06">
              <w:rPr>
                <w:sz w:val="16"/>
                <w:szCs w:val="16"/>
              </w:rPr>
              <w:t>0</w:t>
            </w:r>
          </w:p>
        </w:tc>
        <w:tc>
          <w:tcPr>
            <w:tcW w:w="900" w:type="dxa"/>
            <w:tcBorders>
              <w:top w:val="nil"/>
              <w:left w:val="nil"/>
              <w:bottom w:val="nil"/>
              <w:right w:val="nil"/>
            </w:tcBorders>
            <w:shd w:val="clear" w:color="000000" w:fill="FFFFFF"/>
            <w:noWrap/>
            <w:vAlign w:val="bottom"/>
            <w:hideMark/>
          </w:tcPr>
          <w:p w:rsidR="00C509F6" w:rsidRPr="00F30C06" w:rsidRDefault="00C509F6" w:rsidP="00E83CE2">
            <w:pPr>
              <w:jc w:val="right"/>
              <w:rPr>
                <w:sz w:val="16"/>
                <w:szCs w:val="16"/>
              </w:rPr>
            </w:pPr>
            <w:r w:rsidRPr="00F30C06">
              <w:rPr>
                <w:sz w:val="16"/>
                <w:szCs w:val="16"/>
              </w:rPr>
              <w:t>5.264</w:t>
            </w:r>
          </w:p>
        </w:tc>
      </w:tr>
      <w:tr w:rsidR="00C509F6" w:rsidRPr="00F30C06" w:rsidTr="00E83CE2">
        <w:trPr>
          <w:trHeight w:val="270"/>
        </w:trPr>
        <w:tc>
          <w:tcPr>
            <w:tcW w:w="2800" w:type="dxa"/>
            <w:tcBorders>
              <w:top w:val="single" w:sz="8" w:space="0" w:color="000000"/>
              <w:left w:val="nil"/>
              <w:bottom w:val="single" w:sz="8" w:space="0" w:color="000000"/>
              <w:right w:val="nil"/>
            </w:tcBorders>
            <w:shd w:val="clear" w:color="000000" w:fill="FFFFFF"/>
            <w:noWrap/>
            <w:vAlign w:val="bottom"/>
            <w:hideMark/>
          </w:tcPr>
          <w:p w:rsidR="00C509F6" w:rsidRPr="00F30C06" w:rsidRDefault="00C509F6" w:rsidP="00E83CE2">
            <w:pPr>
              <w:rPr>
                <w:b/>
                <w:bCs/>
                <w:color w:val="000000"/>
                <w:sz w:val="16"/>
                <w:szCs w:val="16"/>
              </w:rPr>
            </w:pPr>
            <w:r w:rsidRPr="00F30C06">
              <w:rPr>
                <w:b/>
                <w:bCs/>
                <w:color w:val="000000"/>
                <w:sz w:val="16"/>
                <w:szCs w:val="16"/>
              </w:rPr>
              <w:t>Totaal uitgaven en verplichtingen</w:t>
            </w:r>
          </w:p>
        </w:tc>
        <w:tc>
          <w:tcPr>
            <w:tcW w:w="1180" w:type="dxa"/>
            <w:tcBorders>
              <w:top w:val="single" w:sz="8" w:space="0" w:color="000000"/>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5.264</w:t>
            </w:r>
          </w:p>
        </w:tc>
        <w:tc>
          <w:tcPr>
            <w:tcW w:w="1080" w:type="dxa"/>
            <w:tcBorders>
              <w:top w:val="single" w:sz="8" w:space="0" w:color="000000"/>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0</w:t>
            </w:r>
          </w:p>
        </w:tc>
        <w:tc>
          <w:tcPr>
            <w:tcW w:w="880" w:type="dxa"/>
            <w:tcBorders>
              <w:top w:val="single" w:sz="8" w:space="0" w:color="000000"/>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5.264</w:t>
            </w:r>
          </w:p>
        </w:tc>
        <w:tc>
          <w:tcPr>
            <w:tcW w:w="880" w:type="dxa"/>
            <w:tcBorders>
              <w:top w:val="single" w:sz="8" w:space="0" w:color="000000"/>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0</w:t>
            </w:r>
          </w:p>
        </w:tc>
        <w:tc>
          <w:tcPr>
            <w:tcW w:w="900" w:type="dxa"/>
            <w:tcBorders>
              <w:top w:val="single" w:sz="8" w:space="0" w:color="000000"/>
              <w:left w:val="nil"/>
              <w:bottom w:val="single" w:sz="8" w:space="0" w:color="000000"/>
              <w:right w:val="nil"/>
            </w:tcBorders>
            <w:shd w:val="clear" w:color="000000" w:fill="FFFFFF"/>
            <w:noWrap/>
            <w:vAlign w:val="bottom"/>
            <w:hideMark/>
          </w:tcPr>
          <w:p w:rsidR="00C509F6" w:rsidRPr="00F30C06" w:rsidRDefault="00C509F6" w:rsidP="00E83CE2">
            <w:pPr>
              <w:jc w:val="right"/>
              <w:rPr>
                <w:b/>
                <w:bCs/>
                <w:sz w:val="16"/>
                <w:szCs w:val="16"/>
              </w:rPr>
            </w:pPr>
            <w:r w:rsidRPr="00F30C06">
              <w:rPr>
                <w:b/>
                <w:bCs/>
                <w:sz w:val="16"/>
                <w:szCs w:val="16"/>
              </w:rPr>
              <w:t>5.264</w:t>
            </w:r>
          </w:p>
        </w:tc>
      </w:tr>
    </w:tbl>
    <w:p w:rsidR="00C509F6" w:rsidRDefault="00C509F6" w:rsidP="00C509F6">
      <w:pPr>
        <w:pStyle w:val="Voettekst"/>
        <w:spacing w:line="360" w:lineRule="auto"/>
        <w:rPr>
          <w:szCs w:val="20"/>
        </w:rPr>
      </w:pPr>
    </w:p>
    <w:p w:rsidR="00C509F6" w:rsidRPr="00F30C06" w:rsidRDefault="00C509F6" w:rsidP="00C509F6">
      <w:pPr>
        <w:pStyle w:val="Voettekst"/>
        <w:spacing w:line="360" w:lineRule="auto"/>
        <w:rPr>
          <w:b/>
          <w:szCs w:val="20"/>
        </w:rPr>
      </w:pPr>
      <w:r w:rsidRPr="00F30C06">
        <w:rPr>
          <w:b/>
          <w:szCs w:val="20"/>
        </w:rPr>
        <w:t>Toelichting</w:t>
      </w:r>
    </w:p>
    <w:p w:rsidR="00C509F6" w:rsidRDefault="00C509F6" w:rsidP="00C509F6">
      <w:pPr>
        <w:pStyle w:val="Voettekst"/>
        <w:spacing w:line="360" w:lineRule="auto"/>
        <w:rPr>
          <w:szCs w:val="20"/>
        </w:rPr>
      </w:pPr>
      <w:r>
        <w:rPr>
          <w:szCs w:val="20"/>
        </w:rPr>
        <w:t>Geen mutaties.</w:t>
      </w:r>
    </w:p>
    <w:p w:rsidR="00C509F6" w:rsidRDefault="00C509F6" w:rsidP="00C509F6">
      <w:pPr>
        <w:suppressAutoHyphens/>
        <w:spacing w:line="360" w:lineRule="auto"/>
        <w:jc w:val="both"/>
        <w:rPr>
          <w:b/>
        </w:rPr>
      </w:pPr>
    </w:p>
    <w:p w:rsidR="00C509F6" w:rsidRDefault="00C509F6" w:rsidP="00C509F6">
      <w:pPr>
        <w:rPr>
          <w:b/>
        </w:rPr>
      </w:pPr>
      <w:r>
        <w:rPr>
          <w:b/>
        </w:rPr>
        <w:br w:type="page"/>
      </w:r>
    </w:p>
    <w:p w:rsidR="00C509F6" w:rsidRDefault="00C509F6" w:rsidP="00C509F6">
      <w:pPr>
        <w:suppressAutoHyphens/>
        <w:spacing w:line="360" w:lineRule="auto"/>
        <w:jc w:val="both"/>
        <w:rPr>
          <w:b/>
        </w:rPr>
      </w:pPr>
      <w:r>
        <w:rPr>
          <w:b/>
        </w:rPr>
        <w:lastRenderedPageBreak/>
        <w:t>Niet-beleidsartikel 12 Nominaal en onvoorzien</w:t>
      </w:r>
    </w:p>
    <w:tbl>
      <w:tblPr>
        <w:tblW w:w="9400" w:type="dxa"/>
        <w:tblInd w:w="55" w:type="dxa"/>
        <w:tblCellMar>
          <w:left w:w="70" w:type="dxa"/>
          <w:right w:w="70" w:type="dxa"/>
        </w:tblCellMar>
        <w:tblLook w:val="04A0" w:firstRow="1" w:lastRow="0" w:firstColumn="1" w:lastColumn="0" w:noHBand="0" w:noVBand="1"/>
      </w:tblPr>
      <w:tblGrid>
        <w:gridCol w:w="4420"/>
        <w:gridCol w:w="1180"/>
        <w:gridCol w:w="1080"/>
        <w:gridCol w:w="923"/>
        <w:gridCol w:w="923"/>
        <w:gridCol w:w="960"/>
      </w:tblGrid>
      <w:tr w:rsidR="00C509F6" w:rsidRPr="00C14322" w:rsidTr="00E83CE2">
        <w:trPr>
          <w:trHeight w:val="1125"/>
        </w:trPr>
        <w:tc>
          <w:tcPr>
            <w:tcW w:w="4420" w:type="dxa"/>
            <w:tcBorders>
              <w:top w:val="single" w:sz="4" w:space="0" w:color="auto"/>
              <w:left w:val="nil"/>
              <w:bottom w:val="single" w:sz="4" w:space="0" w:color="auto"/>
              <w:right w:val="nil"/>
            </w:tcBorders>
            <w:shd w:val="clear" w:color="000000" w:fill="000000"/>
            <w:hideMark/>
          </w:tcPr>
          <w:p w:rsidR="00C509F6" w:rsidRPr="00C14322" w:rsidRDefault="00C509F6" w:rsidP="00E83CE2">
            <w:pPr>
              <w:rPr>
                <w:color w:val="FFFFFF"/>
                <w:sz w:val="16"/>
                <w:szCs w:val="16"/>
              </w:rPr>
            </w:pPr>
            <w:r w:rsidRPr="00C14322">
              <w:rPr>
                <w:color w:val="FFFFFF"/>
                <w:sz w:val="16"/>
                <w:szCs w:val="16"/>
              </w:rPr>
              <w:t>Artikel 12 Nominaal en onvoorzien</w:t>
            </w:r>
          </w:p>
        </w:tc>
        <w:tc>
          <w:tcPr>
            <w:tcW w:w="1180" w:type="dxa"/>
            <w:tcBorders>
              <w:top w:val="single" w:sz="4" w:space="0" w:color="auto"/>
              <w:left w:val="nil"/>
              <w:bottom w:val="single" w:sz="4" w:space="0" w:color="auto"/>
              <w:right w:val="nil"/>
            </w:tcBorders>
            <w:shd w:val="clear" w:color="000000" w:fill="000000"/>
            <w:hideMark/>
          </w:tcPr>
          <w:p w:rsidR="00C509F6" w:rsidRPr="00C14322" w:rsidRDefault="00C509F6" w:rsidP="00E83CE2">
            <w:pPr>
              <w:rPr>
                <w:color w:val="FFFFFF"/>
                <w:sz w:val="16"/>
                <w:szCs w:val="16"/>
              </w:rPr>
            </w:pPr>
            <w:r w:rsidRPr="00C14322">
              <w:rPr>
                <w:color w:val="FFFFFF"/>
                <w:sz w:val="16"/>
                <w:szCs w:val="16"/>
              </w:rPr>
              <w:t xml:space="preserve"> Ontwerp-begroting incl nota van wijziging</w:t>
            </w:r>
          </w:p>
        </w:tc>
        <w:tc>
          <w:tcPr>
            <w:tcW w:w="1080" w:type="dxa"/>
            <w:tcBorders>
              <w:top w:val="single" w:sz="4" w:space="0" w:color="auto"/>
              <w:left w:val="nil"/>
              <w:bottom w:val="single" w:sz="4" w:space="0" w:color="auto"/>
              <w:right w:val="nil"/>
            </w:tcBorders>
            <w:shd w:val="clear" w:color="000000" w:fill="000000"/>
            <w:hideMark/>
          </w:tcPr>
          <w:p w:rsidR="00C509F6" w:rsidRPr="00C14322" w:rsidRDefault="00C509F6" w:rsidP="00E83CE2">
            <w:pPr>
              <w:rPr>
                <w:color w:val="FFFFFF"/>
                <w:sz w:val="16"/>
                <w:szCs w:val="16"/>
              </w:rPr>
            </w:pPr>
            <w:r>
              <w:rPr>
                <w:color w:val="FFFFFF"/>
                <w:sz w:val="16"/>
                <w:szCs w:val="16"/>
              </w:rPr>
              <w:t xml:space="preserve">Mutatie </w:t>
            </w:r>
            <w:r w:rsidRPr="00C14322">
              <w:rPr>
                <w:color w:val="FFFFFF"/>
                <w:sz w:val="16"/>
                <w:szCs w:val="16"/>
              </w:rPr>
              <w:t>1e suppletoire begroting 2014</w:t>
            </w:r>
          </w:p>
        </w:tc>
        <w:tc>
          <w:tcPr>
            <w:tcW w:w="880" w:type="dxa"/>
            <w:tcBorders>
              <w:top w:val="single" w:sz="4" w:space="0" w:color="auto"/>
              <w:left w:val="nil"/>
              <w:bottom w:val="single" w:sz="4" w:space="0" w:color="auto"/>
              <w:right w:val="nil"/>
            </w:tcBorders>
            <w:shd w:val="clear" w:color="000000" w:fill="000000"/>
            <w:hideMark/>
          </w:tcPr>
          <w:p w:rsidR="00C509F6" w:rsidRPr="00C14322" w:rsidRDefault="00C509F6" w:rsidP="00E83CE2">
            <w:pPr>
              <w:rPr>
                <w:color w:val="FFFFFF"/>
                <w:sz w:val="16"/>
                <w:szCs w:val="16"/>
              </w:rPr>
            </w:pPr>
            <w:r w:rsidRPr="00C14322">
              <w:rPr>
                <w:color w:val="FFFFFF"/>
                <w:sz w:val="16"/>
                <w:szCs w:val="16"/>
              </w:rPr>
              <w:t>Stand 1e suppletoire begroting 2014</w:t>
            </w:r>
          </w:p>
        </w:tc>
        <w:tc>
          <w:tcPr>
            <w:tcW w:w="880" w:type="dxa"/>
            <w:tcBorders>
              <w:top w:val="single" w:sz="4" w:space="0" w:color="auto"/>
              <w:left w:val="nil"/>
              <w:bottom w:val="single" w:sz="4" w:space="0" w:color="auto"/>
              <w:right w:val="nil"/>
            </w:tcBorders>
            <w:shd w:val="clear" w:color="000000" w:fill="000000"/>
            <w:hideMark/>
          </w:tcPr>
          <w:p w:rsidR="00C509F6" w:rsidRPr="00C14322" w:rsidRDefault="00C509F6" w:rsidP="00E83CE2">
            <w:pPr>
              <w:jc w:val="right"/>
              <w:rPr>
                <w:color w:val="FFFFFF"/>
                <w:sz w:val="16"/>
                <w:szCs w:val="16"/>
              </w:rPr>
            </w:pPr>
            <w:r w:rsidRPr="00C14322">
              <w:rPr>
                <w:color w:val="FFFFFF"/>
                <w:sz w:val="16"/>
                <w:szCs w:val="16"/>
              </w:rPr>
              <w:t>Mutatie  2e suppletoire begroting 2014</w:t>
            </w:r>
          </w:p>
        </w:tc>
        <w:tc>
          <w:tcPr>
            <w:tcW w:w="960" w:type="dxa"/>
            <w:tcBorders>
              <w:top w:val="single" w:sz="4" w:space="0" w:color="auto"/>
              <w:left w:val="nil"/>
              <w:bottom w:val="single" w:sz="4" w:space="0" w:color="auto"/>
              <w:right w:val="nil"/>
            </w:tcBorders>
            <w:shd w:val="clear" w:color="000000" w:fill="000000"/>
            <w:hideMark/>
          </w:tcPr>
          <w:p w:rsidR="00C509F6" w:rsidRPr="00C14322" w:rsidRDefault="00C509F6" w:rsidP="00E83CE2">
            <w:pPr>
              <w:jc w:val="right"/>
              <w:rPr>
                <w:color w:val="FFFFFF"/>
                <w:sz w:val="16"/>
                <w:szCs w:val="16"/>
              </w:rPr>
            </w:pPr>
            <w:r w:rsidRPr="00C14322">
              <w:rPr>
                <w:color w:val="FFFFFF"/>
                <w:sz w:val="16"/>
                <w:szCs w:val="16"/>
              </w:rPr>
              <w:t>Stand 2e suppletoire begroting 2014</w:t>
            </w:r>
          </w:p>
        </w:tc>
      </w:tr>
      <w:tr w:rsidR="00C509F6" w:rsidRPr="00C14322" w:rsidTr="00E83CE2">
        <w:trPr>
          <w:trHeight w:val="270"/>
        </w:trPr>
        <w:tc>
          <w:tcPr>
            <w:tcW w:w="4420" w:type="dxa"/>
            <w:tcBorders>
              <w:top w:val="nil"/>
              <w:left w:val="nil"/>
              <w:bottom w:val="single" w:sz="8" w:space="0" w:color="000000"/>
              <w:right w:val="nil"/>
            </w:tcBorders>
            <w:shd w:val="clear" w:color="000000" w:fill="FFFFFF"/>
            <w:noWrap/>
            <w:vAlign w:val="bottom"/>
            <w:hideMark/>
          </w:tcPr>
          <w:p w:rsidR="00C509F6" w:rsidRPr="00C14322" w:rsidRDefault="00C509F6" w:rsidP="00E83CE2">
            <w:pPr>
              <w:rPr>
                <w:b/>
                <w:bCs/>
                <w:color w:val="000000"/>
                <w:sz w:val="16"/>
                <w:szCs w:val="16"/>
              </w:rPr>
            </w:pPr>
            <w:r w:rsidRPr="00C14322">
              <w:rPr>
                <w:b/>
                <w:bCs/>
                <w:color w:val="000000"/>
                <w:sz w:val="16"/>
                <w:szCs w:val="16"/>
              </w:rPr>
              <w:t xml:space="preserve">Verplichtingen </w:t>
            </w:r>
          </w:p>
        </w:tc>
        <w:tc>
          <w:tcPr>
            <w:tcW w:w="1180" w:type="dxa"/>
            <w:tcBorders>
              <w:top w:val="nil"/>
              <w:left w:val="nil"/>
              <w:bottom w:val="single" w:sz="8"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46.727</w:t>
            </w:r>
          </w:p>
        </w:tc>
        <w:tc>
          <w:tcPr>
            <w:tcW w:w="1080" w:type="dxa"/>
            <w:tcBorders>
              <w:top w:val="nil"/>
              <w:left w:val="nil"/>
              <w:bottom w:val="single" w:sz="8"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18.860</w:t>
            </w:r>
          </w:p>
        </w:tc>
        <w:tc>
          <w:tcPr>
            <w:tcW w:w="880" w:type="dxa"/>
            <w:tcBorders>
              <w:top w:val="nil"/>
              <w:left w:val="nil"/>
              <w:bottom w:val="single" w:sz="8"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65.587</w:t>
            </w:r>
          </w:p>
        </w:tc>
        <w:tc>
          <w:tcPr>
            <w:tcW w:w="880" w:type="dxa"/>
            <w:tcBorders>
              <w:top w:val="nil"/>
              <w:left w:val="nil"/>
              <w:bottom w:val="single" w:sz="8"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-65.587</w:t>
            </w:r>
          </w:p>
        </w:tc>
        <w:tc>
          <w:tcPr>
            <w:tcW w:w="960" w:type="dxa"/>
            <w:tcBorders>
              <w:top w:val="nil"/>
              <w:left w:val="nil"/>
              <w:bottom w:val="single" w:sz="8"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0</w:t>
            </w:r>
          </w:p>
        </w:tc>
      </w:tr>
      <w:tr w:rsidR="00C509F6" w:rsidRPr="00C14322" w:rsidTr="00E83CE2">
        <w:trPr>
          <w:trHeight w:val="255"/>
        </w:trPr>
        <w:tc>
          <w:tcPr>
            <w:tcW w:w="4420" w:type="dxa"/>
            <w:tcBorders>
              <w:top w:val="nil"/>
              <w:left w:val="nil"/>
              <w:bottom w:val="nil"/>
              <w:right w:val="nil"/>
            </w:tcBorders>
            <w:shd w:val="clear" w:color="000000" w:fill="FFFFFF"/>
            <w:vAlign w:val="bottom"/>
            <w:hideMark/>
          </w:tcPr>
          <w:p w:rsidR="00C509F6" w:rsidRPr="00C14322" w:rsidRDefault="00C509F6" w:rsidP="00E83CE2">
            <w:pPr>
              <w:rPr>
                <w:sz w:val="16"/>
                <w:szCs w:val="16"/>
              </w:rPr>
            </w:pPr>
            <w:r w:rsidRPr="00C14322">
              <w:rPr>
                <w:sz w:val="16"/>
                <w:szCs w:val="16"/>
              </w:rPr>
              <w:t>Loonbijstelling</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10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96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r>
      <w:tr w:rsidR="00C509F6" w:rsidRPr="00C14322" w:rsidTr="00E83CE2">
        <w:trPr>
          <w:trHeight w:val="255"/>
        </w:trPr>
        <w:tc>
          <w:tcPr>
            <w:tcW w:w="4420" w:type="dxa"/>
            <w:tcBorders>
              <w:top w:val="nil"/>
              <w:left w:val="nil"/>
              <w:bottom w:val="nil"/>
              <w:right w:val="nil"/>
            </w:tcBorders>
            <w:shd w:val="clear" w:color="000000" w:fill="FFFFFF"/>
            <w:vAlign w:val="bottom"/>
            <w:hideMark/>
          </w:tcPr>
          <w:p w:rsidR="00C509F6" w:rsidRPr="00C14322" w:rsidRDefault="00C509F6" w:rsidP="00E83CE2">
            <w:pPr>
              <w:rPr>
                <w:sz w:val="16"/>
                <w:szCs w:val="16"/>
              </w:rPr>
            </w:pPr>
            <w:r w:rsidRPr="00C14322">
              <w:rPr>
                <w:sz w:val="16"/>
                <w:szCs w:val="16"/>
              </w:rPr>
              <w:t>Prijsbijstelling</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10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96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r>
      <w:tr w:rsidR="00C509F6" w:rsidRPr="00C14322" w:rsidTr="00E83CE2">
        <w:trPr>
          <w:trHeight w:val="255"/>
        </w:trPr>
        <w:tc>
          <w:tcPr>
            <w:tcW w:w="4420" w:type="dxa"/>
            <w:tcBorders>
              <w:top w:val="nil"/>
              <w:left w:val="nil"/>
              <w:bottom w:val="nil"/>
              <w:right w:val="nil"/>
            </w:tcBorders>
            <w:shd w:val="clear" w:color="000000" w:fill="FFFFFF"/>
            <w:vAlign w:val="bottom"/>
            <w:hideMark/>
          </w:tcPr>
          <w:p w:rsidR="00C509F6" w:rsidRPr="00C14322" w:rsidRDefault="00C509F6" w:rsidP="00E83CE2">
            <w:pPr>
              <w:rPr>
                <w:sz w:val="16"/>
                <w:szCs w:val="16"/>
              </w:rPr>
            </w:pPr>
            <w:r w:rsidRPr="00C14322">
              <w:rPr>
                <w:sz w:val="16"/>
                <w:szCs w:val="16"/>
              </w:rPr>
              <w:t>Nader te verdelen</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46.727</w:t>
            </w:r>
          </w:p>
        </w:tc>
        <w:tc>
          <w:tcPr>
            <w:tcW w:w="10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18.860</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65.587</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jc w:val="right"/>
              <w:rPr>
                <w:i/>
                <w:iCs/>
                <w:sz w:val="16"/>
                <w:szCs w:val="16"/>
              </w:rPr>
            </w:pPr>
            <w:r w:rsidRPr="00C14322">
              <w:rPr>
                <w:i/>
                <w:iCs/>
                <w:sz w:val="16"/>
                <w:szCs w:val="16"/>
              </w:rPr>
              <w:t>-65.587</w:t>
            </w:r>
          </w:p>
        </w:tc>
        <w:tc>
          <w:tcPr>
            <w:tcW w:w="960" w:type="dxa"/>
            <w:tcBorders>
              <w:top w:val="nil"/>
              <w:left w:val="nil"/>
              <w:bottom w:val="nil"/>
              <w:right w:val="nil"/>
            </w:tcBorders>
            <w:shd w:val="clear" w:color="000000" w:fill="FFFFFF"/>
            <w:noWrap/>
            <w:vAlign w:val="bottom"/>
            <w:hideMark/>
          </w:tcPr>
          <w:p w:rsidR="00C509F6" w:rsidRPr="00C14322" w:rsidRDefault="00C509F6" w:rsidP="00E83CE2">
            <w:pPr>
              <w:jc w:val="right"/>
              <w:rPr>
                <w:i/>
                <w:iCs/>
                <w:sz w:val="16"/>
                <w:szCs w:val="16"/>
              </w:rPr>
            </w:pPr>
            <w:r w:rsidRPr="00C14322">
              <w:rPr>
                <w:i/>
                <w:iCs/>
                <w:sz w:val="16"/>
                <w:szCs w:val="16"/>
              </w:rPr>
              <w:t>0</w:t>
            </w:r>
          </w:p>
        </w:tc>
      </w:tr>
      <w:tr w:rsidR="00C509F6" w:rsidRPr="00C14322" w:rsidTr="00E83CE2">
        <w:trPr>
          <w:trHeight w:val="255"/>
        </w:trPr>
        <w:tc>
          <w:tcPr>
            <w:tcW w:w="4420" w:type="dxa"/>
            <w:tcBorders>
              <w:top w:val="nil"/>
              <w:left w:val="nil"/>
              <w:bottom w:val="nil"/>
              <w:right w:val="nil"/>
            </w:tcBorders>
            <w:shd w:val="clear" w:color="000000" w:fill="FFFFFF"/>
            <w:vAlign w:val="bottom"/>
            <w:hideMark/>
          </w:tcPr>
          <w:p w:rsidR="00C509F6" w:rsidRPr="00C14322" w:rsidRDefault="00C509F6" w:rsidP="00E83CE2">
            <w:pPr>
              <w:rPr>
                <w:sz w:val="16"/>
                <w:szCs w:val="16"/>
              </w:rPr>
            </w:pPr>
            <w:r w:rsidRPr="00C14322">
              <w:rPr>
                <w:sz w:val="16"/>
                <w:szCs w:val="16"/>
              </w:rPr>
              <w:t>Onvoorzien</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10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8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96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r>
      <w:tr w:rsidR="00C509F6" w:rsidRPr="00C14322" w:rsidTr="00E83CE2">
        <w:trPr>
          <w:trHeight w:val="255"/>
        </w:trPr>
        <w:tc>
          <w:tcPr>
            <w:tcW w:w="4420" w:type="dxa"/>
            <w:tcBorders>
              <w:top w:val="single" w:sz="4" w:space="0" w:color="auto"/>
              <w:left w:val="nil"/>
              <w:bottom w:val="single" w:sz="4" w:space="0" w:color="auto"/>
              <w:right w:val="nil"/>
            </w:tcBorders>
            <w:shd w:val="clear" w:color="000000" w:fill="FFFFFF"/>
            <w:vAlign w:val="bottom"/>
            <w:hideMark/>
          </w:tcPr>
          <w:p w:rsidR="00C509F6" w:rsidRPr="00C14322" w:rsidRDefault="00C509F6" w:rsidP="00E83CE2">
            <w:pPr>
              <w:rPr>
                <w:b/>
                <w:bCs/>
                <w:sz w:val="16"/>
                <w:szCs w:val="16"/>
              </w:rPr>
            </w:pPr>
            <w:r w:rsidRPr="00C14322">
              <w:rPr>
                <w:b/>
                <w:bCs/>
                <w:sz w:val="16"/>
                <w:szCs w:val="16"/>
              </w:rPr>
              <w:t>Totaal uitgaven</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46.727</w:t>
            </w:r>
          </w:p>
        </w:tc>
        <w:tc>
          <w:tcPr>
            <w:tcW w:w="10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18.860</w:t>
            </w:r>
          </w:p>
        </w:tc>
        <w:tc>
          <w:tcPr>
            <w:tcW w:w="8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65.587</w:t>
            </w:r>
          </w:p>
        </w:tc>
        <w:tc>
          <w:tcPr>
            <w:tcW w:w="8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-65.587</w:t>
            </w:r>
          </w:p>
        </w:tc>
        <w:tc>
          <w:tcPr>
            <w:tcW w:w="96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0</w:t>
            </w:r>
          </w:p>
        </w:tc>
      </w:tr>
    </w:tbl>
    <w:p w:rsidR="00C509F6" w:rsidRDefault="00C509F6" w:rsidP="00C509F6">
      <w:pPr>
        <w:suppressAutoHyphens/>
        <w:spacing w:line="360" w:lineRule="auto"/>
        <w:jc w:val="both"/>
        <w:rPr>
          <w:b/>
        </w:rPr>
      </w:pPr>
    </w:p>
    <w:tbl>
      <w:tblPr>
        <w:tblW w:w="5600" w:type="dxa"/>
        <w:tblInd w:w="55" w:type="dxa"/>
        <w:tblCellMar>
          <w:left w:w="70" w:type="dxa"/>
          <w:right w:w="70" w:type="dxa"/>
        </w:tblCellMar>
        <w:tblLook w:val="04A0" w:firstRow="1" w:lastRow="0" w:firstColumn="1" w:lastColumn="0" w:noHBand="0" w:noVBand="1"/>
      </w:tblPr>
      <w:tblGrid>
        <w:gridCol w:w="4420"/>
        <w:gridCol w:w="1180"/>
      </w:tblGrid>
      <w:tr w:rsidR="00C509F6" w:rsidRPr="00C14322" w:rsidTr="00E83CE2">
        <w:trPr>
          <w:trHeight w:val="255"/>
        </w:trPr>
        <w:tc>
          <w:tcPr>
            <w:tcW w:w="4420" w:type="dxa"/>
            <w:tcBorders>
              <w:top w:val="nil"/>
              <w:left w:val="nil"/>
              <w:bottom w:val="nil"/>
              <w:right w:val="nil"/>
            </w:tcBorders>
            <w:shd w:val="clear" w:color="000000" w:fill="000000"/>
            <w:hideMark/>
          </w:tcPr>
          <w:p w:rsidR="00C509F6" w:rsidRPr="00C14322" w:rsidRDefault="00C509F6" w:rsidP="00E83CE2">
            <w:pPr>
              <w:rPr>
                <w:color w:val="FFFFFF"/>
                <w:sz w:val="16"/>
                <w:szCs w:val="16"/>
              </w:rPr>
            </w:pPr>
            <w:r w:rsidRPr="00C14322">
              <w:rPr>
                <w:color w:val="FFFFFF"/>
                <w:sz w:val="16"/>
                <w:szCs w:val="16"/>
              </w:rPr>
              <w:t>Omschrijving</w:t>
            </w:r>
          </w:p>
        </w:tc>
        <w:tc>
          <w:tcPr>
            <w:tcW w:w="1180" w:type="dxa"/>
            <w:tcBorders>
              <w:top w:val="nil"/>
              <w:left w:val="nil"/>
              <w:bottom w:val="nil"/>
              <w:right w:val="nil"/>
            </w:tcBorders>
            <w:shd w:val="clear" w:color="000000" w:fill="000000"/>
            <w:hideMark/>
          </w:tcPr>
          <w:p w:rsidR="00C509F6" w:rsidRPr="00C14322" w:rsidRDefault="00C509F6" w:rsidP="00E83CE2">
            <w:pPr>
              <w:jc w:val="right"/>
              <w:rPr>
                <w:color w:val="FFFFFF"/>
                <w:sz w:val="16"/>
                <w:szCs w:val="16"/>
              </w:rPr>
            </w:pPr>
            <w:r w:rsidRPr="00C14322">
              <w:rPr>
                <w:color w:val="FFFFFF"/>
                <w:sz w:val="16"/>
                <w:szCs w:val="16"/>
              </w:rPr>
              <w:t>Totaal</w:t>
            </w:r>
          </w:p>
        </w:tc>
      </w:tr>
      <w:tr w:rsidR="00C509F6" w:rsidRPr="00C14322" w:rsidTr="00E83CE2">
        <w:trPr>
          <w:trHeight w:val="255"/>
        </w:trPr>
        <w:tc>
          <w:tcPr>
            <w:tcW w:w="4420" w:type="dxa"/>
            <w:tcBorders>
              <w:top w:val="nil"/>
              <w:left w:val="nil"/>
              <w:bottom w:val="nil"/>
              <w:right w:val="nil"/>
            </w:tcBorders>
            <w:shd w:val="clear" w:color="000000" w:fill="FFFFFF"/>
            <w:noWrap/>
            <w:vAlign w:val="bottom"/>
            <w:hideMark/>
          </w:tcPr>
          <w:p w:rsidR="00C509F6" w:rsidRPr="00C14322" w:rsidRDefault="00C509F6" w:rsidP="00E83CE2">
            <w:pPr>
              <w:rPr>
                <w:b/>
                <w:bCs/>
                <w:sz w:val="16"/>
                <w:szCs w:val="16"/>
              </w:rPr>
            </w:pPr>
            <w:r w:rsidRPr="00C14322">
              <w:rPr>
                <w:b/>
                <w:bCs/>
                <w:sz w:val="16"/>
                <w:szCs w:val="16"/>
              </w:rPr>
              <w:t>Autonome mutaties</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r>
      <w:tr w:rsidR="00C509F6" w:rsidRPr="00C14322" w:rsidTr="00E83CE2">
        <w:trPr>
          <w:trHeight w:val="255"/>
        </w:trPr>
        <w:tc>
          <w:tcPr>
            <w:tcW w:w="442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 </w:t>
            </w:r>
          </w:p>
        </w:tc>
      </w:tr>
      <w:tr w:rsidR="00C509F6" w:rsidRPr="00C14322" w:rsidTr="00E83CE2">
        <w:trPr>
          <w:trHeight w:val="255"/>
        </w:trPr>
        <w:tc>
          <w:tcPr>
            <w:tcW w:w="442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rPr>
                <w:b/>
                <w:bCs/>
                <w:sz w:val="16"/>
                <w:szCs w:val="16"/>
              </w:rPr>
            </w:pPr>
            <w:r w:rsidRPr="00C14322">
              <w:rPr>
                <w:b/>
                <w:bCs/>
                <w:sz w:val="16"/>
                <w:szCs w:val="16"/>
              </w:rPr>
              <w:t>Totaal autonome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0</w:t>
            </w:r>
          </w:p>
        </w:tc>
      </w:tr>
      <w:tr w:rsidR="00C509F6" w:rsidRPr="00C14322" w:rsidTr="00E83CE2">
        <w:trPr>
          <w:trHeight w:val="255"/>
        </w:trPr>
        <w:tc>
          <w:tcPr>
            <w:tcW w:w="4420" w:type="dxa"/>
            <w:tcBorders>
              <w:top w:val="nil"/>
              <w:left w:val="nil"/>
              <w:bottom w:val="nil"/>
              <w:right w:val="nil"/>
            </w:tcBorders>
            <w:shd w:val="clear" w:color="000000" w:fill="FFFFFF"/>
            <w:noWrap/>
            <w:vAlign w:val="bottom"/>
            <w:hideMark/>
          </w:tcPr>
          <w:p w:rsidR="00C509F6" w:rsidRPr="00C14322" w:rsidRDefault="00C509F6" w:rsidP="00E83CE2">
            <w:pPr>
              <w:rPr>
                <w:b/>
                <w:bCs/>
                <w:sz w:val="16"/>
                <w:szCs w:val="16"/>
              </w:rPr>
            </w:pPr>
            <w:r w:rsidRPr="00C14322">
              <w:rPr>
                <w:b/>
                <w:bCs/>
                <w:sz w:val="16"/>
                <w:szCs w:val="16"/>
              </w:rPr>
              <w:t>Beleidsmatige mutaties</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 </w:t>
            </w:r>
          </w:p>
        </w:tc>
      </w:tr>
      <w:tr w:rsidR="00C509F6" w:rsidRPr="00C14322" w:rsidTr="00E83CE2">
        <w:trPr>
          <w:trHeight w:val="255"/>
        </w:trPr>
        <w:tc>
          <w:tcPr>
            <w:tcW w:w="4420" w:type="dxa"/>
            <w:tcBorders>
              <w:top w:val="nil"/>
              <w:left w:val="nil"/>
              <w:bottom w:val="nil"/>
              <w:right w:val="nil"/>
            </w:tcBorders>
            <w:shd w:val="clear" w:color="000000" w:fill="FFFFFF"/>
            <w:noWrap/>
            <w:hideMark/>
          </w:tcPr>
          <w:p w:rsidR="00C509F6" w:rsidRPr="00C14322" w:rsidRDefault="00C509F6" w:rsidP="00E83CE2">
            <w:pPr>
              <w:rPr>
                <w:sz w:val="16"/>
                <w:szCs w:val="16"/>
              </w:rPr>
            </w:pPr>
            <w:r w:rsidRPr="00C14322">
              <w:rPr>
                <w:sz w:val="16"/>
                <w:szCs w:val="16"/>
              </w:rPr>
              <w:t>Uitdeling prijsbijstelling</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-38.900</w:t>
            </w:r>
          </w:p>
        </w:tc>
      </w:tr>
      <w:tr w:rsidR="00C509F6" w:rsidRPr="00C14322" w:rsidTr="00E83CE2">
        <w:trPr>
          <w:trHeight w:val="255"/>
        </w:trPr>
        <w:tc>
          <w:tcPr>
            <w:tcW w:w="4420" w:type="dxa"/>
            <w:tcBorders>
              <w:top w:val="nil"/>
              <w:left w:val="nil"/>
              <w:bottom w:val="nil"/>
              <w:right w:val="nil"/>
            </w:tcBorders>
            <w:shd w:val="clear" w:color="000000" w:fill="FFFFFF"/>
            <w:noWrap/>
            <w:hideMark/>
          </w:tcPr>
          <w:p w:rsidR="00C509F6" w:rsidRPr="00C14322" w:rsidRDefault="00C509F6" w:rsidP="00E83CE2">
            <w:pPr>
              <w:rPr>
                <w:sz w:val="16"/>
                <w:szCs w:val="16"/>
              </w:rPr>
            </w:pPr>
            <w:r w:rsidRPr="00C14322">
              <w:rPr>
                <w:sz w:val="16"/>
                <w:szCs w:val="16"/>
              </w:rPr>
              <w:t xml:space="preserve">Herallocatie budgetten </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-18.487</w:t>
            </w:r>
          </w:p>
        </w:tc>
      </w:tr>
      <w:tr w:rsidR="00C509F6" w:rsidRPr="00C14322" w:rsidTr="00E83CE2">
        <w:trPr>
          <w:trHeight w:val="255"/>
        </w:trPr>
        <w:tc>
          <w:tcPr>
            <w:tcW w:w="4420" w:type="dxa"/>
            <w:tcBorders>
              <w:top w:val="nil"/>
              <w:left w:val="nil"/>
              <w:bottom w:val="nil"/>
              <w:right w:val="nil"/>
            </w:tcBorders>
            <w:shd w:val="clear" w:color="000000" w:fill="FFFFFF"/>
            <w:noWrap/>
            <w:hideMark/>
          </w:tcPr>
          <w:p w:rsidR="00C509F6" w:rsidRPr="00C14322" w:rsidRDefault="00C509F6" w:rsidP="00E83CE2">
            <w:pPr>
              <w:rPr>
                <w:sz w:val="16"/>
                <w:szCs w:val="16"/>
              </w:rPr>
            </w:pPr>
            <w:r w:rsidRPr="00C14322">
              <w:rPr>
                <w:sz w:val="16"/>
                <w:szCs w:val="16"/>
              </w:rPr>
              <w:t>Bijstellen SBK / ontslagbescherming</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-4.500</w:t>
            </w:r>
          </w:p>
        </w:tc>
      </w:tr>
      <w:tr w:rsidR="00C509F6" w:rsidRPr="00C14322" w:rsidTr="00E83CE2">
        <w:trPr>
          <w:trHeight w:val="255"/>
        </w:trPr>
        <w:tc>
          <w:tcPr>
            <w:tcW w:w="4420" w:type="dxa"/>
            <w:tcBorders>
              <w:top w:val="nil"/>
              <w:left w:val="nil"/>
              <w:bottom w:val="nil"/>
              <w:right w:val="nil"/>
            </w:tcBorders>
            <w:shd w:val="clear" w:color="000000" w:fill="FFFFFF"/>
            <w:noWrap/>
            <w:hideMark/>
          </w:tcPr>
          <w:p w:rsidR="00C509F6" w:rsidRPr="00C14322" w:rsidRDefault="00C509F6" w:rsidP="00E83CE2">
            <w:pPr>
              <w:rPr>
                <w:sz w:val="16"/>
                <w:szCs w:val="16"/>
              </w:rPr>
            </w:pPr>
            <w:r>
              <w:rPr>
                <w:sz w:val="16"/>
                <w:szCs w:val="16"/>
              </w:rPr>
              <w:t>Budgetoverhevelingen</w:t>
            </w:r>
            <w:r w:rsidRPr="00C14322">
              <w:rPr>
                <w:sz w:val="16"/>
                <w:szCs w:val="16"/>
              </w:rPr>
              <w:t xml:space="preserve"> tussen defensieonderdelen</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-3.700</w:t>
            </w:r>
          </w:p>
        </w:tc>
      </w:tr>
      <w:tr w:rsidR="00C509F6" w:rsidRPr="00C14322" w:rsidTr="00E83CE2">
        <w:trPr>
          <w:trHeight w:val="255"/>
        </w:trPr>
        <w:tc>
          <w:tcPr>
            <w:tcW w:w="4420" w:type="dxa"/>
            <w:tcBorders>
              <w:top w:val="nil"/>
              <w:left w:val="nil"/>
              <w:bottom w:val="nil"/>
              <w:right w:val="nil"/>
            </w:tcBorders>
            <w:shd w:val="clear" w:color="000000" w:fill="FFFFFF"/>
            <w:hideMark/>
          </w:tcPr>
          <w:p w:rsidR="00C509F6" w:rsidRPr="00C14322" w:rsidRDefault="00C509F6" w:rsidP="00E83CE2">
            <w:pPr>
              <w:rPr>
                <w:color w:val="000000"/>
                <w:sz w:val="16"/>
                <w:szCs w:val="16"/>
              </w:rPr>
            </w:pPr>
            <w:r w:rsidRPr="00C14322">
              <w:rPr>
                <w:color w:val="000000"/>
                <w:sz w:val="16"/>
                <w:szCs w:val="16"/>
              </w:rPr>
              <w:t> </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 </w:t>
            </w:r>
          </w:p>
        </w:tc>
      </w:tr>
      <w:tr w:rsidR="00C509F6" w:rsidRPr="00C14322" w:rsidTr="00E83CE2">
        <w:trPr>
          <w:trHeight w:val="255"/>
        </w:trPr>
        <w:tc>
          <w:tcPr>
            <w:tcW w:w="4420" w:type="dxa"/>
            <w:tcBorders>
              <w:top w:val="nil"/>
              <w:left w:val="nil"/>
              <w:bottom w:val="nil"/>
              <w:right w:val="nil"/>
            </w:tcBorders>
            <w:shd w:val="clear" w:color="000000" w:fill="FFFFFF"/>
            <w:noWrap/>
            <w:hideMark/>
          </w:tcPr>
          <w:p w:rsidR="00C509F6" w:rsidRPr="00C14322" w:rsidRDefault="00C509F6" w:rsidP="00E83CE2">
            <w:pPr>
              <w:rPr>
                <w:sz w:val="16"/>
                <w:szCs w:val="16"/>
              </w:rPr>
            </w:pPr>
            <w:r w:rsidRPr="00C14322">
              <w:rPr>
                <w:sz w:val="16"/>
                <w:szCs w:val="16"/>
              </w:rPr>
              <w:t> </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sz w:val="16"/>
                <w:szCs w:val="16"/>
              </w:rPr>
            </w:pPr>
            <w:r w:rsidRPr="00C14322">
              <w:rPr>
                <w:sz w:val="16"/>
                <w:szCs w:val="16"/>
              </w:rPr>
              <w:t> </w:t>
            </w:r>
          </w:p>
        </w:tc>
      </w:tr>
      <w:tr w:rsidR="00C509F6" w:rsidRPr="00C14322" w:rsidTr="00E83CE2">
        <w:trPr>
          <w:trHeight w:val="255"/>
        </w:trPr>
        <w:tc>
          <w:tcPr>
            <w:tcW w:w="442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rPr>
                <w:b/>
                <w:bCs/>
                <w:sz w:val="16"/>
                <w:szCs w:val="16"/>
              </w:rPr>
            </w:pPr>
            <w:r w:rsidRPr="00C14322">
              <w:rPr>
                <w:b/>
                <w:bCs/>
                <w:sz w:val="16"/>
                <w:szCs w:val="16"/>
              </w:rPr>
              <w:t>Totaal beleidsmatige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-65.587</w:t>
            </w:r>
          </w:p>
        </w:tc>
      </w:tr>
      <w:tr w:rsidR="00C509F6" w:rsidRPr="00C14322" w:rsidTr="00E83CE2">
        <w:trPr>
          <w:trHeight w:val="255"/>
        </w:trPr>
        <w:tc>
          <w:tcPr>
            <w:tcW w:w="4420" w:type="dxa"/>
            <w:tcBorders>
              <w:top w:val="nil"/>
              <w:left w:val="nil"/>
              <w:bottom w:val="nil"/>
              <w:right w:val="nil"/>
            </w:tcBorders>
            <w:shd w:val="clear" w:color="000000" w:fill="FFFFFF"/>
            <w:noWrap/>
            <w:vAlign w:val="bottom"/>
            <w:hideMark/>
          </w:tcPr>
          <w:p w:rsidR="00C509F6" w:rsidRPr="00C14322" w:rsidRDefault="00C509F6" w:rsidP="00E83CE2">
            <w:pPr>
              <w:rPr>
                <w:sz w:val="16"/>
                <w:szCs w:val="16"/>
              </w:rPr>
            </w:pPr>
            <w:r w:rsidRPr="00C14322">
              <w:rPr>
                <w:sz w:val="16"/>
                <w:szCs w:val="16"/>
              </w:rPr>
              <w:t> </w:t>
            </w:r>
          </w:p>
        </w:tc>
        <w:tc>
          <w:tcPr>
            <w:tcW w:w="1180" w:type="dxa"/>
            <w:tcBorders>
              <w:top w:val="nil"/>
              <w:left w:val="nil"/>
              <w:bottom w:val="nil"/>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 </w:t>
            </w:r>
          </w:p>
        </w:tc>
      </w:tr>
      <w:tr w:rsidR="00C509F6" w:rsidRPr="00C14322" w:rsidTr="00E83CE2">
        <w:trPr>
          <w:trHeight w:val="255"/>
        </w:trPr>
        <w:tc>
          <w:tcPr>
            <w:tcW w:w="442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rPr>
                <w:b/>
                <w:bCs/>
                <w:sz w:val="16"/>
                <w:szCs w:val="16"/>
              </w:rPr>
            </w:pPr>
            <w:r w:rsidRPr="00C14322">
              <w:rPr>
                <w:b/>
                <w:bCs/>
                <w:sz w:val="16"/>
                <w:szCs w:val="16"/>
              </w:rPr>
              <w:t>Totaal mutaties</w:t>
            </w:r>
          </w:p>
        </w:tc>
        <w:tc>
          <w:tcPr>
            <w:tcW w:w="1180" w:type="dxa"/>
            <w:tcBorders>
              <w:top w:val="single" w:sz="4" w:space="0" w:color="auto"/>
              <w:left w:val="nil"/>
              <w:bottom w:val="single" w:sz="4" w:space="0" w:color="auto"/>
              <w:right w:val="nil"/>
            </w:tcBorders>
            <w:shd w:val="clear" w:color="000000" w:fill="FFFFFF"/>
            <w:noWrap/>
            <w:vAlign w:val="bottom"/>
            <w:hideMark/>
          </w:tcPr>
          <w:p w:rsidR="00C509F6" w:rsidRPr="00C14322" w:rsidRDefault="00C509F6" w:rsidP="00E83CE2">
            <w:pPr>
              <w:jc w:val="right"/>
              <w:rPr>
                <w:b/>
                <w:bCs/>
                <w:sz w:val="16"/>
                <w:szCs w:val="16"/>
              </w:rPr>
            </w:pPr>
            <w:r w:rsidRPr="00C14322">
              <w:rPr>
                <w:b/>
                <w:bCs/>
                <w:sz w:val="16"/>
                <w:szCs w:val="16"/>
              </w:rPr>
              <w:t>-65.587</w:t>
            </w:r>
          </w:p>
        </w:tc>
      </w:tr>
    </w:tbl>
    <w:p w:rsidR="00C509F6" w:rsidRDefault="00C509F6" w:rsidP="00C509F6">
      <w:pPr>
        <w:suppressAutoHyphens/>
        <w:spacing w:line="360" w:lineRule="auto"/>
        <w:jc w:val="both"/>
        <w:rPr>
          <w:b/>
        </w:rPr>
      </w:pPr>
    </w:p>
    <w:p w:rsidR="00C509F6" w:rsidRDefault="00C509F6" w:rsidP="00C509F6">
      <w:pPr>
        <w:suppressAutoHyphens/>
        <w:spacing w:line="360" w:lineRule="auto"/>
        <w:jc w:val="both"/>
        <w:rPr>
          <w:b/>
        </w:rPr>
      </w:pPr>
      <w:r>
        <w:rPr>
          <w:b/>
        </w:rPr>
        <w:t>Toelichting</w:t>
      </w:r>
    </w:p>
    <w:p w:rsidR="00C509F6" w:rsidRDefault="00C509F6" w:rsidP="00C509F6">
      <w:pPr>
        <w:suppressAutoHyphens/>
        <w:spacing w:line="360" w:lineRule="auto"/>
        <w:jc w:val="both"/>
      </w:pPr>
    </w:p>
    <w:p w:rsidR="00C509F6" w:rsidRDefault="00C509F6" w:rsidP="00C509F6">
      <w:pPr>
        <w:spacing w:line="360" w:lineRule="auto"/>
        <w:rPr>
          <w:i/>
          <w:szCs w:val="20"/>
        </w:rPr>
      </w:pPr>
      <w:r>
        <w:rPr>
          <w:i/>
          <w:szCs w:val="20"/>
        </w:rPr>
        <w:t>Uitdeling prijsbijstelling</w:t>
      </w:r>
    </w:p>
    <w:p w:rsidR="00C509F6" w:rsidRDefault="00C509F6" w:rsidP="00C509F6">
      <w:pPr>
        <w:suppressAutoHyphens/>
        <w:spacing w:line="360" w:lineRule="auto"/>
        <w:jc w:val="both"/>
        <w:rPr>
          <w:szCs w:val="20"/>
        </w:rPr>
      </w:pPr>
      <w:r>
        <w:rPr>
          <w:szCs w:val="20"/>
        </w:rPr>
        <w:t>De prijsbijstelling tranche 2014 is uitgedeeld aan de defensieonderdelen.</w:t>
      </w:r>
    </w:p>
    <w:p w:rsidR="00C509F6" w:rsidRDefault="00C509F6" w:rsidP="00C509F6">
      <w:pPr>
        <w:suppressAutoHyphens/>
        <w:spacing w:line="360" w:lineRule="auto"/>
        <w:jc w:val="both"/>
      </w:pPr>
    </w:p>
    <w:p w:rsidR="00C509F6" w:rsidRPr="000B566A" w:rsidRDefault="00C509F6" w:rsidP="00C509F6">
      <w:pPr>
        <w:pStyle w:val="Kop3"/>
        <w:spacing w:line="360" w:lineRule="auto"/>
      </w:pPr>
      <w:r>
        <w:rPr>
          <w:b w:val="0"/>
          <w:i/>
          <w:sz w:val="20"/>
        </w:rPr>
        <w:t>Herallocatie budgetten / Bijstellen SBK ontslagbescherming</w:t>
      </w:r>
    </w:p>
    <w:p w:rsidR="00C509F6" w:rsidRDefault="00C509F6" w:rsidP="00C509F6">
      <w:pPr>
        <w:tabs>
          <w:tab w:val="left" w:pos="-1190"/>
          <w:tab w:val="left" w:pos="-848"/>
          <w:tab w:val="left" w:pos="-282"/>
          <w:tab w:val="left" w:pos="16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 w:val="left" w:pos="9340"/>
        </w:tabs>
        <w:spacing w:line="360" w:lineRule="auto"/>
        <w:rPr>
          <w:szCs w:val="20"/>
          <w:highlight w:val="yellow"/>
        </w:rPr>
      </w:pPr>
      <w:r>
        <w:rPr>
          <w:szCs w:val="20"/>
        </w:rPr>
        <w:t xml:space="preserve">Vanuit dit artikel wordt bijgedragen aan de problematiek van tekorten bij pensioenen en ontslagbescherming. </w:t>
      </w:r>
    </w:p>
    <w:p w:rsidR="00C509F6" w:rsidRDefault="00C509F6" w:rsidP="00C509F6">
      <w:pPr>
        <w:spacing w:line="360" w:lineRule="auto"/>
        <w:rPr>
          <w:i/>
          <w:szCs w:val="20"/>
        </w:rPr>
      </w:pPr>
    </w:p>
    <w:p w:rsidR="00C509F6" w:rsidRDefault="00C509F6" w:rsidP="00C509F6">
      <w:pPr>
        <w:spacing w:line="360" w:lineRule="auto"/>
        <w:rPr>
          <w:i/>
          <w:szCs w:val="20"/>
        </w:rPr>
      </w:pPr>
      <w:r>
        <w:rPr>
          <w:i/>
          <w:szCs w:val="20"/>
        </w:rPr>
        <w:t>Budgetoverhevelingen tussen defensieonderdelen</w:t>
      </w:r>
    </w:p>
    <w:p w:rsidR="00C509F6" w:rsidRPr="000B566A" w:rsidRDefault="00C509F6" w:rsidP="00C509F6">
      <w:pPr>
        <w:spacing w:line="360" w:lineRule="auto"/>
        <w:rPr>
          <w:i/>
          <w:szCs w:val="20"/>
        </w:rPr>
      </w:pPr>
      <w:r>
        <w:rPr>
          <w:szCs w:val="20"/>
        </w:rPr>
        <w:t xml:space="preserve">De mutatie betreft de toevoeging van het budget voor ‘Internet op de legeringskamer’ (IODL/ WIFI) bij de defensieonderdelen. </w:t>
      </w:r>
    </w:p>
    <w:p w:rsidR="009E7070" w:rsidRDefault="009E7070">
      <w:bookmarkStart w:id="2" w:name="_GoBack"/>
      <w:bookmarkEnd w:id="2"/>
    </w:p>
    <w:sectPr w:rsidR="009E7070" w:rsidSect="00F5177C">
      <w:pgSz w:w="12240" w:h="15840" w:code="1"/>
      <w:pgMar w:top="1077" w:right="1418" w:bottom="1134" w:left="720" w:header="454"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6EBE"/>
    <w:multiLevelType w:val="hybridMultilevel"/>
    <w:tmpl w:val="A09CED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E2212F3"/>
    <w:multiLevelType w:val="hybridMultilevel"/>
    <w:tmpl w:val="91FE5760"/>
    <w:lvl w:ilvl="0" w:tplc="59E8789C">
      <w:start w:val="1"/>
      <w:numFmt w:val="bullet"/>
      <w:lvlText w:val="-"/>
      <w:lvlJc w:val="left"/>
      <w:pPr>
        <w:tabs>
          <w:tab w:val="num" w:pos="1065"/>
        </w:tabs>
        <w:ind w:left="1065" w:hanging="705"/>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85F4D6A"/>
    <w:multiLevelType w:val="singleLevel"/>
    <w:tmpl w:val="645A5376"/>
    <w:lvl w:ilvl="0">
      <w:start w:val="1"/>
      <w:numFmt w:val="upperRoman"/>
      <w:lvlText w:val=""/>
      <w:lvlJc w:val="left"/>
      <w:pPr>
        <w:tabs>
          <w:tab w:val="num" w:pos="76"/>
        </w:tabs>
        <w:ind w:left="76" w:hanging="360"/>
      </w:pPr>
      <w:rPr>
        <w:rFonts w:hint="default"/>
        <w:b/>
      </w:rPr>
    </w:lvl>
  </w:abstractNum>
  <w:abstractNum w:abstractNumId="3">
    <w:nsid w:val="387949F7"/>
    <w:multiLevelType w:val="hybridMultilevel"/>
    <w:tmpl w:val="AAFC33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B282E9A"/>
    <w:multiLevelType w:val="hybridMultilevel"/>
    <w:tmpl w:val="7012053E"/>
    <w:lvl w:ilvl="0" w:tplc="DAEAF452">
      <w:start w:val="1"/>
      <w:numFmt w:val="bullet"/>
      <w:pStyle w:val="Verslag"/>
      <w:lvlText w:val="-"/>
      <w:lvlJc w:val="left"/>
      <w:pPr>
        <w:tabs>
          <w:tab w:val="num" w:pos="720"/>
        </w:tabs>
        <w:ind w:left="720" w:hanging="360"/>
      </w:pPr>
      <w:rPr>
        <w:rFonts w:ascii="Times New Roman" w:eastAsia="Times New Roman" w:hAnsi="Times New Roman" w:cs="Times New Roman" w:hint="default"/>
      </w:rPr>
    </w:lvl>
    <w:lvl w:ilvl="1" w:tplc="9656ECFC" w:tentative="1">
      <w:start w:val="1"/>
      <w:numFmt w:val="bullet"/>
      <w:lvlText w:val="o"/>
      <w:lvlJc w:val="left"/>
      <w:pPr>
        <w:tabs>
          <w:tab w:val="num" w:pos="1440"/>
        </w:tabs>
        <w:ind w:left="1440" w:hanging="360"/>
      </w:pPr>
      <w:rPr>
        <w:rFonts w:ascii="Courier New" w:hAnsi="Courier New" w:hint="default"/>
      </w:rPr>
    </w:lvl>
    <w:lvl w:ilvl="2" w:tplc="42203C54" w:tentative="1">
      <w:start w:val="1"/>
      <w:numFmt w:val="bullet"/>
      <w:lvlText w:val=""/>
      <w:lvlJc w:val="left"/>
      <w:pPr>
        <w:tabs>
          <w:tab w:val="num" w:pos="2160"/>
        </w:tabs>
        <w:ind w:left="2160" w:hanging="360"/>
      </w:pPr>
      <w:rPr>
        <w:rFonts w:ascii="Wingdings" w:hAnsi="Wingdings" w:hint="default"/>
      </w:rPr>
    </w:lvl>
    <w:lvl w:ilvl="3" w:tplc="B848301E" w:tentative="1">
      <w:start w:val="1"/>
      <w:numFmt w:val="bullet"/>
      <w:lvlText w:val=""/>
      <w:lvlJc w:val="left"/>
      <w:pPr>
        <w:tabs>
          <w:tab w:val="num" w:pos="2880"/>
        </w:tabs>
        <w:ind w:left="2880" w:hanging="360"/>
      </w:pPr>
      <w:rPr>
        <w:rFonts w:ascii="Symbol" w:hAnsi="Symbol" w:hint="default"/>
      </w:rPr>
    </w:lvl>
    <w:lvl w:ilvl="4" w:tplc="3C32BD74" w:tentative="1">
      <w:start w:val="1"/>
      <w:numFmt w:val="bullet"/>
      <w:lvlText w:val="o"/>
      <w:lvlJc w:val="left"/>
      <w:pPr>
        <w:tabs>
          <w:tab w:val="num" w:pos="3600"/>
        </w:tabs>
        <w:ind w:left="3600" w:hanging="360"/>
      </w:pPr>
      <w:rPr>
        <w:rFonts w:ascii="Courier New" w:hAnsi="Courier New" w:hint="default"/>
      </w:rPr>
    </w:lvl>
    <w:lvl w:ilvl="5" w:tplc="BE622942" w:tentative="1">
      <w:start w:val="1"/>
      <w:numFmt w:val="bullet"/>
      <w:lvlText w:val=""/>
      <w:lvlJc w:val="left"/>
      <w:pPr>
        <w:tabs>
          <w:tab w:val="num" w:pos="4320"/>
        </w:tabs>
        <w:ind w:left="4320" w:hanging="360"/>
      </w:pPr>
      <w:rPr>
        <w:rFonts w:ascii="Wingdings" w:hAnsi="Wingdings" w:hint="default"/>
      </w:rPr>
    </w:lvl>
    <w:lvl w:ilvl="6" w:tplc="41107352" w:tentative="1">
      <w:start w:val="1"/>
      <w:numFmt w:val="bullet"/>
      <w:lvlText w:val=""/>
      <w:lvlJc w:val="left"/>
      <w:pPr>
        <w:tabs>
          <w:tab w:val="num" w:pos="5040"/>
        </w:tabs>
        <w:ind w:left="5040" w:hanging="360"/>
      </w:pPr>
      <w:rPr>
        <w:rFonts w:ascii="Symbol" w:hAnsi="Symbol" w:hint="default"/>
      </w:rPr>
    </w:lvl>
    <w:lvl w:ilvl="7" w:tplc="8D46385E" w:tentative="1">
      <w:start w:val="1"/>
      <w:numFmt w:val="bullet"/>
      <w:lvlText w:val="o"/>
      <w:lvlJc w:val="left"/>
      <w:pPr>
        <w:tabs>
          <w:tab w:val="num" w:pos="5760"/>
        </w:tabs>
        <w:ind w:left="5760" w:hanging="360"/>
      </w:pPr>
      <w:rPr>
        <w:rFonts w:ascii="Courier New" w:hAnsi="Courier New" w:hint="default"/>
      </w:rPr>
    </w:lvl>
    <w:lvl w:ilvl="8" w:tplc="CDACF792" w:tentative="1">
      <w:start w:val="1"/>
      <w:numFmt w:val="bullet"/>
      <w:lvlText w:val=""/>
      <w:lvlJc w:val="left"/>
      <w:pPr>
        <w:tabs>
          <w:tab w:val="num" w:pos="6480"/>
        </w:tabs>
        <w:ind w:left="6480" w:hanging="360"/>
      </w:pPr>
      <w:rPr>
        <w:rFonts w:ascii="Wingdings" w:hAnsi="Wingdings" w:hint="default"/>
      </w:rPr>
    </w:lvl>
  </w:abstractNum>
  <w:abstractNum w:abstractNumId="5">
    <w:nsid w:val="4879016F"/>
    <w:multiLevelType w:val="hybridMultilevel"/>
    <w:tmpl w:val="AAD8D440"/>
    <w:lvl w:ilvl="0" w:tplc="23781CC8">
      <w:start w:val="1"/>
      <w:numFmt w:val="decimal"/>
      <w:lvlText w:val="%1."/>
      <w:lvlJc w:val="left"/>
      <w:pPr>
        <w:ind w:left="720" w:hanging="360"/>
      </w:pPr>
      <w:rPr>
        <w:rFonts w:ascii="Arial" w:eastAsia="Times New Roman"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D22703"/>
    <w:multiLevelType w:val="hybridMultilevel"/>
    <w:tmpl w:val="87C65140"/>
    <w:lvl w:ilvl="0" w:tplc="5DD653B6">
      <w:start w:val="1"/>
      <w:numFmt w:val="decimal"/>
      <w:lvlText w:val="%1."/>
      <w:lvlJc w:val="left"/>
      <w:pPr>
        <w:ind w:left="720" w:hanging="360"/>
      </w:pPr>
      <w:rPr>
        <w:rFonts w:ascii="Arial" w:eastAsia="Times New Roman" w:hAnsi="Arial" w:cs="Arial"/>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C71475F"/>
    <w:multiLevelType w:val="hybridMultilevel"/>
    <w:tmpl w:val="9D788180"/>
    <w:lvl w:ilvl="0" w:tplc="5DD653B6">
      <w:start w:val="1"/>
      <w:numFmt w:val="decimal"/>
      <w:lvlText w:val="%1."/>
      <w:lvlJc w:val="left"/>
      <w:pPr>
        <w:ind w:left="720" w:hanging="360"/>
      </w:pPr>
      <w:rPr>
        <w:rFonts w:ascii="Arial" w:eastAsia="Times New Roman" w:hAnsi="Arial" w:cs="Arial"/>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7644E53"/>
    <w:multiLevelType w:val="hybridMultilevel"/>
    <w:tmpl w:val="A1B2C2E6"/>
    <w:lvl w:ilvl="0" w:tplc="23A27F14">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9F37CDE"/>
    <w:multiLevelType w:val="hybridMultilevel"/>
    <w:tmpl w:val="87C65140"/>
    <w:lvl w:ilvl="0" w:tplc="5DD653B6">
      <w:start w:val="1"/>
      <w:numFmt w:val="decimal"/>
      <w:lvlText w:val="%1."/>
      <w:lvlJc w:val="left"/>
      <w:pPr>
        <w:ind w:left="720" w:hanging="360"/>
      </w:pPr>
      <w:rPr>
        <w:rFonts w:ascii="Arial" w:eastAsia="Times New Roman" w:hAnsi="Arial" w:cs="Arial"/>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8623D9D"/>
    <w:multiLevelType w:val="singleLevel"/>
    <w:tmpl w:val="557288F6"/>
    <w:lvl w:ilvl="0">
      <w:start w:val="133"/>
      <w:numFmt w:val="bullet"/>
      <w:lvlText w:val="-"/>
      <w:lvlJc w:val="left"/>
      <w:pPr>
        <w:tabs>
          <w:tab w:val="num" w:pos="360"/>
        </w:tabs>
        <w:ind w:left="360" w:hanging="360"/>
      </w:pPr>
      <w:rPr>
        <w:rFonts w:ascii="Times New Roman" w:hAnsi="Times New Roman" w:hint="default"/>
      </w:rPr>
    </w:lvl>
  </w:abstractNum>
  <w:abstractNum w:abstractNumId="11">
    <w:nsid w:val="6A03337C"/>
    <w:multiLevelType w:val="hybridMultilevel"/>
    <w:tmpl w:val="56CC3F06"/>
    <w:lvl w:ilvl="0" w:tplc="3D10DD16">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5FD3ED9"/>
    <w:multiLevelType w:val="hybridMultilevel"/>
    <w:tmpl w:val="1B8E7650"/>
    <w:lvl w:ilvl="0" w:tplc="3A4E46F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0"/>
  </w:num>
  <w:num w:numId="4">
    <w:abstractNumId w:val="11"/>
  </w:num>
  <w:num w:numId="5">
    <w:abstractNumId w:val="1"/>
  </w:num>
  <w:num w:numId="6">
    <w:abstractNumId w:val="12"/>
  </w:num>
  <w:num w:numId="7">
    <w:abstractNumId w:val="0"/>
  </w:num>
  <w:num w:numId="8">
    <w:abstractNumId w:val="3"/>
  </w:num>
  <w:num w:numId="9">
    <w:abstractNumId w:val="7"/>
  </w:num>
  <w:num w:numId="10">
    <w:abstractNumId w:val="5"/>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F6"/>
    <w:rsid w:val="00485333"/>
    <w:rsid w:val="004F79F1"/>
    <w:rsid w:val="009E7070"/>
    <w:rsid w:val="00A54391"/>
    <w:rsid w:val="00C509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509F6"/>
    <w:rPr>
      <w:rFonts w:ascii="Arial" w:hAnsi="Arial" w:cs="Arial"/>
      <w:szCs w:val="24"/>
    </w:rPr>
  </w:style>
  <w:style w:type="paragraph" w:styleId="Kop1">
    <w:name w:val="heading 1"/>
    <w:basedOn w:val="Standaard"/>
    <w:next w:val="Standaard"/>
    <w:link w:val="Kop1Char"/>
    <w:qFormat/>
    <w:rsid w:val="00C509F6"/>
    <w:pPr>
      <w:keepNext/>
      <w:outlineLvl w:val="0"/>
    </w:pPr>
    <w:rPr>
      <w:sz w:val="24"/>
      <w:lang w:val="en-US"/>
    </w:rPr>
  </w:style>
  <w:style w:type="paragraph" w:styleId="Kop2">
    <w:name w:val="heading 2"/>
    <w:basedOn w:val="Standaard"/>
    <w:next w:val="Standaard"/>
    <w:link w:val="Kop2Char"/>
    <w:qFormat/>
    <w:rsid w:val="00C509F6"/>
    <w:pPr>
      <w:keepNext/>
      <w:outlineLvl w:val="1"/>
    </w:pPr>
    <w:rPr>
      <w:i/>
      <w:sz w:val="24"/>
    </w:rPr>
  </w:style>
  <w:style w:type="paragraph" w:styleId="Kop3">
    <w:name w:val="heading 3"/>
    <w:basedOn w:val="Standaard"/>
    <w:next w:val="Standaard"/>
    <w:link w:val="Kop3Char"/>
    <w:uiPriority w:val="9"/>
    <w:qFormat/>
    <w:rsid w:val="00C509F6"/>
    <w:pPr>
      <w:keepNext/>
      <w:outlineLvl w:val="2"/>
    </w:pPr>
    <w:rPr>
      <w:b/>
      <w:sz w:val="22"/>
    </w:rPr>
  </w:style>
  <w:style w:type="paragraph" w:styleId="Kop4">
    <w:name w:val="heading 4"/>
    <w:aliases w:val="tekst 4e niveau,tussenkop 4e niveau"/>
    <w:basedOn w:val="Standaard"/>
    <w:next w:val="Standaard"/>
    <w:link w:val="Kop4Char"/>
    <w:qFormat/>
    <w:rsid w:val="00C509F6"/>
    <w:pPr>
      <w:keepNext/>
      <w:outlineLvl w:val="3"/>
    </w:pPr>
    <w:rPr>
      <w:sz w:val="52"/>
    </w:rPr>
  </w:style>
  <w:style w:type="paragraph" w:styleId="Kop5">
    <w:name w:val="heading 5"/>
    <w:basedOn w:val="Standaard"/>
    <w:next w:val="Standaard"/>
    <w:link w:val="Kop5Char"/>
    <w:qFormat/>
    <w:rsid w:val="00C509F6"/>
    <w:pPr>
      <w:keepNext/>
      <w:jc w:val="both"/>
      <w:outlineLvl w:val="4"/>
    </w:pPr>
    <w:rPr>
      <w:i/>
    </w:rPr>
  </w:style>
  <w:style w:type="paragraph" w:styleId="Kop6">
    <w:name w:val="heading 6"/>
    <w:basedOn w:val="Standaard"/>
    <w:next w:val="Standaard"/>
    <w:link w:val="Kop6Char"/>
    <w:qFormat/>
    <w:rsid w:val="00C509F6"/>
    <w:pPr>
      <w:keepNext/>
      <w:jc w:val="both"/>
      <w:outlineLvl w:val="5"/>
    </w:pPr>
    <w:rPr>
      <w:b/>
      <w:sz w:val="22"/>
    </w:rPr>
  </w:style>
  <w:style w:type="paragraph" w:styleId="Kop7">
    <w:name w:val="heading 7"/>
    <w:basedOn w:val="Standaard"/>
    <w:next w:val="Standaard"/>
    <w:link w:val="Kop7Char"/>
    <w:qFormat/>
    <w:rsid w:val="00C509F6"/>
    <w:pPr>
      <w:keepNext/>
      <w:jc w:val="both"/>
      <w:outlineLvl w:val="6"/>
    </w:pPr>
    <w:rPr>
      <w:i/>
      <w:sz w:val="22"/>
    </w:rPr>
  </w:style>
  <w:style w:type="paragraph" w:styleId="Kop8">
    <w:name w:val="heading 8"/>
    <w:basedOn w:val="Standaard"/>
    <w:next w:val="Standaard"/>
    <w:link w:val="Kop8Char"/>
    <w:qFormat/>
    <w:rsid w:val="00C509F6"/>
    <w:pPr>
      <w:keepNext/>
      <w:outlineLvl w:val="7"/>
    </w:pPr>
    <w:rPr>
      <w:i/>
      <w:sz w:val="22"/>
      <w:lang w:val="en-US"/>
    </w:rPr>
  </w:style>
  <w:style w:type="paragraph" w:styleId="Kop9">
    <w:name w:val="heading 9"/>
    <w:basedOn w:val="Standaard"/>
    <w:next w:val="Standaard"/>
    <w:link w:val="Kop9Char"/>
    <w:qFormat/>
    <w:rsid w:val="00C509F6"/>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509F6"/>
    <w:rPr>
      <w:rFonts w:ascii="Arial" w:hAnsi="Arial" w:cs="Arial"/>
      <w:sz w:val="24"/>
      <w:szCs w:val="24"/>
      <w:lang w:val="en-US"/>
    </w:rPr>
  </w:style>
  <w:style w:type="character" w:customStyle="1" w:styleId="Kop2Char">
    <w:name w:val="Kop 2 Char"/>
    <w:basedOn w:val="Standaardalinea-lettertype"/>
    <w:link w:val="Kop2"/>
    <w:rsid w:val="00C509F6"/>
    <w:rPr>
      <w:rFonts w:ascii="Arial" w:hAnsi="Arial" w:cs="Arial"/>
      <w:i/>
      <w:sz w:val="24"/>
      <w:szCs w:val="24"/>
    </w:rPr>
  </w:style>
  <w:style w:type="character" w:customStyle="1" w:styleId="Kop3Char">
    <w:name w:val="Kop 3 Char"/>
    <w:basedOn w:val="Standaardalinea-lettertype"/>
    <w:link w:val="Kop3"/>
    <w:uiPriority w:val="9"/>
    <w:rsid w:val="00C509F6"/>
    <w:rPr>
      <w:rFonts w:ascii="Arial" w:hAnsi="Arial" w:cs="Arial"/>
      <w:b/>
      <w:sz w:val="22"/>
      <w:szCs w:val="24"/>
    </w:rPr>
  </w:style>
  <w:style w:type="character" w:customStyle="1" w:styleId="Kop4Char">
    <w:name w:val="Kop 4 Char"/>
    <w:basedOn w:val="Standaardalinea-lettertype"/>
    <w:link w:val="Kop4"/>
    <w:rsid w:val="00C509F6"/>
    <w:rPr>
      <w:rFonts w:ascii="Arial" w:hAnsi="Arial" w:cs="Arial"/>
      <w:sz w:val="52"/>
      <w:szCs w:val="24"/>
    </w:rPr>
  </w:style>
  <w:style w:type="character" w:customStyle="1" w:styleId="Kop5Char">
    <w:name w:val="Kop 5 Char"/>
    <w:basedOn w:val="Standaardalinea-lettertype"/>
    <w:link w:val="Kop5"/>
    <w:rsid w:val="00C509F6"/>
    <w:rPr>
      <w:rFonts w:ascii="Arial" w:hAnsi="Arial" w:cs="Arial"/>
      <w:i/>
      <w:szCs w:val="24"/>
    </w:rPr>
  </w:style>
  <w:style w:type="character" w:customStyle="1" w:styleId="Kop6Char">
    <w:name w:val="Kop 6 Char"/>
    <w:basedOn w:val="Standaardalinea-lettertype"/>
    <w:link w:val="Kop6"/>
    <w:rsid w:val="00C509F6"/>
    <w:rPr>
      <w:rFonts w:ascii="Arial" w:hAnsi="Arial" w:cs="Arial"/>
      <w:b/>
      <w:sz w:val="22"/>
      <w:szCs w:val="24"/>
    </w:rPr>
  </w:style>
  <w:style w:type="character" w:customStyle="1" w:styleId="Kop7Char">
    <w:name w:val="Kop 7 Char"/>
    <w:basedOn w:val="Standaardalinea-lettertype"/>
    <w:link w:val="Kop7"/>
    <w:rsid w:val="00C509F6"/>
    <w:rPr>
      <w:rFonts w:ascii="Arial" w:hAnsi="Arial" w:cs="Arial"/>
      <w:i/>
      <w:sz w:val="22"/>
      <w:szCs w:val="24"/>
    </w:rPr>
  </w:style>
  <w:style w:type="character" w:customStyle="1" w:styleId="Kop8Char">
    <w:name w:val="Kop 8 Char"/>
    <w:basedOn w:val="Standaardalinea-lettertype"/>
    <w:link w:val="Kop8"/>
    <w:rsid w:val="00C509F6"/>
    <w:rPr>
      <w:rFonts w:ascii="Arial" w:hAnsi="Arial" w:cs="Arial"/>
      <w:i/>
      <w:sz w:val="22"/>
      <w:szCs w:val="24"/>
      <w:lang w:val="en-US"/>
    </w:rPr>
  </w:style>
  <w:style w:type="character" w:customStyle="1" w:styleId="Kop9Char">
    <w:name w:val="Kop 9 Char"/>
    <w:basedOn w:val="Standaardalinea-lettertype"/>
    <w:link w:val="Kop9"/>
    <w:rsid w:val="00C509F6"/>
    <w:rPr>
      <w:rFonts w:ascii="Arial" w:hAnsi="Arial" w:cs="Arial"/>
      <w:b/>
      <w:snapToGrid w:val="0"/>
      <w:color w:val="000000"/>
      <w:sz w:val="18"/>
      <w:szCs w:val="24"/>
    </w:rPr>
  </w:style>
  <w:style w:type="paragraph" w:styleId="Plattetekst">
    <w:name w:val="Body Text"/>
    <w:basedOn w:val="Standaard"/>
    <w:link w:val="PlattetekstChar"/>
    <w:rsid w:val="00C509F6"/>
    <w:rPr>
      <w:sz w:val="24"/>
    </w:rPr>
  </w:style>
  <w:style w:type="character" w:customStyle="1" w:styleId="PlattetekstChar">
    <w:name w:val="Platte tekst Char"/>
    <w:basedOn w:val="Standaardalinea-lettertype"/>
    <w:link w:val="Plattetekst"/>
    <w:rsid w:val="00C509F6"/>
    <w:rPr>
      <w:rFonts w:ascii="Arial" w:hAnsi="Arial" w:cs="Arial"/>
      <w:sz w:val="24"/>
      <w:szCs w:val="24"/>
    </w:rPr>
  </w:style>
  <w:style w:type="paragraph" w:styleId="Voettekst">
    <w:name w:val="footer"/>
    <w:basedOn w:val="Standaard"/>
    <w:link w:val="VoettekstChar"/>
    <w:uiPriority w:val="99"/>
    <w:rsid w:val="00C509F6"/>
    <w:pPr>
      <w:tabs>
        <w:tab w:val="center" w:pos="4536"/>
        <w:tab w:val="right" w:pos="9072"/>
      </w:tabs>
    </w:pPr>
  </w:style>
  <w:style w:type="character" w:customStyle="1" w:styleId="VoettekstChar">
    <w:name w:val="Voettekst Char"/>
    <w:basedOn w:val="Standaardalinea-lettertype"/>
    <w:link w:val="Voettekst"/>
    <w:uiPriority w:val="99"/>
    <w:rsid w:val="00C509F6"/>
    <w:rPr>
      <w:rFonts w:ascii="Arial" w:hAnsi="Arial" w:cs="Arial"/>
      <w:szCs w:val="24"/>
    </w:rPr>
  </w:style>
  <w:style w:type="character" w:styleId="Paginanummer">
    <w:name w:val="page number"/>
    <w:basedOn w:val="Standaardalinea-lettertype"/>
    <w:rsid w:val="00C509F6"/>
  </w:style>
  <w:style w:type="paragraph" w:styleId="Plattetekst2">
    <w:name w:val="Body Text 2"/>
    <w:basedOn w:val="Standaard"/>
    <w:link w:val="Plattetekst2Char"/>
    <w:rsid w:val="00C509F6"/>
    <w:pPr>
      <w:jc w:val="center"/>
    </w:pPr>
    <w:rPr>
      <w:color w:val="FFFFFF"/>
      <w:sz w:val="16"/>
    </w:rPr>
  </w:style>
  <w:style w:type="character" w:customStyle="1" w:styleId="Plattetekst2Char">
    <w:name w:val="Platte tekst 2 Char"/>
    <w:basedOn w:val="Standaardalinea-lettertype"/>
    <w:link w:val="Plattetekst2"/>
    <w:rsid w:val="00C509F6"/>
    <w:rPr>
      <w:rFonts w:ascii="Arial" w:hAnsi="Arial" w:cs="Arial"/>
      <w:color w:val="FFFFFF"/>
      <w:sz w:val="16"/>
      <w:szCs w:val="24"/>
    </w:rPr>
  </w:style>
  <w:style w:type="paragraph" w:styleId="Plattetekst3">
    <w:name w:val="Body Text 3"/>
    <w:basedOn w:val="Standaard"/>
    <w:link w:val="Plattetekst3Char"/>
    <w:rsid w:val="00C509F6"/>
    <w:pPr>
      <w:jc w:val="both"/>
    </w:pPr>
    <w:rPr>
      <w:sz w:val="22"/>
    </w:rPr>
  </w:style>
  <w:style w:type="character" w:customStyle="1" w:styleId="Plattetekst3Char">
    <w:name w:val="Platte tekst 3 Char"/>
    <w:basedOn w:val="Standaardalinea-lettertype"/>
    <w:link w:val="Plattetekst3"/>
    <w:rsid w:val="00C509F6"/>
    <w:rPr>
      <w:rFonts w:ascii="Arial" w:hAnsi="Arial" w:cs="Arial"/>
      <w:sz w:val="22"/>
      <w:szCs w:val="24"/>
    </w:rPr>
  </w:style>
  <w:style w:type="paragraph" w:customStyle="1" w:styleId="xl24">
    <w:name w:val="xl24"/>
    <w:basedOn w:val="Standaard"/>
    <w:rsid w:val="00C509F6"/>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C509F6"/>
    <w:pPr>
      <w:spacing w:before="100" w:beforeAutospacing="1" w:after="100" w:afterAutospacing="1"/>
    </w:pPr>
    <w:rPr>
      <w:b/>
      <w:bCs/>
      <w:sz w:val="16"/>
      <w:szCs w:val="16"/>
    </w:rPr>
  </w:style>
  <w:style w:type="paragraph" w:customStyle="1" w:styleId="xl26">
    <w:name w:val="xl26"/>
    <w:basedOn w:val="Standaard"/>
    <w:rsid w:val="00C509F6"/>
    <w:pPr>
      <w:spacing w:before="100" w:beforeAutospacing="1" w:after="100" w:afterAutospacing="1"/>
    </w:pPr>
    <w:rPr>
      <w:sz w:val="16"/>
      <w:szCs w:val="16"/>
    </w:rPr>
  </w:style>
  <w:style w:type="paragraph" w:customStyle="1" w:styleId="xl27">
    <w:name w:val="xl27"/>
    <w:basedOn w:val="Standaard"/>
    <w:rsid w:val="00C509F6"/>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C509F6"/>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C509F6"/>
    <w:pPr>
      <w:spacing w:before="100" w:beforeAutospacing="1" w:after="100" w:afterAutospacing="1"/>
    </w:pPr>
    <w:rPr>
      <w:sz w:val="16"/>
      <w:szCs w:val="16"/>
    </w:rPr>
  </w:style>
  <w:style w:type="paragraph" w:customStyle="1" w:styleId="xl30">
    <w:name w:val="xl30"/>
    <w:basedOn w:val="Standaard"/>
    <w:rsid w:val="00C509F6"/>
    <w:pPr>
      <w:spacing w:before="100" w:beforeAutospacing="1" w:after="100" w:afterAutospacing="1"/>
    </w:pPr>
    <w:rPr>
      <w:b/>
      <w:bCs/>
      <w:color w:val="000000"/>
      <w:sz w:val="16"/>
      <w:szCs w:val="16"/>
    </w:rPr>
  </w:style>
  <w:style w:type="paragraph" w:customStyle="1" w:styleId="xl31">
    <w:name w:val="xl31"/>
    <w:basedOn w:val="Standaard"/>
    <w:rsid w:val="00C509F6"/>
    <w:pPr>
      <w:spacing w:before="100" w:beforeAutospacing="1" w:after="100" w:afterAutospacing="1"/>
    </w:pPr>
    <w:rPr>
      <w:color w:val="000000"/>
      <w:sz w:val="16"/>
      <w:szCs w:val="16"/>
    </w:rPr>
  </w:style>
  <w:style w:type="paragraph" w:customStyle="1" w:styleId="xl32">
    <w:name w:val="xl32"/>
    <w:basedOn w:val="Standaard"/>
    <w:rsid w:val="00C509F6"/>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C509F6"/>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C509F6"/>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C509F6"/>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C509F6"/>
    <w:pPr>
      <w:ind w:left="-540"/>
    </w:pPr>
  </w:style>
  <w:style w:type="character" w:customStyle="1" w:styleId="PlattetekstinspringenChar">
    <w:name w:val="Platte tekst inspringen Char"/>
    <w:basedOn w:val="Standaardalinea-lettertype"/>
    <w:link w:val="Plattetekstinspringen"/>
    <w:rsid w:val="00C509F6"/>
    <w:rPr>
      <w:rFonts w:ascii="Arial" w:hAnsi="Arial" w:cs="Arial"/>
      <w:szCs w:val="24"/>
    </w:rPr>
  </w:style>
  <w:style w:type="paragraph" w:customStyle="1" w:styleId="MinDefBodytekst">
    <w:name w:val="MinDef: Body tekst"/>
    <w:rsid w:val="00C509F6"/>
    <w:pPr>
      <w:spacing w:line="280" w:lineRule="exact"/>
      <w:ind w:left="1320" w:right="226"/>
    </w:pPr>
    <w:rPr>
      <w:rFonts w:ascii="Arial" w:hAnsi="Arial"/>
    </w:rPr>
  </w:style>
  <w:style w:type="paragraph" w:styleId="Bloktekst">
    <w:name w:val="Block Text"/>
    <w:basedOn w:val="Standaard"/>
    <w:rsid w:val="00C509F6"/>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C509F6"/>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C509F6"/>
    <w:rPr>
      <w:rFonts w:ascii="CG Times" w:hAnsi="CG Times" w:cs="Arial"/>
      <w:snapToGrid w:val="0"/>
      <w:sz w:val="24"/>
      <w:szCs w:val="24"/>
    </w:rPr>
  </w:style>
  <w:style w:type="paragraph" w:customStyle="1" w:styleId="MinDefDocumentnaam">
    <w:name w:val="MinDef: Documentnaam"/>
    <w:basedOn w:val="MinDefBodytekst"/>
    <w:next w:val="MinDefBodytekst"/>
    <w:rsid w:val="00C509F6"/>
    <w:pPr>
      <w:ind w:left="0" w:right="0"/>
    </w:pPr>
    <w:rPr>
      <w:b/>
      <w:sz w:val="28"/>
    </w:rPr>
  </w:style>
  <w:style w:type="paragraph" w:customStyle="1" w:styleId="MinDefRubricering">
    <w:name w:val="MinDef: Rubricering"/>
    <w:basedOn w:val="MinDefBodytekst"/>
    <w:next w:val="MinDefBodytekst"/>
    <w:rsid w:val="00C509F6"/>
    <w:pPr>
      <w:spacing w:line="240" w:lineRule="exact"/>
      <w:ind w:left="0" w:right="0"/>
    </w:pPr>
    <w:rPr>
      <w:b/>
      <w:caps/>
      <w:sz w:val="24"/>
    </w:rPr>
  </w:style>
  <w:style w:type="paragraph" w:customStyle="1" w:styleId="MinDefAfzenderMinDef">
    <w:name w:val="MinDef: Afzender MinDef"/>
    <w:basedOn w:val="MinDefBodytekst"/>
    <w:next w:val="MinDefBodytekst"/>
    <w:rsid w:val="00C509F6"/>
    <w:pPr>
      <w:spacing w:line="240" w:lineRule="exact"/>
      <w:ind w:left="0" w:right="0"/>
    </w:pPr>
    <w:rPr>
      <w:b/>
      <w:sz w:val="15"/>
    </w:rPr>
  </w:style>
  <w:style w:type="paragraph" w:customStyle="1" w:styleId="MinDefAfzendergegevens">
    <w:name w:val="MinDef: Afzendergegevens"/>
    <w:basedOn w:val="MinDefBodytekst"/>
    <w:next w:val="MinDefBodytekst"/>
    <w:rsid w:val="00C509F6"/>
    <w:pPr>
      <w:spacing w:line="210" w:lineRule="exact"/>
      <w:ind w:left="0" w:right="0"/>
    </w:pPr>
    <w:rPr>
      <w:sz w:val="15"/>
    </w:rPr>
  </w:style>
  <w:style w:type="paragraph" w:customStyle="1" w:styleId="MinDefReferentiekopjes">
    <w:name w:val="MinDef: Referentiekopjes"/>
    <w:basedOn w:val="MinDefBodytekst"/>
    <w:rsid w:val="00C509F6"/>
    <w:pPr>
      <w:ind w:left="0" w:right="0"/>
    </w:pPr>
    <w:rPr>
      <w:sz w:val="15"/>
    </w:rPr>
  </w:style>
  <w:style w:type="paragraph" w:customStyle="1" w:styleId="MinDefReferentiegegevens">
    <w:name w:val="MinDef: Referentiegegevens"/>
    <w:basedOn w:val="MinDefBodytekst"/>
    <w:rsid w:val="00C509F6"/>
    <w:pPr>
      <w:ind w:left="0" w:right="0"/>
    </w:pPr>
  </w:style>
  <w:style w:type="paragraph" w:customStyle="1" w:styleId="MinDefAdressering">
    <w:name w:val="MinDef: Adressering"/>
    <w:basedOn w:val="MinDefBodytekst"/>
    <w:rsid w:val="00C509F6"/>
    <w:pPr>
      <w:ind w:left="0" w:right="0"/>
    </w:pPr>
  </w:style>
  <w:style w:type="paragraph" w:customStyle="1" w:styleId="MinDefAfzenderOnderdeel">
    <w:name w:val="MinDef: Afzender Onderdeel"/>
    <w:basedOn w:val="MinDefAfzenderMinDef"/>
    <w:rsid w:val="00C509F6"/>
    <w:pPr>
      <w:spacing w:line="210" w:lineRule="exact"/>
    </w:pPr>
  </w:style>
  <w:style w:type="paragraph" w:customStyle="1" w:styleId="MinDefAanhef">
    <w:name w:val="MinDef: Aanhef"/>
    <w:basedOn w:val="MinDefBodytekst"/>
    <w:rsid w:val="00C509F6"/>
    <w:pPr>
      <w:ind w:left="0" w:right="0"/>
    </w:pPr>
  </w:style>
  <w:style w:type="paragraph" w:styleId="Voetnoottekst">
    <w:name w:val="footnote text"/>
    <w:basedOn w:val="Standaard"/>
    <w:link w:val="VoetnoottekstChar"/>
    <w:rsid w:val="00C509F6"/>
    <w:rPr>
      <w:rFonts w:ascii="Times New Roman" w:hAnsi="Times New Roman"/>
    </w:rPr>
  </w:style>
  <w:style w:type="character" w:customStyle="1" w:styleId="VoetnoottekstChar">
    <w:name w:val="Voetnoottekst Char"/>
    <w:basedOn w:val="Standaardalinea-lettertype"/>
    <w:link w:val="Voetnoottekst"/>
    <w:rsid w:val="00C509F6"/>
    <w:rPr>
      <w:rFonts w:cs="Arial"/>
      <w:szCs w:val="24"/>
    </w:rPr>
  </w:style>
  <w:style w:type="character" w:styleId="Voetnootmarkering">
    <w:name w:val="footnote reference"/>
    <w:basedOn w:val="Standaardalinea-lettertype"/>
    <w:rsid w:val="00C509F6"/>
    <w:rPr>
      <w:vertAlign w:val="superscript"/>
    </w:rPr>
  </w:style>
  <w:style w:type="paragraph" w:customStyle="1" w:styleId="Verslag">
    <w:name w:val="Verslag"/>
    <w:basedOn w:val="Plattetekstinspringen"/>
    <w:rsid w:val="00C509F6"/>
    <w:pPr>
      <w:numPr>
        <w:numId w:val="1"/>
      </w:numPr>
      <w:tabs>
        <w:tab w:val="left" w:pos="454"/>
        <w:tab w:val="left" w:pos="794"/>
        <w:tab w:val="left" w:pos="1134"/>
        <w:tab w:val="left" w:pos="1474"/>
        <w:tab w:val="left" w:pos="5670"/>
      </w:tabs>
      <w:spacing w:after="120"/>
    </w:pPr>
    <w:rPr>
      <w:rFonts w:ascii="Times New Roman" w:hAnsi="Times New Roman"/>
      <w:sz w:val="22"/>
    </w:rPr>
  </w:style>
  <w:style w:type="paragraph" w:styleId="Plattetekstinspringen2">
    <w:name w:val="Body Text Indent 2"/>
    <w:basedOn w:val="Standaard"/>
    <w:link w:val="Plattetekstinspringen2Char"/>
    <w:rsid w:val="00C509F6"/>
    <w:pPr>
      <w:ind w:left="1080"/>
    </w:pPr>
  </w:style>
  <w:style w:type="character" w:customStyle="1" w:styleId="Plattetekstinspringen2Char">
    <w:name w:val="Platte tekst inspringen 2 Char"/>
    <w:basedOn w:val="Standaardalinea-lettertype"/>
    <w:link w:val="Plattetekstinspringen2"/>
    <w:rsid w:val="00C509F6"/>
    <w:rPr>
      <w:rFonts w:ascii="Arial" w:hAnsi="Arial" w:cs="Arial"/>
      <w:szCs w:val="24"/>
    </w:rPr>
  </w:style>
  <w:style w:type="character" w:styleId="Verwijzingopmerking">
    <w:name w:val="annotation reference"/>
    <w:basedOn w:val="Standaardalinea-lettertype"/>
    <w:rsid w:val="00C509F6"/>
    <w:rPr>
      <w:sz w:val="16"/>
    </w:rPr>
  </w:style>
  <w:style w:type="paragraph" w:styleId="Tekstopmerking">
    <w:name w:val="annotation text"/>
    <w:basedOn w:val="Standaard"/>
    <w:link w:val="TekstopmerkingChar"/>
    <w:rsid w:val="00C509F6"/>
  </w:style>
  <w:style w:type="character" w:customStyle="1" w:styleId="TekstopmerkingChar">
    <w:name w:val="Tekst opmerking Char"/>
    <w:basedOn w:val="Standaardalinea-lettertype"/>
    <w:link w:val="Tekstopmerking"/>
    <w:rsid w:val="00C509F6"/>
    <w:rPr>
      <w:rFonts w:ascii="Arial" w:hAnsi="Arial" w:cs="Arial"/>
      <w:szCs w:val="24"/>
    </w:rPr>
  </w:style>
  <w:style w:type="paragraph" w:styleId="Documentstructuur">
    <w:name w:val="Document Map"/>
    <w:basedOn w:val="Standaard"/>
    <w:link w:val="DocumentstructuurChar"/>
    <w:rsid w:val="00C509F6"/>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C509F6"/>
    <w:rPr>
      <w:rFonts w:ascii="Tahoma" w:hAnsi="Tahoma" w:cs="Tahoma"/>
      <w:shd w:val="clear" w:color="auto" w:fill="000080"/>
    </w:rPr>
  </w:style>
  <w:style w:type="paragraph" w:styleId="Eindnoottekst">
    <w:name w:val="endnote text"/>
    <w:basedOn w:val="Standaard"/>
    <w:link w:val="EindnoottekstChar"/>
    <w:rsid w:val="00C509F6"/>
    <w:rPr>
      <w:rFonts w:ascii="Times New Roman" w:hAnsi="Times New Roman" w:cs="Times New Roman"/>
      <w:szCs w:val="20"/>
    </w:rPr>
  </w:style>
  <w:style w:type="character" w:customStyle="1" w:styleId="EindnoottekstChar">
    <w:name w:val="Eindnoottekst Char"/>
    <w:basedOn w:val="Standaardalinea-lettertype"/>
    <w:link w:val="Eindnoottekst"/>
    <w:rsid w:val="00C509F6"/>
  </w:style>
  <w:style w:type="paragraph" w:styleId="Plattetekstinspringen3">
    <w:name w:val="Body Text Indent 3"/>
    <w:basedOn w:val="Standaard"/>
    <w:link w:val="Plattetekstinspringen3Char"/>
    <w:rsid w:val="00C509F6"/>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C509F6"/>
    <w:rPr>
      <w:rFonts w:ascii="Arial" w:hAnsi="Arial" w:cs="Arial"/>
      <w:sz w:val="16"/>
      <w:szCs w:val="16"/>
    </w:rPr>
  </w:style>
  <w:style w:type="paragraph" w:styleId="Ballontekst">
    <w:name w:val="Balloon Text"/>
    <w:basedOn w:val="Standaard"/>
    <w:link w:val="BallontekstChar"/>
    <w:rsid w:val="00C509F6"/>
    <w:rPr>
      <w:rFonts w:ascii="Tahoma" w:hAnsi="Tahoma" w:cs="Tahoma"/>
      <w:sz w:val="16"/>
      <w:szCs w:val="16"/>
    </w:rPr>
  </w:style>
  <w:style w:type="character" w:customStyle="1" w:styleId="BallontekstChar">
    <w:name w:val="Ballontekst Char"/>
    <w:basedOn w:val="Standaardalinea-lettertype"/>
    <w:link w:val="Ballontekst"/>
    <w:rsid w:val="00C509F6"/>
    <w:rPr>
      <w:rFonts w:ascii="Tahoma" w:hAnsi="Tahoma" w:cs="Tahoma"/>
      <w:sz w:val="16"/>
      <w:szCs w:val="16"/>
    </w:rPr>
  </w:style>
  <w:style w:type="paragraph" w:styleId="Onderwerpvanopmerking">
    <w:name w:val="annotation subject"/>
    <w:basedOn w:val="Tekstopmerking"/>
    <w:next w:val="Tekstopmerking"/>
    <w:link w:val="OnderwerpvanopmerkingChar"/>
    <w:rsid w:val="00C509F6"/>
    <w:rPr>
      <w:b/>
      <w:bCs/>
      <w:szCs w:val="20"/>
    </w:rPr>
  </w:style>
  <w:style w:type="character" w:customStyle="1" w:styleId="OnderwerpvanopmerkingChar">
    <w:name w:val="Onderwerp van opmerking Char"/>
    <w:basedOn w:val="TekstopmerkingChar"/>
    <w:link w:val="Onderwerpvanopmerking"/>
    <w:rsid w:val="00C509F6"/>
    <w:rPr>
      <w:rFonts w:ascii="Arial" w:hAnsi="Arial" w:cs="Arial"/>
      <w:b/>
      <w:bCs/>
      <w:szCs w:val="24"/>
    </w:rPr>
  </w:style>
  <w:style w:type="table" w:styleId="Eenvoudigetabel1">
    <w:name w:val="Table Simple 1"/>
    <w:basedOn w:val="Standaardtabel"/>
    <w:rsid w:val="00C509F6"/>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Standaardalinea-lettertype"/>
    <w:rsid w:val="00C509F6"/>
    <w:rPr>
      <w:color w:val="0000FF"/>
      <w:u w:val="single"/>
    </w:rPr>
  </w:style>
  <w:style w:type="character" w:styleId="GevolgdeHyperlink">
    <w:name w:val="FollowedHyperlink"/>
    <w:basedOn w:val="Standaardalinea-lettertype"/>
    <w:rsid w:val="00C509F6"/>
    <w:rPr>
      <w:color w:val="800080"/>
      <w:u w:val="single"/>
    </w:rPr>
  </w:style>
  <w:style w:type="paragraph" w:styleId="Tekstzonderopmaak">
    <w:name w:val="Plain Text"/>
    <w:basedOn w:val="Standaard"/>
    <w:link w:val="TekstzonderopmaakChar"/>
    <w:uiPriority w:val="99"/>
    <w:unhideWhenUsed/>
    <w:rsid w:val="00C509F6"/>
    <w:rPr>
      <w:rFonts w:ascii="Consolas" w:eastAsia="Calibri" w:hAnsi="Consolas" w:cs="Times New Roman"/>
      <w:sz w:val="21"/>
      <w:szCs w:val="21"/>
      <w:lang w:val="en-US" w:eastAsia="en-US"/>
    </w:rPr>
  </w:style>
  <w:style w:type="character" w:customStyle="1" w:styleId="TekstzonderopmaakChar">
    <w:name w:val="Tekst zonder opmaak Char"/>
    <w:basedOn w:val="Standaardalinea-lettertype"/>
    <w:link w:val="Tekstzonderopmaak"/>
    <w:uiPriority w:val="99"/>
    <w:rsid w:val="00C509F6"/>
    <w:rPr>
      <w:rFonts w:ascii="Consolas" w:eastAsia="Calibri" w:hAnsi="Consolas"/>
      <w:sz w:val="21"/>
      <w:szCs w:val="21"/>
      <w:lang w:val="en-US" w:eastAsia="en-US"/>
    </w:rPr>
  </w:style>
  <w:style w:type="paragraph" w:customStyle="1" w:styleId="text">
    <w:name w:val="text"/>
    <w:basedOn w:val="Standaard"/>
    <w:rsid w:val="00C509F6"/>
    <w:pPr>
      <w:spacing w:before="100" w:beforeAutospacing="1" w:after="100" w:afterAutospacing="1"/>
    </w:pPr>
    <w:rPr>
      <w:rFonts w:ascii="Times New Roman" w:hAnsi="Times New Roman" w:cs="Times New Roman"/>
      <w:sz w:val="24"/>
      <w:lang w:val="en-US" w:eastAsia="en-US"/>
    </w:rPr>
  </w:style>
  <w:style w:type="paragraph" w:styleId="Revisie">
    <w:name w:val="Revision"/>
    <w:hidden/>
    <w:uiPriority w:val="99"/>
    <w:semiHidden/>
    <w:rsid w:val="00C509F6"/>
    <w:rPr>
      <w:rFonts w:ascii="Arial" w:hAnsi="Arial" w:cs="Arial"/>
      <w:szCs w:val="24"/>
    </w:rPr>
  </w:style>
  <w:style w:type="paragraph" w:styleId="Lijst">
    <w:name w:val="List"/>
    <w:basedOn w:val="Standaard"/>
    <w:rsid w:val="00C509F6"/>
    <w:pPr>
      <w:ind w:left="283" w:hanging="283"/>
      <w:contextualSpacing/>
    </w:pPr>
  </w:style>
  <w:style w:type="paragraph" w:styleId="Lijst2">
    <w:name w:val="List 2"/>
    <w:basedOn w:val="Standaard"/>
    <w:rsid w:val="00C509F6"/>
    <w:pPr>
      <w:ind w:left="566" w:hanging="283"/>
      <w:contextualSpacing/>
    </w:pPr>
  </w:style>
  <w:style w:type="paragraph" w:styleId="Aanhef">
    <w:name w:val="Salutation"/>
    <w:basedOn w:val="Standaard"/>
    <w:next w:val="Standaard"/>
    <w:link w:val="AanhefChar"/>
    <w:rsid w:val="00C509F6"/>
  </w:style>
  <w:style w:type="character" w:customStyle="1" w:styleId="AanhefChar">
    <w:name w:val="Aanhef Char"/>
    <w:basedOn w:val="Standaardalinea-lettertype"/>
    <w:link w:val="Aanhef"/>
    <w:rsid w:val="00C509F6"/>
    <w:rPr>
      <w:rFonts w:ascii="Arial" w:hAnsi="Arial" w:cs="Arial"/>
      <w:szCs w:val="24"/>
    </w:rPr>
  </w:style>
  <w:style w:type="paragraph" w:customStyle="1" w:styleId="Default">
    <w:name w:val="Default"/>
    <w:rsid w:val="00C509F6"/>
    <w:pPr>
      <w:autoSpaceDE w:val="0"/>
      <w:autoSpaceDN w:val="0"/>
      <w:adjustRightInd w:val="0"/>
    </w:pPr>
    <w:rPr>
      <w:rFonts w:ascii="Arial" w:hAnsi="Arial" w:cs="Arial"/>
      <w:color w:val="000000"/>
      <w:sz w:val="24"/>
      <w:szCs w:val="24"/>
      <w:lang w:eastAsia="en-US"/>
    </w:rPr>
  </w:style>
  <w:style w:type="paragraph" w:styleId="Lijstalinea">
    <w:name w:val="List Paragraph"/>
    <w:basedOn w:val="Standaard"/>
    <w:uiPriority w:val="34"/>
    <w:qFormat/>
    <w:rsid w:val="00C50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509F6"/>
    <w:rPr>
      <w:rFonts w:ascii="Arial" w:hAnsi="Arial" w:cs="Arial"/>
      <w:szCs w:val="24"/>
    </w:rPr>
  </w:style>
  <w:style w:type="paragraph" w:styleId="Kop1">
    <w:name w:val="heading 1"/>
    <w:basedOn w:val="Standaard"/>
    <w:next w:val="Standaard"/>
    <w:link w:val="Kop1Char"/>
    <w:qFormat/>
    <w:rsid w:val="00C509F6"/>
    <w:pPr>
      <w:keepNext/>
      <w:outlineLvl w:val="0"/>
    </w:pPr>
    <w:rPr>
      <w:sz w:val="24"/>
      <w:lang w:val="en-US"/>
    </w:rPr>
  </w:style>
  <w:style w:type="paragraph" w:styleId="Kop2">
    <w:name w:val="heading 2"/>
    <w:basedOn w:val="Standaard"/>
    <w:next w:val="Standaard"/>
    <w:link w:val="Kop2Char"/>
    <w:qFormat/>
    <w:rsid w:val="00C509F6"/>
    <w:pPr>
      <w:keepNext/>
      <w:outlineLvl w:val="1"/>
    </w:pPr>
    <w:rPr>
      <w:i/>
      <w:sz w:val="24"/>
    </w:rPr>
  </w:style>
  <w:style w:type="paragraph" w:styleId="Kop3">
    <w:name w:val="heading 3"/>
    <w:basedOn w:val="Standaard"/>
    <w:next w:val="Standaard"/>
    <w:link w:val="Kop3Char"/>
    <w:uiPriority w:val="9"/>
    <w:qFormat/>
    <w:rsid w:val="00C509F6"/>
    <w:pPr>
      <w:keepNext/>
      <w:outlineLvl w:val="2"/>
    </w:pPr>
    <w:rPr>
      <w:b/>
      <w:sz w:val="22"/>
    </w:rPr>
  </w:style>
  <w:style w:type="paragraph" w:styleId="Kop4">
    <w:name w:val="heading 4"/>
    <w:aliases w:val="tekst 4e niveau,tussenkop 4e niveau"/>
    <w:basedOn w:val="Standaard"/>
    <w:next w:val="Standaard"/>
    <w:link w:val="Kop4Char"/>
    <w:qFormat/>
    <w:rsid w:val="00C509F6"/>
    <w:pPr>
      <w:keepNext/>
      <w:outlineLvl w:val="3"/>
    </w:pPr>
    <w:rPr>
      <w:sz w:val="52"/>
    </w:rPr>
  </w:style>
  <w:style w:type="paragraph" w:styleId="Kop5">
    <w:name w:val="heading 5"/>
    <w:basedOn w:val="Standaard"/>
    <w:next w:val="Standaard"/>
    <w:link w:val="Kop5Char"/>
    <w:qFormat/>
    <w:rsid w:val="00C509F6"/>
    <w:pPr>
      <w:keepNext/>
      <w:jc w:val="both"/>
      <w:outlineLvl w:val="4"/>
    </w:pPr>
    <w:rPr>
      <w:i/>
    </w:rPr>
  </w:style>
  <w:style w:type="paragraph" w:styleId="Kop6">
    <w:name w:val="heading 6"/>
    <w:basedOn w:val="Standaard"/>
    <w:next w:val="Standaard"/>
    <w:link w:val="Kop6Char"/>
    <w:qFormat/>
    <w:rsid w:val="00C509F6"/>
    <w:pPr>
      <w:keepNext/>
      <w:jc w:val="both"/>
      <w:outlineLvl w:val="5"/>
    </w:pPr>
    <w:rPr>
      <w:b/>
      <w:sz w:val="22"/>
    </w:rPr>
  </w:style>
  <w:style w:type="paragraph" w:styleId="Kop7">
    <w:name w:val="heading 7"/>
    <w:basedOn w:val="Standaard"/>
    <w:next w:val="Standaard"/>
    <w:link w:val="Kop7Char"/>
    <w:qFormat/>
    <w:rsid w:val="00C509F6"/>
    <w:pPr>
      <w:keepNext/>
      <w:jc w:val="both"/>
      <w:outlineLvl w:val="6"/>
    </w:pPr>
    <w:rPr>
      <w:i/>
      <w:sz w:val="22"/>
    </w:rPr>
  </w:style>
  <w:style w:type="paragraph" w:styleId="Kop8">
    <w:name w:val="heading 8"/>
    <w:basedOn w:val="Standaard"/>
    <w:next w:val="Standaard"/>
    <w:link w:val="Kop8Char"/>
    <w:qFormat/>
    <w:rsid w:val="00C509F6"/>
    <w:pPr>
      <w:keepNext/>
      <w:outlineLvl w:val="7"/>
    </w:pPr>
    <w:rPr>
      <w:i/>
      <w:sz w:val="22"/>
      <w:lang w:val="en-US"/>
    </w:rPr>
  </w:style>
  <w:style w:type="paragraph" w:styleId="Kop9">
    <w:name w:val="heading 9"/>
    <w:basedOn w:val="Standaard"/>
    <w:next w:val="Standaard"/>
    <w:link w:val="Kop9Char"/>
    <w:qFormat/>
    <w:rsid w:val="00C509F6"/>
    <w:pPr>
      <w:keepNext/>
      <w:outlineLvl w:val="8"/>
    </w:pPr>
    <w:rPr>
      <w:b/>
      <w:snapToGrid w:val="0"/>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509F6"/>
    <w:rPr>
      <w:rFonts w:ascii="Arial" w:hAnsi="Arial" w:cs="Arial"/>
      <w:sz w:val="24"/>
      <w:szCs w:val="24"/>
      <w:lang w:val="en-US"/>
    </w:rPr>
  </w:style>
  <w:style w:type="character" w:customStyle="1" w:styleId="Kop2Char">
    <w:name w:val="Kop 2 Char"/>
    <w:basedOn w:val="Standaardalinea-lettertype"/>
    <w:link w:val="Kop2"/>
    <w:rsid w:val="00C509F6"/>
    <w:rPr>
      <w:rFonts w:ascii="Arial" w:hAnsi="Arial" w:cs="Arial"/>
      <w:i/>
      <w:sz w:val="24"/>
      <w:szCs w:val="24"/>
    </w:rPr>
  </w:style>
  <w:style w:type="character" w:customStyle="1" w:styleId="Kop3Char">
    <w:name w:val="Kop 3 Char"/>
    <w:basedOn w:val="Standaardalinea-lettertype"/>
    <w:link w:val="Kop3"/>
    <w:uiPriority w:val="9"/>
    <w:rsid w:val="00C509F6"/>
    <w:rPr>
      <w:rFonts w:ascii="Arial" w:hAnsi="Arial" w:cs="Arial"/>
      <w:b/>
      <w:sz w:val="22"/>
      <w:szCs w:val="24"/>
    </w:rPr>
  </w:style>
  <w:style w:type="character" w:customStyle="1" w:styleId="Kop4Char">
    <w:name w:val="Kop 4 Char"/>
    <w:basedOn w:val="Standaardalinea-lettertype"/>
    <w:link w:val="Kop4"/>
    <w:rsid w:val="00C509F6"/>
    <w:rPr>
      <w:rFonts w:ascii="Arial" w:hAnsi="Arial" w:cs="Arial"/>
      <w:sz w:val="52"/>
      <w:szCs w:val="24"/>
    </w:rPr>
  </w:style>
  <w:style w:type="character" w:customStyle="1" w:styleId="Kop5Char">
    <w:name w:val="Kop 5 Char"/>
    <w:basedOn w:val="Standaardalinea-lettertype"/>
    <w:link w:val="Kop5"/>
    <w:rsid w:val="00C509F6"/>
    <w:rPr>
      <w:rFonts w:ascii="Arial" w:hAnsi="Arial" w:cs="Arial"/>
      <w:i/>
      <w:szCs w:val="24"/>
    </w:rPr>
  </w:style>
  <w:style w:type="character" w:customStyle="1" w:styleId="Kop6Char">
    <w:name w:val="Kop 6 Char"/>
    <w:basedOn w:val="Standaardalinea-lettertype"/>
    <w:link w:val="Kop6"/>
    <w:rsid w:val="00C509F6"/>
    <w:rPr>
      <w:rFonts w:ascii="Arial" w:hAnsi="Arial" w:cs="Arial"/>
      <w:b/>
      <w:sz w:val="22"/>
      <w:szCs w:val="24"/>
    </w:rPr>
  </w:style>
  <w:style w:type="character" w:customStyle="1" w:styleId="Kop7Char">
    <w:name w:val="Kop 7 Char"/>
    <w:basedOn w:val="Standaardalinea-lettertype"/>
    <w:link w:val="Kop7"/>
    <w:rsid w:val="00C509F6"/>
    <w:rPr>
      <w:rFonts w:ascii="Arial" w:hAnsi="Arial" w:cs="Arial"/>
      <w:i/>
      <w:sz w:val="22"/>
      <w:szCs w:val="24"/>
    </w:rPr>
  </w:style>
  <w:style w:type="character" w:customStyle="1" w:styleId="Kop8Char">
    <w:name w:val="Kop 8 Char"/>
    <w:basedOn w:val="Standaardalinea-lettertype"/>
    <w:link w:val="Kop8"/>
    <w:rsid w:val="00C509F6"/>
    <w:rPr>
      <w:rFonts w:ascii="Arial" w:hAnsi="Arial" w:cs="Arial"/>
      <w:i/>
      <w:sz w:val="22"/>
      <w:szCs w:val="24"/>
      <w:lang w:val="en-US"/>
    </w:rPr>
  </w:style>
  <w:style w:type="character" w:customStyle="1" w:styleId="Kop9Char">
    <w:name w:val="Kop 9 Char"/>
    <w:basedOn w:val="Standaardalinea-lettertype"/>
    <w:link w:val="Kop9"/>
    <w:rsid w:val="00C509F6"/>
    <w:rPr>
      <w:rFonts w:ascii="Arial" w:hAnsi="Arial" w:cs="Arial"/>
      <w:b/>
      <w:snapToGrid w:val="0"/>
      <w:color w:val="000000"/>
      <w:sz w:val="18"/>
      <w:szCs w:val="24"/>
    </w:rPr>
  </w:style>
  <w:style w:type="paragraph" w:styleId="Plattetekst">
    <w:name w:val="Body Text"/>
    <w:basedOn w:val="Standaard"/>
    <w:link w:val="PlattetekstChar"/>
    <w:rsid w:val="00C509F6"/>
    <w:rPr>
      <w:sz w:val="24"/>
    </w:rPr>
  </w:style>
  <w:style w:type="character" w:customStyle="1" w:styleId="PlattetekstChar">
    <w:name w:val="Platte tekst Char"/>
    <w:basedOn w:val="Standaardalinea-lettertype"/>
    <w:link w:val="Plattetekst"/>
    <w:rsid w:val="00C509F6"/>
    <w:rPr>
      <w:rFonts w:ascii="Arial" w:hAnsi="Arial" w:cs="Arial"/>
      <w:sz w:val="24"/>
      <w:szCs w:val="24"/>
    </w:rPr>
  </w:style>
  <w:style w:type="paragraph" w:styleId="Voettekst">
    <w:name w:val="footer"/>
    <w:basedOn w:val="Standaard"/>
    <w:link w:val="VoettekstChar"/>
    <w:uiPriority w:val="99"/>
    <w:rsid w:val="00C509F6"/>
    <w:pPr>
      <w:tabs>
        <w:tab w:val="center" w:pos="4536"/>
        <w:tab w:val="right" w:pos="9072"/>
      </w:tabs>
    </w:pPr>
  </w:style>
  <w:style w:type="character" w:customStyle="1" w:styleId="VoettekstChar">
    <w:name w:val="Voettekst Char"/>
    <w:basedOn w:val="Standaardalinea-lettertype"/>
    <w:link w:val="Voettekst"/>
    <w:uiPriority w:val="99"/>
    <w:rsid w:val="00C509F6"/>
    <w:rPr>
      <w:rFonts w:ascii="Arial" w:hAnsi="Arial" w:cs="Arial"/>
      <w:szCs w:val="24"/>
    </w:rPr>
  </w:style>
  <w:style w:type="character" w:styleId="Paginanummer">
    <w:name w:val="page number"/>
    <w:basedOn w:val="Standaardalinea-lettertype"/>
    <w:rsid w:val="00C509F6"/>
  </w:style>
  <w:style w:type="paragraph" w:styleId="Plattetekst2">
    <w:name w:val="Body Text 2"/>
    <w:basedOn w:val="Standaard"/>
    <w:link w:val="Plattetekst2Char"/>
    <w:rsid w:val="00C509F6"/>
    <w:pPr>
      <w:jc w:val="center"/>
    </w:pPr>
    <w:rPr>
      <w:color w:val="FFFFFF"/>
      <w:sz w:val="16"/>
    </w:rPr>
  </w:style>
  <w:style w:type="character" w:customStyle="1" w:styleId="Plattetekst2Char">
    <w:name w:val="Platte tekst 2 Char"/>
    <w:basedOn w:val="Standaardalinea-lettertype"/>
    <w:link w:val="Plattetekst2"/>
    <w:rsid w:val="00C509F6"/>
    <w:rPr>
      <w:rFonts w:ascii="Arial" w:hAnsi="Arial" w:cs="Arial"/>
      <w:color w:val="FFFFFF"/>
      <w:sz w:val="16"/>
      <w:szCs w:val="24"/>
    </w:rPr>
  </w:style>
  <w:style w:type="paragraph" w:styleId="Plattetekst3">
    <w:name w:val="Body Text 3"/>
    <w:basedOn w:val="Standaard"/>
    <w:link w:val="Plattetekst3Char"/>
    <w:rsid w:val="00C509F6"/>
    <w:pPr>
      <w:jc w:val="both"/>
    </w:pPr>
    <w:rPr>
      <w:sz w:val="22"/>
    </w:rPr>
  </w:style>
  <w:style w:type="character" w:customStyle="1" w:styleId="Plattetekst3Char">
    <w:name w:val="Platte tekst 3 Char"/>
    <w:basedOn w:val="Standaardalinea-lettertype"/>
    <w:link w:val="Plattetekst3"/>
    <w:rsid w:val="00C509F6"/>
    <w:rPr>
      <w:rFonts w:ascii="Arial" w:hAnsi="Arial" w:cs="Arial"/>
      <w:sz w:val="22"/>
      <w:szCs w:val="24"/>
    </w:rPr>
  </w:style>
  <w:style w:type="paragraph" w:customStyle="1" w:styleId="xl24">
    <w:name w:val="xl24"/>
    <w:basedOn w:val="Standaard"/>
    <w:rsid w:val="00C509F6"/>
    <w:pPr>
      <w:pBdr>
        <w:bottom w:val="single" w:sz="4" w:space="0" w:color="auto"/>
      </w:pBdr>
      <w:spacing w:before="100" w:beforeAutospacing="1" w:after="100" w:afterAutospacing="1"/>
    </w:pPr>
    <w:rPr>
      <w:b/>
      <w:bCs/>
      <w:sz w:val="16"/>
      <w:szCs w:val="16"/>
    </w:rPr>
  </w:style>
  <w:style w:type="paragraph" w:customStyle="1" w:styleId="xl25">
    <w:name w:val="xl25"/>
    <w:basedOn w:val="Standaard"/>
    <w:rsid w:val="00C509F6"/>
    <w:pPr>
      <w:spacing w:before="100" w:beforeAutospacing="1" w:after="100" w:afterAutospacing="1"/>
    </w:pPr>
    <w:rPr>
      <w:b/>
      <w:bCs/>
      <w:sz w:val="16"/>
      <w:szCs w:val="16"/>
    </w:rPr>
  </w:style>
  <w:style w:type="paragraph" w:customStyle="1" w:styleId="xl26">
    <w:name w:val="xl26"/>
    <w:basedOn w:val="Standaard"/>
    <w:rsid w:val="00C509F6"/>
    <w:pPr>
      <w:spacing w:before="100" w:beforeAutospacing="1" w:after="100" w:afterAutospacing="1"/>
    </w:pPr>
    <w:rPr>
      <w:sz w:val="16"/>
      <w:szCs w:val="16"/>
    </w:rPr>
  </w:style>
  <w:style w:type="paragraph" w:customStyle="1" w:styleId="xl27">
    <w:name w:val="xl27"/>
    <w:basedOn w:val="Standaard"/>
    <w:rsid w:val="00C509F6"/>
    <w:pPr>
      <w:pBdr>
        <w:left w:val="single" w:sz="4" w:space="0" w:color="auto"/>
      </w:pBdr>
      <w:shd w:val="clear" w:color="auto" w:fill="000000"/>
      <w:spacing w:before="100" w:beforeAutospacing="1" w:after="100" w:afterAutospacing="1"/>
      <w:textAlignment w:val="top"/>
    </w:pPr>
    <w:rPr>
      <w:sz w:val="16"/>
      <w:szCs w:val="16"/>
    </w:rPr>
  </w:style>
  <w:style w:type="paragraph" w:customStyle="1" w:styleId="xl28">
    <w:name w:val="xl28"/>
    <w:basedOn w:val="Standaard"/>
    <w:rsid w:val="00C509F6"/>
    <w:pPr>
      <w:pBdr>
        <w:top w:val="single" w:sz="4" w:space="0" w:color="auto"/>
        <w:bottom w:val="single" w:sz="4" w:space="0" w:color="auto"/>
      </w:pBdr>
      <w:spacing w:before="100" w:beforeAutospacing="1" w:after="100" w:afterAutospacing="1"/>
    </w:pPr>
    <w:rPr>
      <w:b/>
      <w:bCs/>
      <w:color w:val="000000"/>
      <w:sz w:val="16"/>
      <w:szCs w:val="16"/>
    </w:rPr>
  </w:style>
  <w:style w:type="paragraph" w:customStyle="1" w:styleId="xl29">
    <w:name w:val="xl29"/>
    <w:basedOn w:val="Standaard"/>
    <w:rsid w:val="00C509F6"/>
    <w:pPr>
      <w:spacing w:before="100" w:beforeAutospacing="1" w:after="100" w:afterAutospacing="1"/>
    </w:pPr>
    <w:rPr>
      <w:sz w:val="16"/>
      <w:szCs w:val="16"/>
    </w:rPr>
  </w:style>
  <w:style w:type="paragraph" w:customStyle="1" w:styleId="xl30">
    <w:name w:val="xl30"/>
    <w:basedOn w:val="Standaard"/>
    <w:rsid w:val="00C509F6"/>
    <w:pPr>
      <w:spacing w:before="100" w:beforeAutospacing="1" w:after="100" w:afterAutospacing="1"/>
    </w:pPr>
    <w:rPr>
      <w:b/>
      <w:bCs/>
      <w:color w:val="000000"/>
      <w:sz w:val="16"/>
      <w:szCs w:val="16"/>
    </w:rPr>
  </w:style>
  <w:style w:type="paragraph" w:customStyle="1" w:styleId="xl31">
    <w:name w:val="xl31"/>
    <w:basedOn w:val="Standaard"/>
    <w:rsid w:val="00C509F6"/>
    <w:pPr>
      <w:spacing w:before="100" w:beforeAutospacing="1" w:after="100" w:afterAutospacing="1"/>
    </w:pPr>
    <w:rPr>
      <w:color w:val="000000"/>
      <w:sz w:val="16"/>
      <w:szCs w:val="16"/>
    </w:rPr>
  </w:style>
  <w:style w:type="paragraph" w:customStyle="1" w:styleId="xl32">
    <w:name w:val="xl32"/>
    <w:basedOn w:val="Standaard"/>
    <w:rsid w:val="00C509F6"/>
    <w:pPr>
      <w:pBdr>
        <w:top w:val="single" w:sz="4" w:space="0" w:color="auto"/>
        <w:bottom w:val="single" w:sz="4" w:space="0" w:color="auto"/>
      </w:pBdr>
      <w:spacing w:before="100" w:beforeAutospacing="1" w:after="100" w:afterAutospacing="1"/>
    </w:pPr>
    <w:rPr>
      <w:b/>
      <w:bCs/>
      <w:sz w:val="16"/>
      <w:szCs w:val="16"/>
    </w:rPr>
  </w:style>
  <w:style w:type="paragraph" w:customStyle="1" w:styleId="xl33">
    <w:name w:val="xl33"/>
    <w:basedOn w:val="Standaard"/>
    <w:rsid w:val="00C509F6"/>
    <w:pPr>
      <w:pBdr>
        <w:top w:val="single" w:sz="4" w:space="0" w:color="auto"/>
        <w:bottom w:val="single" w:sz="4" w:space="0" w:color="auto"/>
      </w:pBdr>
      <w:spacing w:before="100" w:beforeAutospacing="1" w:after="100" w:afterAutospacing="1"/>
    </w:pPr>
    <w:rPr>
      <w:b/>
      <w:bCs/>
      <w:sz w:val="16"/>
      <w:szCs w:val="16"/>
    </w:rPr>
  </w:style>
  <w:style w:type="paragraph" w:customStyle="1" w:styleId="xl34">
    <w:name w:val="xl34"/>
    <w:basedOn w:val="Standaard"/>
    <w:rsid w:val="00C509F6"/>
    <w:pPr>
      <w:pBdr>
        <w:bottom w:val="single" w:sz="4" w:space="0" w:color="auto"/>
      </w:pBdr>
      <w:spacing w:before="100" w:beforeAutospacing="1" w:after="100" w:afterAutospacing="1"/>
    </w:pPr>
    <w:rPr>
      <w:b/>
      <w:bCs/>
      <w:sz w:val="16"/>
      <w:szCs w:val="16"/>
    </w:rPr>
  </w:style>
  <w:style w:type="paragraph" w:customStyle="1" w:styleId="xl35">
    <w:name w:val="xl35"/>
    <w:basedOn w:val="Standaard"/>
    <w:rsid w:val="00C509F6"/>
    <w:pPr>
      <w:shd w:val="clear" w:color="auto" w:fill="000000"/>
      <w:spacing w:before="100" w:beforeAutospacing="1" w:after="100" w:afterAutospacing="1"/>
      <w:jc w:val="center"/>
      <w:textAlignment w:val="top"/>
    </w:pPr>
    <w:rPr>
      <w:color w:val="FFFFFF"/>
      <w:sz w:val="16"/>
      <w:szCs w:val="16"/>
    </w:rPr>
  </w:style>
  <w:style w:type="paragraph" w:styleId="Plattetekstinspringen">
    <w:name w:val="Body Text Indent"/>
    <w:basedOn w:val="Standaard"/>
    <w:link w:val="PlattetekstinspringenChar"/>
    <w:rsid w:val="00C509F6"/>
    <w:pPr>
      <w:ind w:left="-540"/>
    </w:pPr>
  </w:style>
  <w:style w:type="character" w:customStyle="1" w:styleId="PlattetekstinspringenChar">
    <w:name w:val="Platte tekst inspringen Char"/>
    <w:basedOn w:val="Standaardalinea-lettertype"/>
    <w:link w:val="Plattetekstinspringen"/>
    <w:rsid w:val="00C509F6"/>
    <w:rPr>
      <w:rFonts w:ascii="Arial" w:hAnsi="Arial" w:cs="Arial"/>
      <w:szCs w:val="24"/>
    </w:rPr>
  </w:style>
  <w:style w:type="paragraph" w:customStyle="1" w:styleId="MinDefBodytekst">
    <w:name w:val="MinDef: Body tekst"/>
    <w:rsid w:val="00C509F6"/>
    <w:pPr>
      <w:spacing w:line="280" w:lineRule="exact"/>
      <w:ind w:left="1320" w:right="226"/>
    </w:pPr>
    <w:rPr>
      <w:rFonts w:ascii="Arial" w:hAnsi="Arial"/>
    </w:rPr>
  </w:style>
  <w:style w:type="paragraph" w:styleId="Bloktekst">
    <w:name w:val="Block Text"/>
    <w:basedOn w:val="Standaard"/>
    <w:rsid w:val="00C509F6"/>
    <w:pPr>
      <w:widowControl w:val="0"/>
      <w:tabs>
        <w:tab w:val="left" w:pos="1134"/>
        <w:tab w:val="left" w:pos="1701"/>
      </w:tabs>
      <w:ind w:left="1134" w:right="-1"/>
      <w:jc w:val="both"/>
    </w:pPr>
    <w:rPr>
      <w:snapToGrid w:val="0"/>
      <w:sz w:val="22"/>
    </w:rPr>
  </w:style>
  <w:style w:type="paragraph" w:styleId="Koptekst">
    <w:name w:val="header"/>
    <w:basedOn w:val="Standaard"/>
    <w:link w:val="KoptekstChar"/>
    <w:rsid w:val="00C509F6"/>
    <w:pPr>
      <w:widowControl w:val="0"/>
      <w:tabs>
        <w:tab w:val="center" w:pos="4536"/>
        <w:tab w:val="right" w:pos="9072"/>
      </w:tabs>
    </w:pPr>
    <w:rPr>
      <w:rFonts w:ascii="CG Times" w:hAnsi="CG Times"/>
      <w:snapToGrid w:val="0"/>
      <w:sz w:val="24"/>
    </w:rPr>
  </w:style>
  <w:style w:type="character" w:customStyle="1" w:styleId="KoptekstChar">
    <w:name w:val="Koptekst Char"/>
    <w:basedOn w:val="Standaardalinea-lettertype"/>
    <w:link w:val="Koptekst"/>
    <w:rsid w:val="00C509F6"/>
    <w:rPr>
      <w:rFonts w:ascii="CG Times" w:hAnsi="CG Times" w:cs="Arial"/>
      <w:snapToGrid w:val="0"/>
      <w:sz w:val="24"/>
      <w:szCs w:val="24"/>
    </w:rPr>
  </w:style>
  <w:style w:type="paragraph" w:customStyle="1" w:styleId="MinDefDocumentnaam">
    <w:name w:val="MinDef: Documentnaam"/>
    <w:basedOn w:val="MinDefBodytekst"/>
    <w:next w:val="MinDefBodytekst"/>
    <w:rsid w:val="00C509F6"/>
    <w:pPr>
      <w:ind w:left="0" w:right="0"/>
    </w:pPr>
    <w:rPr>
      <w:b/>
      <w:sz w:val="28"/>
    </w:rPr>
  </w:style>
  <w:style w:type="paragraph" w:customStyle="1" w:styleId="MinDefRubricering">
    <w:name w:val="MinDef: Rubricering"/>
    <w:basedOn w:val="MinDefBodytekst"/>
    <w:next w:val="MinDefBodytekst"/>
    <w:rsid w:val="00C509F6"/>
    <w:pPr>
      <w:spacing w:line="240" w:lineRule="exact"/>
      <w:ind w:left="0" w:right="0"/>
    </w:pPr>
    <w:rPr>
      <w:b/>
      <w:caps/>
      <w:sz w:val="24"/>
    </w:rPr>
  </w:style>
  <w:style w:type="paragraph" w:customStyle="1" w:styleId="MinDefAfzenderMinDef">
    <w:name w:val="MinDef: Afzender MinDef"/>
    <w:basedOn w:val="MinDefBodytekst"/>
    <w:next w:val="MinDefBodytekst"/>
    <w:rsid w:val="00C509F6"/>
    <w:pPr>
      <w:spacing w:line="240" w:lineRule="exact"/>
      <w:ind w:left="0" w:right="0"/>
    </w:pPr>
    <w:rPr>
      <w:b/>
      <w:sz w:val="15"/>
    </w:rPr>
  </w:style>
  <w:style w:type="paragraph" w:customStyle="1" w:styleId="MinDefAfzendergegevens">
    <w:name w:val="MinDef: Afzendergegevens"/>
    <w:basedOn w:val="MinDefBodytekst"/>
    <w:next w:val="MinDefBodytekst"/>
    <w:rsid w:val="00C509F6"/>
    <w:pPr>
      <w:spacing w:line="210" w:lineRule="exact"/>
      <w:ind w:left="0" w:right="0"/>
    </w:pPr>
    <w:rPr>
      <w:sz w:val="15"/>
    </w:rPr>
  </w:style>
  <w:style w:type="paragraph" w:customStyle="1" w:styleId="MinDefReferentiekopjes">
    <w:name w:val="MinDef: Referentiekopjes"/>
    <w:basedOn w:val="MinDefBodytekst"/>
    <w:rsid w:val="00C509F6"/>
    <w:pPr>
      <w:ind w:left="0" w:right="0"/>
    </w:pPr>
    <w:rPr>
      <w:sz w:val="15"/>
    </w:rPr>
  </w:style>
  <w:style w:type="paragraph" w:customStyle="1" w:styleId="MinDefReferentiegegevens">
    <w:name w:val="MinDef: Referentiegegevens"/>
    <w:basedOn w:val="MinDefBodytekst"/>
    <w:rsid w:val="00C509F6"/>
    <w:pPr>
      <w:ind w:left="0" w:right="0"/>
    </w:pPr>
  </w:style>
  <w:style w:type="paragraph" w:customStyle="1" w:styleId="MinDefAdressering">
    <w:name w:val="MinDef: Adressering"/>
    <w:basedOn w:val="MinDefBodytekst"/>
    <w:rsid w:val="00C509F6"/>
    <w:pPr>
      <w:ind w:left="0" w:right="0"/>
    </w:pPr>
  </w:style>
  <w:style w:type="paragraph" w:customStyle="1" w:styleId="MinDefAfzenderOnderdeel">
    <w:name w:val="MinDef: Afzender Onderdeel"/>
    <w:basedOn w:val="MinDefAfzenderMinDef"/>
    <w:rsid w:val="00C509F6"/>
    <w:pPr>
      <w:spacing w:line="210" w:lineRule="exact"/>
    </w:pPr>
  </w:style>
  <w:style w:type="paragraph" w:customStyle="1" w:styleId="MinDefAanhef">
    <w:name w:val="MinDef: Aanhef"/>
    <w:basedOn w:val="MinDefBodytekst"/>
    <w:rsid w:val="00C509F6"/>
    <w:pPr>
      <w:ind w:left="0" w:right="0"/>
    </w:pPr>
  </w:style>
  <w:style w:type="paragraph" w:styleId="Voetnoottekst">
    <w:name w:val="footnote text"/>
    <w:basedOn w:val="Standaard"/>
    <w:link w:val="VoetnoottekstChar"/>
    <w:rsid w:val="00C509F6"/>
    <w:rPr>
      <w:rFonts w:ascii="Times New Roman" w:hAnsi="Times New Roman"/>
    </w:rPr>
  </w:style>
  <w:style w:type="character" w:customStyle="1" w:styleId="VoetnoottekstChar">
    <w:name w:val="Voetnoottekst Char"/>
    <w:basedOn w:val="Standaardalinea-lettertype"/>
    <w:link w:val="Voetnoottekst"/>
    <w:rsid w:val="00C509F6"/>
    <w:rPr>
      <w:rFonts w:cs="Arial"/>
      <w:szCs w:val="24"/>
    </w:rPr>
  </w:style>
  <w:style w:type="character" w:styleId="Voetnootmarkering">
    <w:name w:val="footnote reference"/>
    <w:basedOn w:val="Standaardalinea-lettertype"/>
    <w:rsid w:val="00C509F6"/>
    <w:rPr>
      <w:vertAlign w:val="superscript"/>
    </w:rPr>
  </w:style>
  <w:style w:type="paragraph" w:customStyle="1" w:styleId="Verslag">
    <w:name w:val="Verslag"/>
    <w:basedOn w:val="Plattetekstinspringen"/>
    <w:rsid w:val="00C509F6"/>
    <w:pPr>
      <w:numPr>
        <w:numId w:val="1"/>
      </w:numPr>
      <w:tabs>
        <w:tab w:val="left" w:pos="454"/>
        <w:tab w:val="left" w:pos="794"/>
        <w:tab w:val="left" w:pos="1134"/>
        <w:tab w:val="left" w:pos="1474"/>
        <w:tab w:val="left" w:pos="5670"/>
      </w:tabs>
      <w:spacing w:after="120"/>
    </w:pPr>
    <w:rPr>
      <w:rFonts w:ascii="Times New Roman" w:hAnsi="Times New Roman"/>
      <w:sz w:val="22"/>
    </w:rPr>
  </w:style>
  <w:style w:type="paragraph" w:styleId="Plattetekstinspringen2">
    <w:name w:val="Body Text Indent 2"/>
    <w:basedOn w:val="Standaard"/>
    <w:link w:val="Plattetekstinspringen2Char"/>
    <w:rsid w:val="00C509F6"/>
    <w:pPr>
      <w:ind w:left="1080"/>
    </w:pPr>
  </w:style>
  <w:style w:type="character" w:customStyle="1" w:styleId="Plattetekstinspringen2Char">
    <w:name w:val="Platte tekst inspringen 2 Char"/>
    <w:basedOn w:val="Standaardalinea-lettertype"/>
    <w:link w:val="Plattetekstinspringen2"/>
    <w:rsid w:val="00C509F6"/>
    <w:rPr>
      <w:rFonts w:ascii="Arial" w:hAnsi="Arial" w:cs="Arial"/>
      <w:szCs w:val="24"/>
    </w:rPr>
  </w:style>
  <w:style w:type="character" w:styleId="Verwijzingopmerking">
    <w:name w:val="annotation reference"/>
    <w:basedOn w:val="Standaardalinea-lettertype"/>
    <w:rsid w:val="00C509F6"/>
    <w:rPr>
      <w:sz w:val="16"/>
    </w:rPr>
  </w:style>
  <w:style w:type="paragraph" w:styleId="Tekstopmerking">
    <w:name w:val="annotation text"/>
    <w:basedOn w:val="Standaard"/>
    <w:link w:val="TekstopmerkingChar"/>
    <w:rsid w:val="00C509F6"/>
  </w:style>
  <w:style w:type="character" w:customStyle="1" w:styleId="TekstopmerkingChar">
    <w:name w:val="Tekst opmerking Char"/>
    <w:basedOn w:val="Standaardalinea-lettertype"/>
    <w:link w:val="Tekstopmerking"/>
    <w:rsid w:val="00C509F6"/>
    <w:rPr>
      <w:rFonts w:ascii="Arial" w:hAnsi="Arial" w:cs="Arial"/>
      <w:szCs w:val="24"/>
    </w:rPr>
  </w:style>
  <w:style w:type="paragraph" w:styleId="Documentstructuur">
    <w:name w:val="Document Map"/>
    <w:basedOn w:val="Standaard"/>
    <w:link w:val="DocumentstructuurChar"/>
    <w:rsid w:val="00C509F6"/>
    <w:pPr>
      <w:shd w:val="clear" w:color="auto" w:fill="000080"/>
    </w:pPr>
    <w:rPr>
      <w:rFonts w:ascii="Tahoma" w:hAnsi="Tahoma" w:cs="Tahoma"/>
      <w:szCs w:val="20"/>
    </w:rPr>
  </w:style>
  <w:style w:type="character" w:customStyle="1" w:styleId="DocumentstructuurChar">
    <w:name w:val="Documentstructuur Char"/>
    <w:basedOn w:val="Standaardalinea-lettertype"/>
    <w:link w:val="Documentstructuur"/>
    <w:rsid w:val="00C509F6"/>
    <w:rPr>
      <w:rFonts w:ascii="Tahoma" w:hAnsi="Tahoma" w:cs="Tahoma"/>
      <w:shd w:val="clear" w:color="auto" w:fill="000080"/>
    </w:rPr>
  </w:style>
  <w:style w:type="paragraph" w:styleId="Eindnoottekst">
    <w:name w:val="endnote text"/>
    <w:basedOn w:val="Standaard"/>
    <w:link w:val="EindnoottekstChar"/>
    <w:rsid w:val="00C509F6"/>
    <w:rPr>
      <w:rFonts w:ascii="Times New Roman" w:hAnsi="Times New Roman" w:cs="Times New Roman"/>
      <w:szCs w:val="20"/>
    </w:rPr>
  </w:style>
  <w:style w:type="character" w:customStyle="1" w:styleId="EindnoottekstChar">
    <w:name w:val="Eindnoottekst Char"/>
    <w:basedOn w:val="Standaardalinea-lettertype"/>
    <w:link w:val="Eindnoottekst"/>
    <w:rsid w:val="00C509F6"/>
  </w:style>
  <w:style w:type="paragraph" w:styleId="Plattetekstinspringen3">
    <w:name w:val="Body Text Indent 3"/>
    <w:basedOn w:val="Standaard"/>
    <w:link w:val="Plattetekstinspringen3Char"/>
    <w:rsid w:val="00C509F6"/>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C509F6"/>
    <w:rPr>
      <w:rFonts w:ascii="Arial" w:hAnsi="Arial" w:cs="Arial"/>
      <w:sz w:val="16"/>
      <w:szCs w:val="16"/>
    </w:rPr>
  </w:style>
  <w:style w:type="paragraph" w:styleId="Ballontekst">
    <w:name w:val="Balloon Text"/>
    <w:basedOn w:val="Standaard"/>
    <w:link w:val="BallontekstChar"/>
    <w:rsid w:val="00C509F6"/>
    <w:rPr>
      <w:rFonts w:ascii="Tahoma" w:hAnsi="Tahoma" w:cs="Tahoma"/>
      <w:sz w:val="16"/>
      <w:szCs w:val="16"/>
    </w:rPr>
  </w:style>
  <w:style w:type="character" w:customStyle="1" w:styleId="BallontekstChar">
    <w:name w:val="Ballontekst Char"/>
    <w:basedOn w:val="Standaardalinea-lettertype"/>
    <w:link w:val="Ballontekst"/>
    <w:rsid w:val="00C509F6"/>
    <w:rPr>
      <w:rFonts w:ascii="Tahoma" w:hAnsi="Tahoma" w:cs="Tahoma"/>
      <w:sz w:val="16"/>
      <w:szCs w:val="16"/>
    </w:rPr>
  </w:style>
  <w:style w:type="paragraph" w:styleId="Onderwerpvanopmerking">
    <w:name w:val="annotation subject"/>
    <w:basedOn w:val="Tekstopmerking"/>
    <w:next w:val="Tekstopmerking"/>
    <w:link w:val="OnderwerpvanopmerkingChar"/>
    <w:rsid w:val="00C509F6"/>
    <w:rPr>
      <w:b/>
      <w:bCs/>
      <w:szCs w:val="20"/>
    </w:rPr>
  </w:style>
  <w:style w:type="character" w:customStyle="1" w:styleId="OnderwerpvanopmerkingChar">
    <w:name w:val="Onderwerp van opmerking Char"/>
    <w:basedOn w:val="TekstopmerkingChar"/>
    <w:link w:val="Onderwerpvanopmerking"/>
    <w:rsid w:val="00C509F6"/>
    <w:rPr>
      <w:rFonts w:ascii="Arial" w:hAnsi="Arial" w:cs="Arial"/>
      <w:b/>
      <w:bCs/>
      <w:szCs w:val="24"/>
    </w:rPr>
  </w:style>
  <w:style w:type="table" w:styleId="Eenvoudigetabel1">
    <w:name w:val="Table Simple 1"/>
    <w:basedOn w:val="Standaardtabel"/>
    <w:rsid w:val="00C509F6"/>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Standaardalinea-lettertype"/>
    <w:rsid w:val="00C509F6"/>
    <w:rPr>
      <w:color w:val="0000FF"/>
      <w:u w:val="single"/>
    </w:rPr>
  </w:style>
  <w:style w:type="character" w:styleId="GevolgdeHyperlink">
    <w:name w:val="FollowedHyperlink"/>
    <w:basedOn w:val="Standaardalinea-lettertype"/>
    <w:rsid w:val="00C509F6"/>
    <w:rPr>
      <w:color w:val="800080"/>
      <w:u w:val="single"/>
    </w:rPr>
  </w:style>
  <w:style w:type="paragraph" w:styleId="Tekstzonderopmaak">
    <w:name w:val="Plain Text"/>
    <w:basedOn w:val="Standaard"/>
    <w:link w:val="TekstzonderopmaakChar"/>
    <w:uiPriority w:val="99"/>
    <w:unhideWhenUsed/>
    <w:rsid w:val="00C509F6"/>
    <w:rPr>
      <w:rFonts w:ascii="Consolas" w:eastAsia="Calibri" w:hAnsi="Consolas" w:cs="Times New Roman"/>
      <w:sz w:val="21"/>
      <w:szCs w:val="21"/>
      <w:lang w:val="en-US" w:eastAsia="en-US"/>
    </w:rPr>
  </w:style>
  <w:style w:type="character" w:customStyle="1" w:styleId="TekstzonderopmaakChar">
    <w:name w:val="Tekst zonder opmaak Char"/>
    <w:basedOn w:val="Standaardalinea-lettertype"/>
    <w:link w:val="Tekstzonderopmaak"/>
    <w:uiPriority w:val="99"/>
    <w:rsid w:val="00C509F6"/>
    <w:rPr>
      <w:rFonts w:ascii="Consolas" w:eastAsia="Calibri" w:hAnsi="Consolas"/>
      <w:sz w:val="21"/>
      <w:szCs w:val="21"/>
      <w:lang w:val="en-US" w:eastAsia="en-US"/>
    </w:rPr>
  </w:style>
  <w:style w:type="paragraph" w:customStyle="1" w:styleId="text">
    <w:name w:val="text"/>
    <w:basedOn w:val="Standaard"/>
    <w:rsid w:val="00C509F6"/>
    <w:pPr>
      <w:spacing w:before="100" w:beforeAutospacing="1" w:after="100" w:afterAutospacing="1"/>
    </w:pPr>
    <w:rPr>
      <w:rFonts w:ascii="Times New Roman" w:hAnsi="Times New Roman" w:cs="Times New Roman"/>
      <w:sz w:val="24"/>
      <w:lang w:val="en-US" w:eastAsia="en-US"/>
    </w:rPr>
  </w:style>
  <w:style w:type="paragraph" w:styleId="Revisie">
    <w:name w:val="Revision"/>
    <w:hidden/>
    <w:uiPriority w:val="99"/>
    <w:semiHidden/>
    <w:rsid w:val="00C509F6"/>
    <w:rPr>
      <w:rFonts w:ascii="Arial" w:hAnsi="Arial" w:cs="Arial"/>
      <w:szCs w:val="24"/>
    </w:rPr>
  </w:style>
  <w:style w:type="paragraph" w:styleId="Lijst">
    <w:name w:val="List"/>
    <w:basedOn w:val="Standaard"/>
    <w:rsid w:val="00C509F6"/>
    <w:pPr>
      <w:ind w:left="283" w:hanging="283"/>
      <w:contextualSpacing/>
    </w:pPr>
  </w:style>
  <w:style w:type="paragraph" w:styleId="Lijst2">
    <w:name w:val="List 2"/>
    <w:basedOn w:val="Standaard"/>
    <w:rsid w:val="00C509F6"/>
    <w:pPr>
      <w:ind w:left="566" w:hanging="283"/>
      <w:contextualSpacing/>
    </w:pPr>
  </w:style>
  <w:style w:type="paragraph" w:styleId="Aanhef">
    <w:name w:val="Salutation"/>
    <w:basedOn w:val="Standaard"/>
    <w:next w:val="Standaard"/>
    <w:link w:val="AanhefChar"/>
    <w:rsid w:val="00C509F6"/>
  </w:style>
  <w:style w:type="character" w:customStyle="1" w:styleId="AanhefChar">
    <w:name w:val="Aanhef Char"/>
    <w:basedOn w:val="Standaardalinea-lettertype"/>
    <w:link w:val="Aanhef"/>
    <w:rsid w:val="00C509F6"/>
    <w:rPr>
      <w:rFonts w:ascii="Arial" w:hAnsi="Arial" w:cs="Arial"/>
      <w:szCs w:val="24"/>
    </w:rPr>
  </w:style>
  <w:style w:type="paragraph" w:customStyle="1" w:styleId="Default">
    <w:name w:val="Default"/>
    <w:rsid w:val="00C509F6"/>
    <w:pPr>
      <w:autoSpaceDE w:val="0"/>
      <w:autoSpaceDN w:val="0"/>
      <w:adjustRightInd w:val="0"/>
    </w:pPr>
    <w:rPr>
      <w:rFonts w:ascii="Arial" w:hAnsi="Arial" w:cs="Arial"/>
      <w:color w:val="000000"/>
      <w:sz w:val="24"/>
      <w:szCs w:val="24"/>
      <w:lang w:eastAsia="en-US"/>
    </w:rPr>
  </w:style>
  <w:style w:type="paragraph" w:styleId="Lijstalinea">
    <w:name w:val="List Paragraph"/>
    <w:basedOn w:val="Standaard"/>
    <w:uiPriority w:val="34"/>
    <w:qFormat/>
    <w:rsid w:val="00C50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B1803E-A419-4D55-8DE9-D9DA1C40CCA7}"/>
</file>

<file path=customXml/itemProps2.xml><?xml version="1.0" encoding="utf-8"?>
<ds:datastoreItem xmlns:ds="http://schemas.openxmlformats.org/officeDocument/2006/customXml" ds:itemID="{10156F67-A39E-4792-B65D-C3B6B0969F12}"/>
</file>

<file path=customXml/itemProps3.xml><?xml version="1.0" encoding="utf-8"?>
<ds:datastoreItem xmlns:ds="http://schemas.openxmlformats.org/officeDocument/2006/customXml" ds:itemID="{B06B17EB-765D-451F-AA77-603EAFC0C783}"/>
</file>

<file path=docProps/app.xml><?xml version="1.0" encoding="utf-8"?>
<Properties xmlns="http://schemas.openxmlformats.org/officeDocument/2006/extended-properties" xmlns:vt="http://schemas.openxmlformats.org/officeDocument/2006/docPropsVTypes">
  <Template>985CC5C3.dotm</Template>
  <TotalTime>0</TotalTime>
  <Pages>30</Pages>
  <Words>7239</Words>
  <Characters>39818</Characters>
  <Application>Microsoft Office Word</Application>
  <DocSecurity>0</DocSecurity>
  <Lines>331</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2014-11-28T14:01:00Z</dcterms:created>
  <dcterms:modified xsi:type="dcterms:W3CDTF">2014-11-28T14:01:00Z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