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20" w:rsidRPr="001C6E38" w:rsidRDefault="008F1620" w:rsidP="008F1620">
      <w:pPr>
        <w:rPr>
          <w:rFonts w:ascii="Verdana" w:hAnsi="Verdana" w:cs="Arial"/>
          <w:b/>
          <w:sz w:val="18"/>
          <w:szCs w:val="18"/>
        </w:rPr>
      </w:pPr>
      <w:r w:rsidRPr="001C6E38">
        <w:rPr>
          <w:rFonts w:ascii="Verdana" w:hAnsi="Verdana" w:cs="Arial"/>
          <w:b/>
          <w:bCs/>
          <w:sz w:val="18"/>
          <w:szCs w:val="18"/>
        </w:rPr>
        <w:t>Memorie van Toelichting</w:t>
      </w:r>
    </w:p>
    <w:p w:rsidR="008F1620" w:rsidRPr="001A3466" w:rsidRDefault="008F1620" w:rsidP="008F1620">
      <w:pPr>
        <w:rPr>
          <w:rFonts w:ascii="Verdana" w:hAnsi="Verdana" w:cs="Arial"/>
          <w:sz w:val="18"/>
          <w:szCs w:val="18"/>
        </w:rPr>
      </w:pPr>
    </w:p>
    <w:p w:rsidR="008F1620" w:rsidRPr="001C6E38" w:rsidRDefault="008F1620" w:rsidP="008F1620">
      <w:pPr>
        <w:rPr>
          <w:rFonts w:ascii="Verdana" w:hAnsi="Verdana" w:cs="Arial"/>
          <w:b/>
          <w:bCs/>
          <w:sz w:val="18"/>
          <w:szCs w:val="18"/>
        </w:rPr>
      </w:pPr>
      <w:r w:rsidRPr="001C6E38">
        <w:rPr>
          <w:rFonts w:ascii="Verdana" w:hAnsi="Verdana" w:cs="Arial"/>
          <w:b/>
          <w:bCs/>
          <w:sz w:val="18"/>
          <w:szCs w:val="18"/>
        </w:rPr>
        <w:t>Inhoudsopgave</w:t>
      </w:r>
    </w:p>
    <w:p w:rsidR="008F1620" w:rsidRPr="001A3466" w:rsidRDefault="008F1620" w:rsidP="008F1620">
      <w:pPr>
        <w:widowControl w:val="0"/>
        <w:autoSpaceDE w:val="0"/>
        <w:autoSpaceDN w:val="0"/>
        <w:adjustRightInd w:val="0"/>
        <w:rPr>
          <w:rFonts w:ascii="Verdana" w:hAnsi="Verdana" w:cs="Arial"/>
          <w:bCs/>
          <w:sz w:val="18"/>
          <w:szCs w:val="18"/>
        </w:rPr>
      </w:pPr>
    </w:p>
    <w:p w:rsidR="008F1620" w:rsidRPr="001A3466" w:rsidRDefault="008F1620" w:rsidP="008F1620">
      <w:pPr>
        <w:widowControl w:val="0"/>
        <w:autoSpaceDE w:val="0"/>
        <w:autoSpaceDN w:val="0"/>
        <w:adjustRightInd w:val="0"/>
        <w:rPr>
          <w:rFonts w:ascii="Verdana" w:hAnsi="Verdana" w:cs="Arial"/>
          <w:bCs/>
          <w:sz w:val="18"/>
          <w:szCs w:val="18"/>
        </w:rPr>
      </w:pPr>
      <w:r w:rsidRPr="001A3466">
        <w:rPr>
          <w:rFonts w:ascii="Verdana" w:hAnsi="Verdana" w:cs="Arial"/>
          <w:bCs/>
          <w:sz w:val="18"/>
          <w:szCs w:val="18"/>
        </w:rPr>
        <w:t xml:space="preserve">A. </w:t>
      </w:r>
      <w:r>
        <w:rPr>
          <w:rFonts w:ascii="Verdana" w:hAnsi="Verdana" w:cs="Arial"/>
          <w:bCs/>
          <w:sz w:val="18"/>
          <w:szCs w:val="18"/>
        </w:rPr>
        <w:t>A</w:t>
      </w:r>
      <w:r w:rsidRPr="001A3466">
        <w:rPr>
          <w:rFonts w:ascii="Verdana" w:hAnsi="Verdana" w:cs="Arial"/>
          <w:bCs/>
          <w:sz w:val="18"/>
          <w:szCs w:val="18"/>
        </w:rPr>
        <w:t>rtikelsgewijze toelichting bij het wetsvoorstel</w:t>
      </w:r>
    </w:p>
    <w:p w:rsidR="008F1620" w:rsidRPr="001A3466" w:rsidRDefault="008F1620" w:rsidP="008F1620">
      <w:pPr>
        <w:widowControl w:val="0"/>
        <w:autoSpaceDE w:val="0"/>
        <w:autoSpaceDN w:val="0"/>
        <w:adjustRightInd w:val="0"/>
        <w:rPr>
          <w:rFonts w:ascii="Verdana" w:hAnsi="Verdana" w:cs="Arial"/>
          <w:sz w:val="18"/>
          <w:szCs w:val="18"/>
        </w:rPr>
      </w:pPr>
    </w:p>
    <w:p w:rsidR="008F1620" w:rsidRPr="001A3466" w:rsidRDefault="008F1620" w:rsidP="008F1620">
      <w:pPr>
        <w:rPr>
          <w:rFonts w:ascii="Verdana" w:hAnsi="Verdana" w:cs="Arial"/>
          <w:bCs/>
          <w:sz w:val="18"/>
          <w:szCs w:val="18"/>
        </w:rPr>
      </w:pPr>
      <w:r w:rsidRPr="001A3466">
        <w:rPr>
          <w:rFonts w:ascii="Verdana" w:hAnsi="Verdana" w:cs="Arial"/>
          <w:bCs/>
          <w:sz w:val="18"/>
          <w:szCs w:val="18"/>
        </w:rPr>
        <w:t xml:space="preserve">B. </w:t>
      </w:r>
      <w:r>
        <w:rPr>
          <w:rFonts w:ascii="Verdana" w:hAnsi="Verdana" w:cs="Arial"/>
          <w:bCs/>
          <w:sz w:val="18"/>
          <w:szCs w:val="18"/>
        </w:rPr>
        <w:t>b</w:t>
      </w:r>
      <w:r w:rsidRPr="001A3466">
        <w:rPr>
          <w:rFonts w:ascii="Verdana" w:hAnsi="Verdana" w:cs="Arial"/>
          <w:bCs/>
          <w:sz w:val="18"/>
          <w:szCs w:val="18"/>
        </w:rPr>
        <w:t>egrotingstoelichting</w:t>
      </w:r>
    </w:p>
    <w:p w:rsidR="008F1620" w:rsidRPr="001A3466" w:rsidRDefault="008F1620" w:rsidP="008F1620">
      <w:pPr>
        <w:rPr>
          <w:rFonts w:ascii="Verdana" w:hAnsi="Verdana" w:cs="Arial"/>
          <w:sz w:val="18"/>
          <w:szCs w:val="18"/>
        </w:rPr>
      </w:pPr>
      <w:r w:rsidRPr="001A3466">
        <w:rPr>
          <w:rFonts w:ascii="Verdana" w:hAnsi="Verdana" w:cs="Arial"/>
          <w:sz w:val="18"/>
          <w:szCs w:val="18"/>
        </w:rPr>
        <w:t xml:space="preserve"> </w:t>
      </w:r>
    </w:p>
    <w:p w:rsidR="008F1620" w:rsidRPr="001A3466" w:rsidRDefault="008F1620" w:rsidP="008F1620">
      <w:pPr>
        <w:rPr>
          <w:rFonts w:ascii="Verdana" w:hAnsi="Verdana" w:cs="Arial"/>
          <w:bCs/>
          <w:sz w:val="18"/>
          <w:szCs w:val="18"/>
        </w:rPr>
      </w:pPr>
      <w:r w:rsidRPr="001A3466">
        <w:rPr>
          <w:rFonts w:ascii="Verdana" w:hAnsi="Verdana" w:cs="Arial"/>
          <w:bCs/>
          <w:sz w:val="18"/>
          <w:szCs w:val="18"/>
        </w:rPr>
        <w:t>1. Leeswijzer</w:t>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p>
    <w:p w:rsidR="008F1620" w:rsidRDefault="008F1620" w:rsidP="008F1620">
      <w:pPr>
        <w:rPr>
          <w:rFonts w:ascii="Verdana" w:hAnsi="Verdana" w:cs="Arial"/>
          <w:bCs/>
          <w:sz w:val="18"/>
          <w:szCs w:val="18"/>
        </w:rPr>
      </w:pPr>
    </w:p>
    <w:p w:rsidR="008F1620" w:rsidRDefault="008F1620" w:rsidP="008F1620">
      <w:pPr>
        <w:rPr>
          <w:rFonts w:ascii="Verdana" w:hAnsi="Verdana" w:cs="Arial"/>
          <w:bCs/>
          <w:sz w:val="18"/>
          <w:szCs w:val="18"/>
        </w:rPr>
      </w:pPr>
      <w:r w:rsidRPr="001A3466">
        <w:rPr>
          <w:rFonts w:ascii="Verdana" w:hAnsi="Verdana" w:cs="Arial"/>
          <w:bCs/>
          <w:sz w:val="18"/>
          <w:szCs w:val="18"/>
        </w:rPr>
        <w:t>2. Het beleid</w:t>
      </w:r>
      <w:r w:rsidRPr="001A3466">
        <w:rPr>
          <w:rFonts w:ascii="Verdana" w:hAnsi="Verdana" w:cs="Arial"/>
          <w:bCs/>
          <w:sz w:val="18"/>
          <w:szCs w:val="18"/>
        </w:rPr>
        <w:tab/>
      </w:r>
    </w:p>
    <w:p w:rsidR="008F1620" w:rsidRDefault="008F1620" w:rsidP="008F1620">
      <w:pPr>
        <w:rPr>
          <w:rFonts w:ascii="Verdana" w:hAnsi="Verdana" w:cs="Arial"/>
          <w:bCs/>
          <w:sz w:val="18"/>
          <w:szCs w:val="18"/>
        </w:rPr>
      </w:pPr>
    </w:p>
    <w:p w:rsidR="008F1620" w:rsidRDefault="008F1620" w:rsidP="008F1620">
      <w:pPr>
        <w:rPr>
          <w:rFonts w:ascii="Verdana" w:hAnsi="Verdana" w:cs="Arial"/>
          <w:bCs/>
          <w:sz w:val="18"/>
          <w:szCs w:val="18"/>
        </w:rPr>
      </w:pPr>
      <w:r>
        <w:rPr>
          <w:rFonts w:ascii="Verdana" w:hAnsi="Verdana" w:cs="Arial"/>
          <w:bCs/>
          <w:sz w:val="18"/>
          <w:szCs w:val="18"/>
        </w:rPr>
        <w:t xml:space="preserve">2.1 </w:t>
      </w:r>
      <w:r w:rsidRPr="002E7065">
        <w:rPr>
          <w:rFonts w:ascii="Verdana" w:hAnsi="Verdana" w:cs="Arial"/>
          <w:sz w:val="18"/>
          <w:szCs w:val="18"/>
        </w:rPr>
        <w:t>Overzicht belangrijkste uitgavenmutaties</w:t>
      </w:r>
    </w:p>
    <w:p w:rsidR="008F1620" w:rsidRDefault="008F1620" w:rsidP="008F1620">
      <w:pPr>
        <w:rPr>
          <w:rFonts w:ascii="Verdana" w:hAnsi="Verdana" w:cs="Arial"/>
          <w:bCs/>
          <w:sz w:val="18"/>
          <w:szCs w:val="18"/>
        </w:rPr>
      </w:pPr>
    </w:p>
    <w:p w:rsidR="008F1620" w:rsidRPr="001A3466" w:rsidRDefault="008F1620" w:rsidP="008F1620">
      <w:pPr>
        <w:rPr>
          <w:rFonts w:ascii="Verdana" w:hAnsi="Verdana" w:cs="Arial"/>
          <w:bCs/>
          <w:sz w:val="18"/>
          <w:szCs w:val="18"/>
        </w:rPr>
      </w:pPr>
      <w:r w:rsidRPr="001A3466">
        <w:rPr>
          <w:rFonts w:ascii="Verdana" w:hAnsi="Verdana" w:cs="Arial"/>
          <w:bCs/>
          <w:sz w:val="18"/>
          <w:szCs w:val="18"/>
        </w:rPr>
        <w:t>2.</w:t>
      </w:r>
      <w:r>
        <w:rPr>
          <w:rFonts w:ascii="Verdana" w:hAnsi="Verdana" w:cs="Arial"/>
          <w:bCs/>
          <w:sz w:val="18"/>
          <w:szCs w:val="18"/>
        </w:rPr>
        <w:t>2</w:t>
      </w:r>
      <w:r w:rsidRPr="001A3466">
        <w:rPr>
          <w:rFonts w:ascii="Verdana" w:hAnsi="Verdana" w:cs="Arial"/>
          <w:bCs/>
          <w:sz w:val="18"/>
          <w:szCs w:val="18"/>
        </w:rPr>
        <w:t xml:space="preserve"> De beleidsartikelen </w:t>
      </w:r>
    </w:p>
    <w:p w:rsidR="008F1620" w:rsidRPr="001A3466" w:rsidRDefault="008F1620" w:rsidP="008F1620">
      <w:pPr>
        <w:rPr>
          <w:rFonts w:ascii="Verdana" w:hAnsi="Verdana" w:cs="Arial"/>
          <w:bCs/>
          <w:sz w:val="18"/>
          <w:szCs w:val="18"/>
        </w:rPr>
      </w:pPr>
      <w:r w:rsidRPr="001A3466">
        <w:rPr>
          <w:rFonts w:ascii="Verdana" w:hAnsi="Verdana" w:cs="Arial"/>
          <w:bCs/>
          <w:sz w:val="18"/>
          <w:szCs w:val="18"/>
        </w:rPr>
        <w:t>Artikel 1. Openbaar bestuur en democratie</w:t>
      </w:r>
    </w:p>
    <w:p w:rsidR="008F1620" w:rsidRPr="001A3466" w:rsidRDefault="008F1620" w:rsidP="008F1620">
      <w:pPr>
        <w:rPr>
          <w:rFonts w:ascii="Verdana" w:hAnsi="Verdana" w:cs="Arial"/>
          <w:bCs/>
          <w:sz w:val="18"/>
          <w:szCs w:val="18"/>
        </w:rPr>
      </w:pPr>
      <w:r w:rsidRPr="001A3466">
        <w:rPr>
          <w:rFonts w:ascii="Verdana" w:hAnsi="Verdana" w:cs="Arial"/>
          <w:bCs/>
          <w:sz w:val="18"/>
          <w:szCs w:val="18"/>
        </w:rPr>
        <w:t>Artikel 2. Algemene Inlichtingen- en Veiligheidsdienst</w:t>
      </w:r>
    </w:p>
    <w:p w:rsidR="008F1620" w:rsidRPr="001A3466" w:rsidRDefault="008F1620" w:rsidP="008F1620">
      <w:pPr>
        <w:rPr>
          <w:rFonts w:ascii="Verdana" w:hAnsi="Verdana" w:cs="Arial"/>
          <w:bCs/>
          <w:sz w:val="18"/>
          <w:szCs w:val="18"/>
        </w:rPr>
      </w:pPr>
      <w:r w:rsidRPr="001A3466">
        <w:rPr>
          <w:rFonts w:ascii="Verdana" w:hAnsi="Verdana" w:cs="Arial"/>
          <w:bCs/>
          <w:sz w:val="18"/>
          <w:szCs w:val="18"/>
        </w:rPr>
        <w:t>Artikel 6. Dienstverlenende en innovatieve overheid</w:t>
      </w:r>
    </w:p>
    <w:p w:rsidR="008F1620" w:rsidRPr="001A3466" w:rsidRDefault="008F1620" w:rsidP="008F1620">
      <w:pPr>
        <w:rPr>
          <w:rFonts w:ascii="Verdana" w:hAnsi="Verdana" w:cs="Arial"/>
          <w:bCs/>
          <w:sz w:val="18"/>
          <w:szCs w:val="18"/>
        </w:rPr>
      </w:pPr>
      <w:r w:rsidRPr="001A3466">
        <w:rPr>
          <w:rFonts w:ascii="Verdana" w:hAnsi="Verdana" w:cs="Arial"/>
          <w:bCs/>
          <w:sz w:val="18"/>
          <w:szCs w:val="18"/>
        </w:rPr>
        <w:t>Artikel 7. Arbeidszaken overheid</w:t>
      </w:r>
    </w:p>
    <w:p w:rsidR="008F1620" w:rsidRPr="001A3466" w:rsidRDefault="008F1620" w:rsidP="008F1620">
      <w:pPr>
        <w:rPr>
          <w:rFonts w:ascii="Verdana" w:hAnsi="Verdana" w:cs="Arial"/>
          <w:sz w:val="18"/>
          <w:szCs w:val="18"/>
        </w:rPr>
      </w:pPr>
      <w:r w:rsidRPr="001A3466">
        <w:rPr>
          <w:rFonts w:ascii="Verdana" w:hAnsi="Verdana" w:cs="Arial"/>
          <w:sz w:val="18"/>
          <w:szCs w:val="18"/>
        </w:rPr>
        <w:tab/>
      </w:r>
      <w:r w:rsidRPr="001A3466">
        <w:rPr>
          <w:rFonts w:ascii="Verdana" w:hAnsi="Verdana" w:cs="Arial"/>
          <w:sz w:val="18"/>
          <w:szCs w:val="18"/>
        </w:rPr>
        <w:tab/>
      </w:r>
      <w:r w:rsidRPr="001A3466">
        <w:rPr>
          <w:rFonts w:ascii="Verdana" w:hAnsi="Verdana" w:cs="Arial"/>
          <w:sz w:val="18"/>
          <w:szCs w:val="18"/>
        </w:rPr>
        <w:tab/>
      </w:r>
      <w:r w:rsidRPr="001A3466">
        <w:rPr>
          <w:rFonts w:ascii="Verdana" w:hAnsi="Verdana" w:cs="Arial"/>
          <w:sz w:val="18"/>
          <w:szCs w:val="18"/>
        </w:rPr>
        <w:tab/>
      </w:r>
      <w:r w:rsidRPr="001A3466">
        <w:rPr>
          <w:rFonts w:ascii="Verdana" w:hAnsi="Verdana" w:cs="Arial"/>
          <w:sz w:val="18"/>
          <w:szCs w:val="18"/>
        </w:rPr>
        <w:tab/>
      </w:r>
    </w:p>
    <w:p w:rsidR="008F1620" w:rsidRPr="001A3466" w:rsidRDefault="008F1620" w:rsidP="008F1620">
      <w:pPr>
        <w:rPr>
          <w:rFonts w:ascii="Verdana" w:hAnsi="Verdana" w:cs="Arial"/>
          <w:bCs/>
          <w:sz w:val="18"/>
          <w:szCs w:val="18"/>
        </w:rPr>
      </w:pPr>
      <w:r w:rsidRPr="001A3466">
        <w:rPr>
          <w:rFonts w:ascii="Verdana" w:hAnsi="Verdana" w:cs="Arial"/>
          <w:bCs/>
          <w:sz w:val="18"/>
          <w:szCs w:val="18"/>
        </w:rPr>
        <w:t>2.</w:t>
      </w:r>
      <w:r>
        <w:rPr>
          <w:rFonts w:ascii="Verdana" w:hAnsi="Verdana" w:cs="Arial"/>
          <w:bCs/>
          <w:sz w:val="18"/>
          <w:szCs w:val="18"/>
        </w:rPr>
        <w:t>3</w:t>
      </w:r>
      <w:r w:rsidRPr="001A3466">
        <w:rPr>
          <w:rFonts w:ascii="Verdana" w:hAnsi="Verdana" w:cs="Arial"/>
          <w:bCs/>
          <w:sz w:val="18"/>
          <w:szCs w:val="18"/>
        </w:rPr>
        <w:t xml:space="preserve"> De niet-beleidsartikelen</w:t>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p>
    <w:p w:rsidR="008F1620" w:rsidRPr="001A3466" w:rsidRDefault="008F1620" w:rsidP="008F1620">
      <w:pPr>
        <w:rPr>
          <w:rFonts w:ascii="Verdana" w:hAnsi="Verdana" w:cs="Arial"/>
          <w:bCs/>
          <w:sz w:val="18"/>
          <w:szCs w:val="18"/>
        </w:rPr>
      </w:pPr>
      <w:r w:rsidRPr="001A3466">
        <w:rPr>
          <w:rFonts w:ascii="Verdana" w:hAnsi="Verdana" w:cs="Arial"/>
          <w:bCs/>
          <w:sz w:val="18"/>
          <w:szCs w:val="18"/>
        </w:rPr>
        <w:t>Artikel 11. Centraal apparaat</w:t>
      </w:r>
    </w:p>
    <w:p w:rsidR="008F1620" w:rsidRPr="001A3466" w:rsidRDefault="008F1620" w:rsidP="008F1620">
      <w:pPr>
        <w:rPr>
          <w:rFonts w:ascii="Verdana" w:hAnsi="Verdana" w:cs="Arial"/>
          <w:bCs/>
          <w:sz w:val="18"/>
          <w:szCs w:val="18"/>
        </w:rPr>
      </w:pPr>
      <w:r w:rsidRPr="001A3466">
        <w:rPr>
          <w:rFonts w:ascii="Verdana" w:hAnsi="Verdana" w:cs="Arial"/>
          <w:bCs/>
          <w:sz w:val="18"/>
          <w:szCs w:val="18"/>
        </w:rPr>
        <w:t>Artikel 12. Algemeen</w:t>
      </w:r>
    </w:p>
    <w:p w:rsidR="008F1620" w:rsidRPr="001A3466" w:rsidRDefault="008F1620" w:rsidP="008F1620">
      <w:pPr>
        <w:rPr>
          <w:rFonts w:ascii="Verdana" w:hAnsi="Verdana" w:cs="Arial"/>
          <w:bCs/>
          <w:sz w:val="18"/>
          <w:szCs w:val="18"/>
        </w:rPr>
      </w:pPr>
      <w:r w:rsidRPr="001A3466">
        <w:rPr>
          <w:rFonts w:ascii="Verdana" w:hAnsi="Verdana" w:cs="Arial"/>
          <w:bCs/>
          <w:sz w:val="18"/>
          <w:szCs w:val="18"/>
        </w:rPr>
        <w:t>Artikel 13. Nominaal en onvoorzien</w:t>
      </w:r>
    </w:p>
    <w:p w:rsidR="008F1620" w:rsidRPr="001A3466" w:rsidRDefault="008F1620" w:rsidP="008F1620">
      <w:pPr>
        <w:rPr>
          <w:rFonts w:ascii="Verdana" w:hAnsi="Verdana" w:cs="Arial"/>
          <w:bCs/>
          <w:sz w:val="18"/>
          <w:szCs w:val="18"/>
        </w:rPr>
      </w:pPr>
      <w:r w:rsidRPr="001A3466">
        <w:rPr>
          <w:rFonts w:ascii="Verdana" w:hAnsi="Verdana" w:cs="Arial"/>
          <w:bCs/>
          <w:sz w:val="18"/>
          <w:szCs w:val="18"/>
        </w:rPr>
        <w:t>Artikel 14. VUT-fonds</w:t>
      </w:r>
      <w:bookmarkStart w:id="0" w:name="_GoBack"/>
      <w:bookmarkEnd w:id="0"/>
    </w:p>
    <w:p w:rsidR="008F1620" w:rsidRPr="001A3466" w:rsidRDefault="008F1620" w:rsidP="008F1620">
      <w:pPr>
        <w:ind w:firstLine="708"/>
        <w:rPr>
          <w:rFonts w:ascii="Verdana" w:hAnsi="Verdana" w:cs="Arial"/>
          <w:sz w:val="18"/>
          <w:szCs w:val="18"/>
        </w:rPr>
      </w:pPr>
    </w:p>
    <w:p w:rsidR="008F1620" w:rsidRPr="001A3466" w:rsidRDefault="008F1620" w:rsidP="008F1620">
      <w:pPr>
        <w:rPr>
          <w:rFonts w:ascii="Verdana" w:hAnsi="Verdana" w:cs="Arial"/>
          <w:sz w:val="18"/>
          <w:szCs w:val="18"/>
        </w:rPr>
      </w:pPr>
    </w:p>
    <w:p w:rsidR="008F1620" w:rsidRPr="001A3466" w:rsidRDefault="008F1620" w:rsidP="008F1620">
      <w:pPr>
        <w:rPr>
          <w:rFonts w:ascii="Verdana" w:hAnsi="Verdana" w:cs="Arial"/>
          <w:b/>
          <w:bCs/>
          <w:sz w:val="18"/>
          <w:szCs w:val="18"/>
        </w:rPr>
      </w:pPr>
    </w:p>
    <w:p w:rsidR="008F1620" w:rsidRDefault="008F1620" w:rsidP="008F1620">
      <w:pPr>
        <w:rPr>
          <w:rFonts w:ascii="Arial" w:hAnsi="Arial" w:cs="Arial"/>
          <w:b/>
          <w:bCs/>
          <w:sz w:val="20"/>
          <w:szCs w:val="20"/>
        </w:rPr>
      </w:pPr>
      <w:r>
        <w:rPr>
          <w:rFonts w:ascii="Arial" w:hAnsi="Arial" w:cs="Arial"/>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8F1620" w:rsidRDefault="008F1620" w:rsidP="008F1620">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8F1620" w:rsidRPr="001A3466" w:rsidRDefault="008F1620" w:rsidP="008F1620">
      <w:pPr>
        <w:widowControl w:val="0"/>
        <w:autoSpaceDE w:val="0"/>
        <w:autoSpaceDN w:val="0"/>
        <w:adjustRightInd w:val="0"/>
        <w:rPr>
          <w:rFonts w:ascii="Verdana" w:hAnsi="Verdana" w:cs="Arial"/>
          <w:sz w:val="18"/>
          <w:szCs w:val="18"/>
        </w:rPr>
      </w:pPr>
      <w:r>
        <w:rPr>
          <w:rFonts w:ascii="Arial" w:hAnsi="Arial" w:cs="Arial"/>
          <w:sz w:val="20"/>
          <w:szCs w:val="20"/>
        </w:rPr>
        <w:br w:type="page"/>
      </w:r>
      <w:r w:rsidRPr="001A3466">
        <w:rPr>
          <w:rFonts w:ascii="Verdana" w:hAnsi="Verdana" w:cs="Arial"/>
          <w:b/>
          <w:bCs/>
          <w:sz w:val="18"/>
          <w:szCs w:val="18"/>
        </w:rPr>
        <w:lastRenderedPageBreak/>
        <w:t xml:space="preserve">A. </w:t>
      </w:r>
      <w:r>
        <w:rPr>
          <w:rFonts w:ascii="Verdana" w:hAnsi="Verdana" w:cs="Arial"/>
          <w:b/>
          <w:bCs/>
          <w:sz w:val="18"/>
          <w:szCs w:val="18"/>
        </w:rPr>
        <w:t>A</w:t>
      </w:r>
      <w:r w:rsidRPr="001A3466">
        <w:rPr>
          <w:rFonts w:ascii="Verdana" w:hAnsi="Verdana" w:cs="Arial"/>
          <w:b/>
          <w:bCs/>
          <w:sz w:val="18"/>
          <w:szCs w:val="18"/>
        </w:rPr>
        <w:t>rtikelsgewijze toelichting bij het wetsvoorstel</w:t>
      </w:r>
    </w:p>
    <w:p w:rsidR="008F1620" w:rsidRPr="001A3466" w:rsidRDefault="008F1620" w:rsidP="008F1620">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8F1620" w:rsidRPr="001A3466" w:rsidRDefault="008F1620" w:rsidP="008F1620">
      <w:pPr>
        <w:widowControl w:val="0"/>
        <w:autoSpaceDE w:val="0"/>
        <w:autoSpaceDN w:val="0"/>
        <w:adjustRightInd w:val="0"/>
        <w:rPr>
          <w:rFonts w:ascii="Verdana" w:hAnsi="Verdana" w:cs="Arial"/>
          <w:sz w:val="18"/>
          <w:szCs w:val="18"/>
        </w:rPr>
      </w:pPr>
      <w:r w:rsidRPr="001A3466">
        <w:rPr>
          <w:rFonts w:ascii="Verdana" w:hAnsi="Verdana" w:cs="Arial"/>
          <w:b/>
          <w:bCs/>
          <w:sz w:val="18"/>
          <w:szCs w:val="18"/>
        </w:rPr>
        <w:t>Wetsartikelen 1 tot en met 3</w:t>
      </w:r>
    </w:p>
    <w:p w:rsidR="008F1620" w:rsidRPr="001A3466" w:rsidRDefault="008F1620" w:rsidP="008F1620">
      <w:pPr>
        <w:widowControl w:val="0"/>
        <w:autoSpaceDE w:val="0"/>
        <w:autoSpaceDN w:val="0"/>
        <w:adjustRightInd w:val="0"/>
        <w:rPr>
          <w:rFonts w:ascii="Verdana" w:hAnsi="Verdana" w:cs="Arial"/>
          <w:sz w:val="18"/>
          <w:szCs w:val="18"/>
        </w:rPr>
      </w:pPr>
    </w:p>
    <w:p w:rsidR="008F1620" w:rsidRPr="001A3466" w:rsidRDefault="008F1620" w:rsidP="008F1620">
      <w:pPr>
        <w:widowControl w:val="0"/>
        <w:autoSpaceDE w:val="0"/>
        <w:autoSpaceDN w:val="0"/>
        <w:adjustRightInd w:val="0"/>
        <w:rPr>
          <w:rFonts w:ascii="Verdana" w:hAnsi="Verdana" w:cs="Arial"/>
          <w:sz w:val="18"/>
          <w:szCs w:val="18"/>
        </w:rPr>
      </w:pPr>
      <w:r w:rsidRPr="001A3466">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Pr>
          <w:rFonts w:ascii="Verdana" w:hAnsi="Verdana" w:cs="Arial"/>
          <w:sz w:val="18"/>
          <w:szCs w:val="18"/>
        </w:rPr>
        <w:t>4</w:t>
      </w:r>
      <w:r w:rsidRPr="001A3466">
        <w:rPr>
          <w:rFonts w:ascii="Verdana" w:hAnsi="Verdana" w:cs="Arial"/>
          <w:sz w:val="18"/>
          <w:szCs w:val="18"/>
        </w:rPr>
        <w:t xml:space="preserve"> wijzigingen aan te brengen in: </w:t>
      </w:r>
    </w:p>
    <w:p w:rsidR="008F1620" w:rsidRPr="001A3466" w:rsidRDefault="008F1620" w:rsidP="008F1620">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8F1620" w:rsidRPr="001A3466" w:rsidRDefault="008F1620" w:rsidP="008F1620">
      <w:pPr>
        <w:pStyle w:val="Lijstalinea"/>
        <w:widowControl w:val="0"/>
        <w:numPr>
          <w:ilvl w:val="0"/>
          <w:numId w:val="2"/>
        </w:numPr>
        <w:autoSpaceDE w:val="0"/>
        <w:autoSpaceDN w:val="0"/>
        <w:adjustRightInd w:val="0"/>
        <w:spacing w:after="200"/>
        <w:ind w:left="284" w:hanging="284"/>
        <w:rPr>
          <w:rFonts w:ascii="Verdana" w:hAnsi="Verdana" w:cs="Arial"/>
          <w:sz w:val="18"/>
          <w:szCs w:val="18"/>
        </w:rPr>
      </w:pPr>
      <w:r w:rsidRPr="001A3466">
        <w:rPr>
          <w:rFonts w:ascii="Verdana" w:hAnsi="Verdana" w:cs="Arial"/>
          <w:sz w:val="18"/>
          <w:szCs w:val="18"/>
        </w:rPr>
        <w:t>de departementale begrotingsstaat van het Ministerie van Binnenlandse Zaken en Koninkrijksrelaties;</w:t>
      </w:r>
    </w:p>
    <w:p w:rsidR="008F1620" w:rsidRPr="001A3466" w:rsidRDefault="008F1620" w:rsidP="008F1620">
      <w:pPr>
        <w:pStyle w:val="Lijstalinea"/>
        <w:widowControl w:val="0"/>
        <w:numPr>
          <w:ilvl w:val="0"/>
          <w:numId w:val="1"/>
        </w:numPr>
        <w:autoSpaceDE w:val="0"/>
        <w:autoSpaceDN w:val="0"/>
        <w:adjustRightInd w:val="0"/>
        <w:spacing w:after="200"/>
        <w:ind w:left="284" w:hanging="284"/>
        <w:rPr>
          <w:rFonts w:ascii="Verdana" w:hAnsi="Verdana" w:cs="Arial"/>
          <w:sz w:val="18"/>
          <w:szCs w:val="18"/>
        </w:rPr>
      </w:pPr>
      <w:r w:rsidRPr="001A3466">
        <w:rPr>
          <w:rFonts w:ascii="Verdana" w:hAnsi="Verdana" w:cs="Arial"/>
          <w:sz w:val="18"/>
          <w:szCs w:val="18"/>
        </w:rPr>
        <w:t>de begrotingsstaten inzake de agentschappen van dit ministerie.</w:t>
      </w:r>
    </w:p>
    <w:p w:rsidR="008F1620" w:rsidRPr="001A3466" w:rsidRDefault="008F1620" w:rsidP="008F1620">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De in de begrotingsstaten opgenomen begrotingsartikelen worden in onderdeel B van deze memorie van toelichting toegelicht (de zgn. begrotingstoelichting). </w:t>
      </w:r>
    </w:p>
    <w:p w:rsidR="008F1620" w:rsidRPr="001A3466" w:rsidRDefault="008F1620" w:rsidP="008F1620">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8F1620" w:rsidRDefault="008F1620" w:rsidP="008F1620">
      <w:pPr>
        <w:widowControl w:val="0"/>
        <w:autoSpaceDE w:val="0"/>
        <w:autoSpaceDN w:val="0"/>
        <w:adjustRightInd w:val="0"/>
        <w:rPr>
          <w:rFonts w:ascii="Verdana" w:hAnsi="Verdana" w:cs="Arial"/>
          <w:sz w:val="18"/>
          <w:szCs w:val="18"/>
        </w:rPr>
      </w:pPr>
      <w:r w:rsidRPr="001A3466">
        <w:rPr>
          <w:rFonts w:ascii="Verdana" w:hAnsi="Verdana" w:cs="Arial"/>
          <w:sz w:val="18"/>
          <w:szCs w:val="18"/>
        </w:rPr>
        <w:t>De Minister van Binnenlandse Zaken en Koninkrijksrelaties,</w:t>
      </w:r>
    </w:p>
    <w:p w:rsidR="008F1620" w:rsidRDefault="008F1620" w:rsidP="008F1620">
      <w:pPr>
        <w:widowControl w:val="0"/>
        <w:autoSpaceDE w:val="0"/>
        <w:autoSpaceDN w:val="0"/>
        <w:adjustRightInd w:val="0"/>
        <w:rPr>
          <w:rFonts w:ascii="Verdana" w:hAnsi="Verdana" w:cs="Arial"/>
          <w:sz w:val="18"/>
          <w:szCs w:val="18"/>
        </w:rPr>
      </w:pPr>
    </w:p>
    <w:p w:rsidR="008F1620" w:rsidRDefault="008F1620" w:rsidP="008F1620">
      <w:pPr>
        <w:widowControl w:val="0"/>
        <w:autoSpaceDE w:val="0"/>
        <w:autoSpaceDN w:val="0"/>
        <w:adjustRightInd w:val="0"/>
        <w:rPr>
          <w:rFonts w:ascii="Verdana" w:hAnsi="Verdana" w:cs="Arial"/>
          <w:sz w:val="18"/>
          <w:szCs w:val="18"/>
        </w:rPr>
      </w:pPr>
    </w:p>
    <w:p w:rsidR="008F1620" w:rsidRDefault="008F1620" w:rsidP="008F1620">
      <w:pPr>
        <w:widowControl w:val="0"/>
        <w:autoSpaceDE w:val="0"/>
        <w:autoSpaceDN w:val="0"/>
        <w:adjustRightInd w:val="0"/>
        <w:rPr>
          <w:rFonts w:ascii="Verdana" w:hAnsi="Verdana" w:cs="Arial"/>
          <w:sz w:val="18"/>
          <w:szCs w:val="18"/>
        </w:rPr>
      </w:pPr>
    </w:p>
    <w:p w:rsidR="008F1620" w:rsidRDefault="008F1620" w:rsidP="008F1620">
      <w:pPr>
        <w:widowControl w:val="0"/>
        <w:autoSpaceDE w:val="0"/>
        <w:autoSpaceDN w:val="0"/>
        <w:adjustRightInd w:val="0"/>
        <w:rPr>
          <w:rFonts w:ascii="Verdana" w:hAnsi="Verdana" w:cs="Arial"/>
          <w:sz w:val="18"/>
          <w:szCs w:val="18"/>
        </w:rPr>
      </w:pPr>
    </w:p>
    <w:p w:rsidR="008F1620" w:rsidRDefault="008F1620" w:rsidP="008F1620">
      <w:pPr>
        <w:widowControl w:val="0"/>
        <w:autoSpaceDE w:val="0"/>
        <w:autoSpaceDN w:val="0"/>
        <w:adjustRightInd w:val="0"/>
        <w:rPr>
          <w:rFonts w:ascii="Verdana" w:hAnsi="Verdana" w:cs="Arial"/>
          <w:sz w:val="18"/>
          <w:szCs w:val="18"/>
        </w:rPr>
      </w:pPr>
    </w:p>
    <w:p w:rsidR="008F1620" w:rsidRPr="001A3466" w:rsidRDefault="008F1620" w:rsidP="008F1620">
      <w:pPr>
        <w:widowControl w:val="0"/>
        <w:autoSpaceDE w:val="0"/>
        <w:autoSpaceDN w:val="0"/>
        <w:adjustRightInd w:val="0"/>
        <w:rPr>
          <w:rFonts w:ascii="Verdana" w:hAnsi="Verdana" w:cs="Arial"/>
          <w:sz w:val="18"/>
          <w:szCs w:val="18"/>
        </w:rPr>
      </w:pPr>
      <w:r>
        <w:rPr>
          <w:rFonts w:ascii="Verdana" w:hAnsi="Verdana" w:cs="Arial"/>
          <w:sz w:val="18"/>
          <w:szCs w:val="18"/>
        </w:rPr>
        <w:t>R.H.A. Plasterk</w:t>
      </w:r>
    </w:p>
    <w:p w:rsidR="008F1620" w:rsidRPr="001A3466" w:rsidRDefault="008F1620" w:rsidP="008F1620">
      <w:pPr>
        <w:widowControl w:val="0"/>
        <w:autoSpaceDE w:val="0"/>
        <w:autoSpaceDN w:val="0"/>
        <w:adjustRightInd w:val="0"/>
        <w:rPr>
          <w:rFonts w:ascii="Verdana" w:hAnsi="Verdana" w:cs="Arial"/>
          <w:sz w:val="18"/>
          <w:szCs w:val="18"/>
        </w:rPr>
      </w:pPr>
    </w:p>
    <w:p w:rsidR="008F1620" w:rsidRPr="009C0865" w:rsidRDefault="008F1620" w:rsidP="008F1620">
      <w:pPr>
        <w:widowControl w:val="0"/>
        <w:autoSpaceDE w:val="0"/>
        <w:autoSpaceDN w:val="0"/>
        <w:adjustRightInd w:val="0"/>
        <w:rPr>
          <w:rFonts w:ascii="Arial" w:hAnsi="Arial" w:cs="Arial"/>
          <w:b/>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Pr="00E86E53" w:rsidRDefault="008F1620" w:rsidP="008F1620">
      <w:pPr>
        <w:rPr>
          <w:rFonts w:ascii="Arial" w:hAnsi="Arial" w:cs="Arial"/>
          <w:b/>
          <w:bCs/>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widowControl w:val="0"/>
        <w:autoSpaceDE w:val="0"/>
        <w:autoSpaceDN w:val="0"/>
        <w:adjustRightInd w:val="0"/>
        <w:rPr>
          <w:rFonts w:ascii="Arial" w:hAnsi="Arial" w:cs="Arial"/>
          <w:sz w:val="20"/>
          <w:szCs w:val="20"/>
        </w:rPr>
      </w:pPr>
    </w:p>
    <w:p w:rsidR="008F1620" w:rsidRDefault="008F1620" w:rsidP="008F1620">
      <w:pPr>
        <w:rPr>
          <w:rFonts w:ascii="Arial" w:hAnsi="Arial" w:cs="Arial"/>
          <w:b/>
          <w:bCs/>
          <w:sz w:val="20"/>
          <w:szCs w:val="20"/>
        </w:rPr>
      </w:pPr>
      <w:r>
        <w:rPr>
          <w:rFonts w:ascii="Arial" w:hAnsi="Arial" w:cs="Arial"/>
          <w:b/>
          <w:bCs/>
          <w:sz w:val="20"/>
          <w:szCs w:val="20"/>
        </w:rPr>
        <w:br w:type="page"/>
      </w:r>
    </w:p>
    <w:p w:rsidR="008F1620" w:rsidRPr="001A3466" w:rsidRDefault="008F1620" w:rsidP="008F1620">
      <w:pPr>
        <w:rPr>
          <w:rFonts w:ascii="Verdana" w:hAnsi="Verdana" w:cs="Arial"/>
          <w:b/>
          <w:bCs/>
          <w:sz w:val="18"/>
          <w:szCs w:val="18"/>
        </w:rPr>
      </w:pPr>
      <w:r w:rsidRPr="001A3466">
        <w:rPr>
          <w:rFonts w:ascii="Verdana" w:hAnsi="Verdana" w:cs="Arial"/>
          <w:b/>
          <w:bCs/>
          <w:sz w:val="18"/>
          <w:szCs w:val="18"/>
        </w:rPr>
        <w:lastRenderedPageBreak/>
        <w:t>B. Begrotingstoelichting</w:t>
      </w:r>
    </w:p>
    <w:p w:rsidR="008F1620" w:rsidRPr="001A3466" w:rsidRDefault="008F1620" w:rsidP="008F1620">
      <w:pPr>
        <w:rPr>
          <w:rFonts w:ascii="Verdana" w:hAnsi="Verdana" w:cs="Arial"/>
          <w:sz w:val="18"/>
          <w:szCs w:val="18"/>
        </w:rPr>
      </w:pPr>
    </w:p>
    <w:p w:rsidR="008F1620" w:rsidRPr="001A3466" w:rsidRDefault="008F1620" w:rsidP="008F1620">
      <w:pPr>
        <w:rPr>
          <w:rFonts w:ascii="Verdana" w:hAnsi="Verdana" w:cs="Arial"/>
          <w:b/>
          <w:bCs/>
          <w:sz w:val="18"/>
          <w:szCs w:val="18"/>
        </w:rPr>
      </w:pPr>
      <w:r w:rsidRPr="001A3466">
        <w:rPr>
          <w:rFonts w:ascii="Verdana" w:hAnsi="Verdana" w:cs="Arial"/>
          <w:b/>
          <w:bCs/>
          <w:sz w:val="18"/>
          <w:szCs w:val="18"/>
        </w:rPr>
        <w:t>1. Leeswijzer</w:t>
      </w:r>
    </w:p>
    <w:p w:rsidR="008F1620" w:rsidRPr="001A3466" w:rsidRDefault="008F1620" w:rsidP="008F1620">
      <w:pPr>
        <w:rPr>
          <w:rFonts w:ascii="Verdana" w:hAnsi="Verdana" w:cs="Arial"/>
          <w:sz w:val="18"/>
          <w:szCs w:val="18"/>
        </w:rPr>
      </w:pPr>
    </w:p>
    <w:p w:rsidR="008F1620" w:rsidRPr="001A3466" w:rsidRDefault="008F1620" w:rsidP="008F1620">
      <w:pPr>
        <w:ind w:right="3"/>
        <w:rPr>
          <w:rFonts w:ascii="Verdana" w:hAnsi="Verdana" w:cs="Arial"/>
          <w:sz w:val="18"/>
          <w:szCs w:val="18"/>
        </w:rPr>
      </w:pPr>
      <w:r w:rsidRPr="001A3466">
        <w:rPr>
          <w:rFonts w:ascii="Verdana" w:hAnsi="Verdana" w:cs="Arial"/>
          <w:sz w:val="18"/>
          <w:szCs w:val="18"/>
        </w:rPr>
        <w:t xml:space="preserve">De tweede suppletoire begroting geeft een beeld van de uitvoering van de begroting </w:t>
      </w:r>
      <w:r>
        <w:rPr>
          <w:rFonts w:ascii="Verdana" w:hAnsi="Verdana" w:cs="Arial"/>
          <w:sz w:val="18"/>
          <w:szCs w:val="18"/>
        </w:rPr>
        <w:t>2014</w:t>
      </w:r>
      <w:r w:rsidRPr="001A3466">
        <w:rPr>
          <w:rFonts w:ascii="Verdana" w:hAnsi="Verdana" w:cs="Arial"/>
          <w:sz w:val="18"/>
          <w:szCs w:val="18"/>
        </w:rPr>
        <w:t xml:space="preserve">. De stand van de tweede suppletoire begroting wordt vanaf de stand van de ontwerp begroting </w:t>
      </w:r>
      <w:r>
        <w:rPr>
          <w:rFonts w:ascii="Verdana" w:hAnsi="Verdana" w:cs="Arial"/>
          <w:sz w:val="18"/>
          <w:szCs w:val="18"/>
        </w:rPr>
        <w:t>2014</w:t>
      </w:r>
      <w:r w:rsidRPr="001A3466">
        <w:rPr>
          <w:rFonts w:ascii="Verdana" w:hAnsi="Verdana" w:cs="Arial"/>
          <w:sz w:val="18"/>
          <w:szCs w:val="18"/>
        </w:rPr>
        <w:t xml:space="preserve"> opgebouwd. </w:t>
      </w:r>
    </w:p>
    <w:p w:rsidR="008F1620" w:rsidRDefault="008F1620" w:rsidP="008F1620">
      <w:pPr>
        <w:rPr>
          <w:rFonts w:ascii="Arial" w:hAnsi="Arial" w:cs="Arial"/>
          <w:sz w:val="20"/>
          <w:szCs w:val="20"/>
        </w:rPr>
      </w:pPr>
    </w:p>
    <w:p w:rsidR="008F1620" w:rsidRPr="00A265EB" w:rsidRDefault="008F1620" w:rsidP="008F1620">
      <w:pPr>
        <w:rPr>
          <w:rFonts w:ascii="Verdana" w:hAnsi="Verdana" w:cs="Arial"/>
          <w:b/>
          <w:sz w:val="18"/>
          <w:szCs w:val="18"/>
        </w:rPr>
      </w:pPr>
      <w:r w:rsidRPr="00A265EB">
        <w:rPr>
          <w:rFonts w:ascii="Verdana" w:hAnsi="Verdana" w:cs="Arial"/>
          <w:b/>
          <w:sz w:val="18"/>
          <w:szCs w:val="18"/>
        </w:rPr>
        <w:t>Tabel budgettaire gevolgen van beleid</w:t>
      </w:r>
    </w:p>
    <w:p w:rsidR="008F1620" w:rsidRPr="00A265EB" w:rsidRDefault="008F1620" w:rsidP="008F1620">
      <w:pPr>
        <w:rPr>
          <w:rFonts w:ascii="Verdana" w:hAnsi="Verdana" w:cs="Arial"/>
          <w:sz w:val="18"/>
          <w:szCs w:val="18"/>
        </w:rPr>
      </w:pPr>
      <w:r w:rsidRPr="00A265EB">
        <w:rPr>
          <w:rFonts w:ascii="Verdana" w:hAnsi="Verdana" w:cs="Arial"/>
          <w:sz w:val="18"/>
          <w:szCs w:val="18"/>
        </w:rPr>
        <w:t>In de tabel budgettair</w:t>
      </w:r>
      <w:r>
        <w:rPr>
          <w:rFonts w:ascii="Verdana" w:hAnsi="Verdana" w:cs="Arial"/>
          <w:sz w:val="18"/>
          <w:szCs w:val="18"/>
        </w:rPr>
        <w:t xml:space="preserve">e gevolgen van beleid is </w:t>
      </w:r>
      <w:r w:rsidRPr="00A265EB">
        <w:rPr>
          <w:rFonts w:ascii="Verdana" w:hAnsi="Verdana" w:cs="Arial"/>
          <w:sz w:val="18"/>
          <w:szCs w:val="18"/>
        </w:rPr>
        <w:t>een inhoudel</w:t>
      </w:r>
      <w:r>
        <w:rPr>
          <w:rFonts w:ascii="Verdana" w:hAnsi="Verdana" w:cs="Arial"/>
          <w:sz w:val="18"/>
          <w:szCs w:val="18"/>
        </w:rPr>
        <w:t xml:space="preserve">ijke toelichting gegeven bij </w:t>
      </w:r>
      <w:r w:rsidRPr="00A265EB">
        <w:rPr>
          <w:rFonts w:ascii="Verdana" w:hAnsi="Verdana" w:cs="Arial"/>
          <w:sz w:val="18"/>
          <w:szCs w:val="18"/>
        </w:rPr>
        <w:t>mutaties boven € 1 miljoen.</w:t>
      </w:r>
    </w:p>
    <w:p w:rsidR="008F1620" w:rsidRPr="008D2EA8" w:rsidRDefault="008F1620" w:rsidP="008F1620">
      <w:pPr>
        <w:rPr>
          <w:rFonts w:ascii="Verdana" w:hAnsi="Verdana" w:cs="Arial"/>
          <w:sz w:val="18"/>
          <w:szCs w:val="18"/>
        </w:rPr>
      </w:pPr>
    </w:p>
    <w:p w:rsidR="008F1620" w:rsidRDefault="008F1620" w:rsidP="008F1620">
      <w:pPr>
        <w:rPr>
          <w:rFonts w:ascii="Verdana" w:hAnsi="Verdana"/>
          <w:sz w:val="18"/>
          <w:szCs w:val="18"/>
        </w:rPr>
      </w:pPr>
      <w:r>
        <w:rPr>
          <w:rFonts w:ascii="Verdana" w:hAnsi="Verdana"/>
          <w:sz w:val="18"/>
          <w:szCs w:val="18"/>
        </w:rPr>
        <w:t>De gepresenteerde budgetflexibiliteit (juridisch verplicht) is de stand per 1 oktober 2014.</w:t>
      </w:r>
    </w:p>
    <w:p w:rsidR="008F1620" w:rsidRDefault="008F1620" w:rsidP="008F1620">
      <w:pPr>
        <w:rPr>
          <w:rFonts w:ascii="Arial" w:hAnsi="Arial" w:cs="Arial"/>
          <w:b/>
          <w:sz w:val="20"/>
          <w:szCs w:val="20"/>
        </w:rPr>
      </w:pPr>
      <w:r>
        <w:rPr>
          <w:rFonts w:ascii="Arial" w:hAnsi="Arial" w:cs="Arial"/>
          <w:b/>
          <w:sz w:val="20"/>
          <w:szCs w:val="20"/>
        </w:rPr>
        <w:br w:type="page"/>
      </w:r>
    </w:p>
    <w:p w:rsidR="008F1620" w:rsidRDefault="008F1620" w:rsidP="008F1620">
      <w:pPr>
        <w:rPr>
          <w:rFonts w:ascii="Verdana" w:hAnsi="Verdana" w:cs="Arial"/>
          <w:b/>
          <w:sz w:val="18"/>
          <w:szCs w:val="18"/>
        </w:rPr>
      </w:pPr>
      <w:r>
        <w:rPr>
          <w:rFonts w:ascii="Verdana" w:hAnsi="Verdana" w:cs="Arial"/>
          <w:b/>
          <w:sz w:val="18"/>
          <w:szCs w:val="18"/>
        </w:rPr>
        <w:lastRenderedPageBreak/>
        <w:t>2. Het beleid</w:t>
      </w:r>
    </w:p>
    <w:p w:rsidR="008F1620" w:rsidRDefault="008F1620" w:rsidP="008F1620">
      <w:pPr>
        <w:rPr>
          <w:rFonts w:ascii="Verdana" w:hAnsi="Verdana" w:cs="Arial"/>
          <w:b/>
          <w:sz w:val="18"/>
          <w:szCs w:val="18"/>
        </w:rPr>
      </w:pPr>
    </w:p>
    <w:p w:rsidR="008F1620" w:rsidRPr="00155058" w:rsidRDefault="008F1620" w:rsidP="008F1620">
      <w:pPr>
        <w:pStyle w:val="Lijstalinea"/>
        <w:numPr>
          <w:ilvl w:val="1"/>
          <w:numId w:val="1"/>
        </w:numPr>
        <w:rPr>
          <w:rFonts w:ascii="Verdana" w:hAnsi="Verdana" w:cs="Arial"/>
          <w:b/>
          <w:sz w:val="18"/>
          <w:szCs w:val="18"/>
        </w:rPr>
      </w:pPr>
      <w:r w:rsidRPr="00155058">
        <w:rPr>
          <w:rFonts w:ascii="Verdana" w:hAnsi="Verdana" w:cs="Arial"/>
          <w:b/>
          <w:sz w:val="18"/>
          <w:szCs w:val="18"/>
        </w:rPr>
        <w:t>Overzicht belangrijkste uitgavenmutaties</w:t>
      </w:r>
    </w:p>
    <w:p w:rsidR="008F1620" w:rsidRDefault="008F1620" w:rsidP="008F1620">
      <w:pPr>
        <w:rPr>
          <w:rFonts w:ascii="Verdana" w:hAnsi="Verdana" w:cs="Arial"/>
          <w:b/>
          <w:sz w:val="18"/>
          <w:szCs w:val="18"/>
        </w:rPr>
      </w:pPr>
    </w:p>
    <w:p w:rsidR="008F1620" w:rsidRPr="00155058" w:rsidRDefault="008F1620" w:rsidP="008F1620">
      <w:pPr>
        <w:rPr>
          <w:rFonts w:ascii="Verdana" w:hAnsi="Verdana" w:cs="Arial"/>
          <w:b/>
          <w:sz w:val="18"/>
          <w:szCs w:val="18"/>
        </w:rPr>
      </w:pPr>
      <w:r w:rsidRPr="000A5848">
        <w:rPr>
          <w:rFonts w:ascii="Verdana" w:hAnsi="Verdana" w:cs="Arial"/>
          <w:b/>
          <w:sz w:val="18"/>
          <w:szCs w:val="18"/>
        </w:rPr>
        <w:fldChar w:fldCharType="begin"/>
      </w:r>
      <w:r w:rsidRPr="000A5848">
        <w:rPr>
          <w:rFonts w:ascii="Verdana" w:hAnsi="Verdana" w:cs="Arial"/>
          <w:b/>
          <w:sz w:val="18"/>
          <w:szCs w:val="18"/>
        </w:rPr>
        <w:instrText xml:space="preserve"> LINK Excel.Sheet.8 "\\\\Group01.adfr.intern\\Groepsdata\\GD\\FB\\Begroting\\2014\\NJN2014\\njn2014-BM07.xlsx!Blad1!R1K1:R35K3" "" \a \p </w:instrText>
      </w:r>
      <w:r w:rsidRPr="000A5848">
        <w:rPr>
          <w:rFonts w:ascii="Verdana" w:hAnsi="Verdana" w:cs="Arial"/>
          <w:b/>
          <w:sz w:val="18"/>
          <w:szCs w:val="18"/>
        </w:rPr>
        <w:fldChar w:fldCharType="separate"/>
      </w:r>
      <w:r>
        <w:rPr>
          <w:rFonts w:ascii="Verdana" w:hAnsi="Verdana" w:cs="Arial"/>
          <w:b/>
          <w:noProof/>
          <w:sz w:val="18"/>
          <w:szCs w:val="18"/>
        </w:rPr>
        <w:drawing>
          <wp:inline distT="0" distB="0" distL="0" distR="0">
            <wp:extent cx="3171825" cy="486727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4867275"/>
                    </a:xfrm>
                    <a:prstGeom prst="rect">
                      <a:avLst/>
                    </a:prstGeom>
                    <a:noFill/>
                    <a:ln>
                      <a:noFill/>
                    </a:ln>
                  </pic:spPr>
                </pic:pic>
              </a:graphicData>
            </a:graphic>
          </wp:inline>
        </w:drawing>
      </w:r>
      <w:r w:rsidRPr="000A5848">
        <w:rPr>
          <w:rFonts w:ascii="Verdana" w:hAnsi="Verdana" w:cs="Arial"/>
          <w:b/>
          <w:sz w:val="18"/>
          <w:szCs w:val="18"/>
        </w:rPr>
        <w:fldChar w:fldCharType="end"/>
      </w:r>
    </w:p>
    <w:p w:rsidR="008F1620" w:rsidRDefault="008F1620" w:rsidP="008F1620">
      <w:pPr>
        <w:rPr>
          <w:rFonts w:ascii="Verdana" w:hAnsi="Verdana" w:cs="Arial"/>
          <w:b/>
          <w:bCs/>
          <w:sz w:val="18"/>
          <w:szCs w:val="18"/>
        </w:rPr>
      </w:pPr>
    </w:p>
    <w:p w:rsidR="008F1620" w:rsidRPr="00F83325" w:rsidRDefault="008F1620" w:rsidP="008F1620">
      <w:pPr>
        <w:rPr>
          <w:rFonts w:ascii="Verdana" w:hAnsi="Verdana" w:cs="Arial"/>
          <w:b/>
          <w:bCs/>
          <w:sz w:val="18"/>
          <w:szCs w:val="18"/>
        </w:rPr>
      </w:pPr>
      <w:r w:rsidRPr="00F83325">
        <w:rPr>
          <w:rFonts w:ascii="Verdana" w:hAnsi="Verdana" w:cs="Arial"/>
          <w:b/>
          <w:bCs/>
          <w:sz w:val="18"/>
          <w:szCs w:val="18"/>
        </w:rPr>
        <w:t>Uitgaven</w:t>
      </w:r>
    </w:p>
    <w:p w:rsidR="008F1620" w:rsidRDefault="008F1620" w:rsidP="008F1620">
      <w:pPr>
        <w:rPr>
          <w:rFonts w:ascii="Verdana" w:hAnsi="Verdana" w:cs="Arial"/>
          <w:bCs/>
          <w:sz w:val="18"/>
          <w:szCs w:val="18"/>
        </w:rPr>
      </w:pPr>
    </w:p>
    <w:p w:rsidR="008F1620" w:rsidRDefault="008F1620" w:rsidP="008F1620">
      <w:pPr>
        <w:rPr>
          <w:rFonts w:ascii="Verdana" w:hAnsi="Verdana" w:cs="Arial"/>
          <w:bCs/>
          <w:sz w:val="18"/>
          <w:szCs w:val="18"/>
        </w:rPr>
      </w:pPr>
      <w:r>
        <w:rPr>
          <w:rFonts w:ascii="Verdana" w:hAnsi="Verdana" w:cs="Arial"/>
          <w:bCs/>
          <w:sz w:val="18"/>
          <w:szCs w:val="18"/>
        </w:rPr>
        <w:t>Communicatie, kennisdeling en onderzoek</w:t>
      </w:r>
    </w:p>
    <w:p w:rsidR="008F1620" w:rsidRDefault="008F1620" w:rsidP="008F1620">
      <w:pPr>
        <w:rPr>
          <w:rFonts w:ascii="Verdana" w:hAnsi="Verdana" w:cs="Arial"/>
          <w:sz w:val="18"/>
          <w:szCs w:val="18"/>
        </w:rPr>
      </w:pPr>
      <w:r>
        <w:rPr>
          <w:rFonts w:ascii="Verdana" w:hAnsi="Verdana" w:cs="Arial"/>
          <w:sz w:val="18"/>
          <w:szCs w:val="18"/>
        </w:rPr>
        <w:t xml:space="preserve">Deze mutatie betreft een overboeking naar het Gemeentefonds betreffende de </w:t>
      </w:r>
      <w:r w:rsidRPr="00B73A4A">
        <w:rPr>
          <w:rFonts w:ascii="Verdana" w:hAnsi="Verdana" w:cs="Arial"/>
          <w:sz w:val="18"/>
          <w:szCs w:val="18"/>
        </w:rPr>
        <w:t>bijdrage aan de VNG voor Voorzieningen In het Sociale Domein (VISD).</w:t>
      </w:r>
    </w:p>
    <w:p w:rsidR="008F1620" w:rsidRDefault="008F1620" w:rsidP="008F1620">
      <w:pPr>
        <w:rPr>
          <w:rFonts w:ascii="Verdana" w:hAnsi="Verdana" w:cs="Arial"/>
          <w:bCs/>
          <w:sz w:val="18"/>
          <w:szCs w:val="18"/>
        </w:rPr>
      </w:pPr>
    </w:p>
    <w:p w:rsidR="008F1620" w:rsidRDefault="008F1620" w:rsidP="008F1620">
      <w:pPr>
        <w:rPr>
          <w:rFonts w:ascii="Verdana" w:hAnsi="Verdana" w:cs="Arial"/>
          <w:bCs/>
          <w:sz w:val="18"/>
          <w:szCs w:val="18"/>
        </w:rPr>
      </w:pPr>
      <w:r>
        <w:rPr>
          <w:rFonts w:ascii="Verdana" w:hAnsi="Verdana" w:cs="Arial"/>
          <w:bCs/>
          <w:sz w:val="18"/>
          <w:szCs w:val="18"/>
        </w:rPr>
        <w:t>Apparaat</w:t>
      </w:r>
    </w:p>
    <w:p w:rsidR="008F1620" w:rsidRDefault="008F1620" w:rsidP="008F1620">
      <w:pPr>
        <w:rPr>
          <w:rFonts w:ascii="Verdana" w:hAnsi="Verdana" w:cs="Arial"/>
          <w:bCs/>
          <w:sz w:val="18"/>
          <w:szCs w:val="18"/>
        </w:rPr>
      </w:pPr>
      <w:r>
        <w:rPr>
          <w:rFonts w:ascii="Verdana" w:hAnsi="Verdana" w:cs="Arial"/>
          <w:color w:val="000000"/>
          <w:sz w:val="18"/>
          <w:szCs w:val="18"/>
        </w:rPr>
        <w:t xml:space="preserve">Betreft een technische mutatie ter invulling van de </w:t>
      </w:r>
      <w:r w:rsidRPr="00185BE4">
        <w:rPr>
          <w:rFonts w:ascii="Verdana" w:hAnsi="Verdana" w:cs="Arial"/>
          <w:color w:val="000000"/>
          <w:sz w:val="18"/>
          <w:szCs w:val="18"/>
        </w:rPr>
        <w:t xml:space="preserve">restanttaakstelling van de AIVD </w:t>
      </w:r>
      <w:r>
        <w:rPr>
          <w:rFonts w:ascii="Verdana" w:hAnsi="Verdana" w:cs="Arial"/>
          <w:color w:val="000000"/>
          <w:sz w:val="18"/>
          <w:szCs w:val="18"/>
        </w:rPr>
        <w:t>in de jaren 2017-2022.</w:t>
      </w:r>
    </w:p>
    <w:p w:rsidR="008F1620" w:rsidRDefault="008F1620" w:rsidP="008F1620">
      <w:pPr>
        <w:rPr>
          <w:rFonts w:ascii="Verdana" w:hAnsi="Verdana" w:cs="Arial"/>
          <w:bCs/>
          <w:sz w:val="18"/>
          <w:szCs w:val="18"/>
        </w:rPr>
      </w:pPr>
    </w:p>
    <w:p w:rsidR="008F1620" w:rsidRDefault="008F1620" w:rsidP="008F1620">
      <w:pPr>
        <w:rPr>
          <w:rFonts w:ascii="Verdana" w:hAnsi="Verdana" w:cs="Arial"/>
          <w:bCs/>
          <w:sz w:val="18"/>
          <w:szCs w:val="18"/>
        </w:rPr>
      </w:pPr>
      <w:r>
        <w:rPr>
          <w:rFonts w:ascii="Verdana" w:hAnsi="Verdana" w:cs="Arial"/>
          <w:bCs/>
          <w:sz w:val="18"/>
          <w:szCs w:val="18"/>
        </w:rPr>
        <w:t xml:space="preserve">Bijdrage </w:t>
      </w:r>
      <w:proofErr w:type="spellStart"/>
      <w:r>
        <w:rPr>
          <w:rFonts w:ascii="Verdana" w:hAnsi="Verdana" w:cs="Arial"/>
          <w:bCs/>
          <w:sz w:val="18"/>
          <w:szCs w:val="18"/>
        </w:rPr>
        <w:t>SSO’s</w:t>
      </w:r>
      <w:proofErr w:type="spellEnd"/>
    </w:p>
    <w:p w:rsidR="008F1620" w:rsidRDefault="008F1620" w:rsidP="008F1620">
      <w:pPr>
        <w:rPr>
          <w:rFonts w:ascii="Verdana" w:hAnsi="Verdana" w:cs="Arial"/>
          <w:color w:val="000000"/>
          <w:sz w:val="18"/>
          <w:szCs w:val="18"/>
        </w:rPr>
      </w:pPr>
      <w:r w:rsidRPr="00D67778">
        <w:rPr>
          <w:rFonts w:ascii="Verdana" w:hAnsi="Verdana" w:cs="Arial"/>
          <w:color w:val="000000"/>
          <w:sz w:val="18"/>
          <w:szCs w:val="18"/>
        </w:rPr>
        <w:t>Voor de betaling namens alle departementen va</w:t>
      </w:r>
      <w:r>
        <w:rPr>
          <w:rFonts w:ascii="Verdana" w:hAnsi="Verdana" w:cs="Arial"/>
          <w:color w:val="000000"/>
          <w:sz w:val="18"/>
          <w:szCs w:val="18"/>
        </w:rPr>
        <w:t>n de egalisatievordering aan het Rijksvastgoedbedrijf</w:t>
      </w:r>
      <w:r w:rsidRPr="00D67778">
        <w:rPr>
          <w:rFonts w:ascii="Verdana" w:hAnsi="Verdana" w:cs="Arial"/>
          <w:color w:val="000000"/>
          <w:sz w:val="18"/>
          <w:szCs w:val="18"/>
        </w:rPr>
        <w:t xml:space="preserve"> worden de ontvangen bijdragen </w:t>
      </w:r>
      <w:proofErr w:type="spellStart"/>
      <w:r w:rsidRPr="00D67778">
        <w:rPr>
          <w:rFonts w:ascii="Verdana" w:hAnsi="Verdana" w:cs="Arial"/>
          <w:color w:val="000000"/>
          <w:sz w:val="18"/>
          <w:szCs w:val="18"/>
        </w:rPr>
        <w:t>gerealloceerd</w:t>
      </w:r>
      <w:proofErr w:type="spellEnd"/>
      <w:r w:rsidRPr="00D67778">
        <w:rPr>
          <w:rFonts w:ascii="Verdana" w:hAnsi="Verdana" w:cs="Arial"/>
          <w:color w:val="000000"/>
          <w:sz w:val="18"/>
          <w:szCs w:val="18"/>
        </w:rPr>
        <w:t xml:space="preserve"> naar het centraal apparaatsartikel.</w:t>
      </w:r>
    </w:p>
    <w:p w:rsidR="008F1620" w:rsidRDefault="008F1620" w:rsidP="008F1620">
      <w:pPr>
        <w:rPr>
          <w:rFonts w:ascii="Verdana" w:hAnsi="Verdana" w:cs="Arial"/>
          <w:bCs/>
          <w:sz w:val="18"/>
          <w:szCs w:val="18"/>
        </w:rPr>
      </w:pPr>
    </w:p>
    <w:p w:rsidR="008F1620" w:rsidRDefault="008F1620" w:rsidP="008F1620">
      <w:pPr>
        <w:rPr>
          <w:rFonts w:ascii="Verdana" w:hAnsi="Verdana" w:cs="Arial"/>
          <w:bCs/>
          <w:sz w:val="18"/>
          <w:szCs w:val="18"/>
        </w:rPr>
      </w:pPr>
      <w:r>
        <w:rPr>
          <w:rFonts w:ascii="Verdana" w:hAnsi="Verdana" w:cs="Arial"/>
          <w:bCs/>
          <w:sz w:val="18"/>
          <w:szCs w:val="18"/>
        </w:rPr>
        <w:t>Bijdrage aan baten-lastenagentschappen</w:t>
      </w:r>
    </w:p>
    <w:p w:rsidR="008F1620" w:rsidRPr="00CE2D07" w:rsidRDefault="008F1620" w:rsidP="008F1620">
      <w:pPr>
        <w:rPr>
          <w:rFonts w:ascii="Verdana" w:hAnsi="Verdana" w:cs="Arial"/>
          <w:b/>
          <w:bCs/>
          <w:sz w:val="18"/>
          <w:szCs w:val="18"/>
        </w:rPr>
      </w:pPr>
      <w:r w:rsidRPr="00CE2D07">
        <w:rPr>
          <w:rFonts w:ascii="Verdana" w:hAnsi="Verdana" w:cs="Arial"/>
          <w:color w:val="000000"/>
          <w:sz w:val="18"/>
          <w:szCs w:val="18"/>
        </w:rPr>
        <w:t xml:space="preserve">Voor de betaling namens alle departementen van de egalisatievordering aan de RGD worden de eerdere ontvangen bijdragen </w:t>
      </w:r>
      <w:proofErr w:type="spellStart"/>
      <w:r w:rsidRPr="00CE2D07">
        <w:rPr>
          <w:rFonts w:ascii="Verdana" w:hAnsi="Verdana" w:cs="Arial"/>
          <w:color w:val="000000"/>
          <w:sz w:val="18"/>
          <w:szCs w:val="18"/>
        </w:rPr>
        <w:t>gerealloceerd</w:t>
      </w:r>
      <w:proofErr w:type="spellEnd"/>
      <w:r w:rsidRPr="00CE2D07">
        <w:rPr>
          <w:rFonts w:ascii="Verdana" w:hAnsi="Verdana" w:cs="Arial"/>
          <w:color w:val="000000"/>
          <w:sz w:val="18"/>
          <w:szCs w:val="18"/>
        </w:rPr>
        <w:t xml:space="preserve"> naar het centraal apparaatsartikel.</w:t>
      </w:r>
    </w:p>
    <w:p w:rsidR="008F1620" w:rsidRDefault="008F1620" w:rsidP="008F1620">
      <w:pPr>
        <w:rPr>
          <w:rFonts w:ascii="Verdana" w:hAnsi="Verdana" w:cs="Arial"/>
          <w:bCs/>
          <w:sz w:val="18"/>
          <w:szCs w:val="18"/>
        </w:rPr>
      </w:pPr>
    </w:p>
    <w:p w:rsidR="008F1620" w:rsidRPr="00A70C60" w:rsidRDefault="008F1620" w:rsidP="008F1620">
      <w:pPr>
        <w:rPr>
          <w:rFonts w:ascii="Verdana" w:hAnsi="Verdana" w:cs="Arial"/>
          <w:bCs/>
          <w:sz w:val="18"/>
          <w:szCs w:val="18"/>
        </w:rPr>
      </w:pPr>
      <w:r w:rsidRPr="00A70C60">
        <w:rPr>
          <w:rFonts w:ascii="Verdana" w:hAnsi="Verdana" w:cs="Arial"/>
          <w:bCs/>
          <w:sz w:val="18"/>
          <w:szCs w:val="18"/>
        </w:rPr>
        <w:t>Onvoorzien</w:t>
      </w:r>
    </w:p>
    <w:p w:rsidR="008F1620" w:rsidRDefault="008F1620" w:rsidP="008F1620">
      <w:pPr>
        <w:rPr>
          <w:rFonts w:ascii="Verdana" w:hAnsi="Verdana" w:cs="Arial"/>
          <w:b/>
          <w:bCs/>
          <w:sz w:val="18"/>
          <w:szCs w:val="18"/>
        </w:rPr>
      </w:pPr>
      <w:r>
        <w:rPr>
          <w:rFonts w:ascii="Verdana" w:hAnsi="Verdana" w:cs="Arial"/>
          <w:sz w:val="18"/>
          <w:szCs w:val="18"/>
        </w:rPr>
        <w:t>Het b</w:t>
      </w:r>
      <w:r w:rsidRPr="001F6ED9">
        <w:rPr>
          <w:rFonts w:ascii="Verdana" w:hAnsi="Verdana" w:cs="Arial"/>
          <w:sz w:val="18"/>
          <w:szCs w:val="18"/>
        </w:rPr>
        <w:t xml:space="preserve">udget op onvoorzien wordt </w:t>
      </w:r>
      <w:proofErr w:type="spellStart"/>
      <w:r w:rsidRPr="001F6ED9">
        <w:rPr>
          <w:rFonts w:ascii="Verdana" w:hAnsi="Verdana" w:cs="Arial"/>
          <w:sz w:val="18"/>
          <w:szCs w:val="18"/>
        </w:rPr>
        <w:t>gerealloceerd</w:t>
      </w:r>
      <w:proofErr w:type="spellEnd"/>
      <w:r w:rsidRPr="001F6ED9">
        <w:rPr>
          <w:rFonts w:ascii="Verdana" w:hAnsi="Verdana" w:cs="Arial"/>
          <w:sz w:val="18"/>
          <w:szCs w:val="18"/>
        </w:rPr>
        <w:t xml:space="preserve"> voor </w:t>
      </w:r>
      <w:r>
        <w:rPr>
          <w:rFonts w:ascii="Verdana" w:hAnsi="Verdana" w:cs="Arial"/>
          <w:sz w:val="18"/>
          <w:szCs w:val="18"/>
        </w:rPr>
        <w:t xml:space="preserve">de </w:t>
      </w:r>
      <w:r w:rsidRPr="001F6ED9">
        <w:rPr>
          <w:rFonts w:ascii="Verdana" w:hAnsi="Verdana" w:cs="Arial"/>
          <w:sz w:val="18"/>
          <w:szCs w:val="18"/>
        </w:rPr>
        <w:t>egalisatieschuld</w:t>
      </w:r>
      <w:r>
        <w:rPr>
          <w:rFonts w:ascii="Verdana" w:hAnsi="Verdana" w:cs="Arial"/>
          <w:sz w:val="18"/>
          <w:szCs w:val="18"/>
        </w:rPr>
        <w:t xml:space="preserve"> </w:t>
      </w:r>
      <w:r w:rsidRPr="001F6ED9">
        <w:rPr>
          <w:rFonts w:ascii="Verdana" w:hAnsi="Verdana" w:cs="Arial"/>
          <w:color w:val="000000"/>
          <w:sz w:val="18"/>
          <w:szCs w:val="18"/>
        </w:rPr>
        <w:t>BZK.</w:t>
      </w:r>
      <w:r>
        <w:rPr>
          <w:rFonts w:ascii="Verdana" w:hAnsi="Verdana" w:cs="Arial"/>
          <w:b/>
          <w:bCs/>
          <w:sz w:val="18"/>
          <w:szCs w:val="18"/>
        </w:rPr>
        <w:br w:type="page"/>
      </w:r>
    </w:p>
    <w:p w:rsidR="008F1620" w:rsidRDefault="008F1620" w:rsidP="008F1620">
      <w:pPr>
        <w:rPr>
          <w:rFonts w:ascii="Verdana" w:hAnsi="Verdana" w:cs="Arial"/>
          <w:b/>
          <w:bCs/>
          <w:sz w:val="18"/>
          <w:szCs w:val="18"/>
        </w:rPr>
      </w:pPr>
      <w:r>
        <w:rPr>
          <w:rFonts w:ascii="Verdana" w:hAnsi="Verdana" w:cs="Arial"/>
          <w:b/>
          <w:bCs/>
          <w:sz w:val="18"/>
          <w:szCs w:val="18"/>
        </w:rPr>
        <w:lastRenderedPageBreak/>
        <w:t>Ontvangsten</w:t>
      </w:r>
    </w:p>
    <w:p w:rsidR="008F1620" w:rsidRDefault="008F1620" w:rsidP="008F1620">
      <w:pPr>
        <w:rPr>
          <w:rFonts w:ascii="Verdana" w:hAnsi="Verdana" w:cs="Arial"/>
          <w:b/>
          <w:bCs/>
          <w:sz w:val="18"/>
          <w:szCs w:val="18"/>
        </w:rPr>
      </w:pPr>
    </w:p>
    <w:p w:rsidR="008F1620" w:rsidRDefault="008F1620" w:rsidP="008F1620">
      <w:pPr>
        <w:rPr>
          <w:rFonts w:ascii="Verdana" w:hAnsi="Verdana" w:cs="Arial"/>
          <w:bCs/>
          <w:sz w:val="18"/>
          <w:szCs w:val="18"/>
        </w:rPr>
      </w:pPr>
      <w:r>
        <w:rPr>
          <w:rFonts w:ascii="Verdana" w:hAnsi="Verdana" w:cs="Arial"/>
          <w:bCs/>
          <w:sz w:val="18"/>
          <w:szCs w:val="18"/>
        </w:rPr>
        <w:t>Apparaat</w:t>
      </w:r>
    </w:p>
    <w:p w:rsidR="008F1620" w:rsidRDefault="008F1620" w:rsidP="008F1620">
      <w:pPr>
        <w:rPr>
          <w:rFonts w:ascii="Verdana" w:hAnsi="Verdana" w:cs="Arial"/>
          <w:color w:val="000000"/>
          <w:sz w:val="18"/>
          <w:szCs w:val="18"/>
        </w:rPr>
      </w:pPr>
      <w:r w:rsidRPr="0069475D">
        <w:rPr>
          <w:rFonts w:ascii="Verdana" w:hAnsi="Verdana" w:cs="Arial"/>
          <w:color w:val="000000"/>
          <w:sz w:val="18"/>
          <w:szCs w:val="18"/>
        </w:rPr>
        <w:t xml:space="preserve">De ontvangsten </w:t>
      </w:r>
      <w:r>
        <w:rPr>
          <w:rFonts w:ascii="Verdana" w:hAnsi="Verdana" w:cs="Arial"/>
          <w:color w:val="000000"/>
          <w:sz w:val="18"/>
          <w:szCs w:val="18"/>
        </w:rPr>
        <w:t>vallen dit jaar</w:t>
      </w:r>
      <w:r w:rsidRPr="0069475D">
        <w:rPr>
          <w:rFonts w:ascii="Verdana" w:hAnsi="Verdana" w:cs="Arial"/>
          <w:color w:val="000000"/>
          <w:sz w:val="18"/>
          <w:szCs w:val="18"/>
        </w:rPr>
        <w:t xml:space="preserve"> 2014 hoger uit doordat in de ramingen nog geen rekening is gehouden met de ontvangste</w:t>
      </w:r>
      <w:r>
        <w:rPr>
          <w:rFonts w:ascii="Verdana" w:hAnsi="Verdana" w:cs="Arial"/>
          <w:color w:val="000000"/>
          <w:sz w:val="18"/>
          <w:szCs w:val="18"/>
        </w:rPr>
        <w:t>n voor de huisvesting van de RGD</w:t>
      </w:r>
      <w:r w:rsidRPr="0069475D">
        <w:rPr>
          <w:rFonts w:ascii="Verdana" w:hAnsi="Verdana" w:cs="Arial"/>
          <w:color w:val="000000"/>
          <w:sz w:val="18"/>
          <w:szCs w:val="18"/>
        </w:rPr>
        <w:t>.</w:t>
      </w:r>
    </w:p>
    <w:p w:rsidR="008F1620" w:rsidRDefault="008F1620" w:rsidP="008F1620">
      <w:pPr>
        <w:rPr>
          <w:rFonts w:ascii="Verdana" w:hAnsi="Verdana" w:cs="Arial"/>
          <w:color w:val="000000"/>
          <w:sz w:val="18"/>
          <w:szCs w:val="18"/>
        </w:rPr>
      </w:pPr>
    </w:p>
    <w:p w:rsidR="008F1620" w:rsidRDefault="008F1620" w:rsidP="008F1620">
      <w:pPr>
        <w:rPr>
          <w:rFonts w:ascii="Verdana" w:hAnsi="Verdana" w:cs="Arial"/>
          <w:bCs/>
          <w:sz w:val="18"/>
          <w:szCs w:val="18"/>
        </w:rPr>
      </w:pPr>
      <w:r>
        <w:rPr>
          <w:rFonts w:ascii="Verdana" w:hAnsi="Verdana"/>
          <w:sz w:val="18"/>
          <w:szCs w:val="18"/>
        </w:rPr>
        <w:t xml:space="preserve">De financiële verrekeningen van de dienstverleningsovereenkomsten tussen </w:t>
      </w:r>
      <w:r w:rsidRPr="007F1694">
        <w:rPr>
          <w:rFonts w:ascii="Verdana" w:hAnsi="Verdana" w:cs="Arial"/>
          <w:bCs/>
          <w:sz w:val="18"/>
          <w:szCs w:val="18"/>
        </w:rPr>
        <w:t xml:space="preserve">de diverse baten en lastenagentschappen van het departement </w:t>
      </w:r>
      <w:r>
        <w:rPr>
          <w:rFonts w:ascii="Verdana" w:hAnsi="Verdana" w:cs="Arial"/>
          <w:bCs/>
          <w:sz w:val="18"/>
          <w:szCs w:val="18"/>
        </w:rPr>
        <w:t>en</w:t>
      </w:r>
      <w:r w:rsidRPr="00052B9E">
        <w:rPr>
          <w:rFonts w:ascii="Verdana" w:hAnsi="Verdana" w:cs="Arial"/>
          <w:bCs/>
          <w:sz w:val="18"/>
          <w:szCs w:val="18"/>
        </w:rPr>
        <w:t xml:space="preserve"> </w:t>
      </w:r>
      <w:r>
        <w:rPr>
          <w:rFonts w:ascii="Verdana" w:hAnsi="Verdana" w:cs="Arial"/>
          <w:bCs/>
          <w:sz w:val="18"/>
          <w:szCs w:val="18"/>
        </w:rPr>
        <w:t xml:space="preserve">de middelen die </w:t>
      </w:r>
      <w:proofErr w:type="spellStart"/>
      <w:r>
        <w:rPr>
          <w:rFonts w:ascii="Verdana" w:hAnsi="Verdana" w:cs="Arial"/>
          <w:bCs/>
          <w:sz w:val="18"/>
          <w:szCs w:val="18"/>
        </w:rPr>
        <w:t>Doc-direkt</w:t>
      </w:r>
      <w:proofErr w:type="spellEnd"/>
      <w:r>
        <w:rPr>
          <w:rFonts w:ascii="Verdana" w:hAnsi="Verdana" w:cs="Arial"/>
          <w:bCs/>
          <w:sz w:val="18"/>
          <w:szCs w:val="18"/>
        </w:rPr>
        <w:t xml:space="preserve"> ontvangt ter dekking van de kosten, leiden tot een verhoging van de ontvangsten.</w:t>
      </w:r>
    </w:p>
    <w:p w:rsidR="008F1620" w:rsidRDefault="008F1620" w:rsidP="008F1620">
      <w:pPr>
        <w:rPr>
          <w:rFonts w:ascii="Verdana" w:hAnsi="Verdana" w:cs="Arial"/>
          <w:bCs/>
          <w:sz w:val="18"/>
          <w:szCs w:val="18"/>
        </w:rPr>
      </w:pPr>
    </w:p>
    <w:p w:rsidR="008F1620" w:rsidRPr="00F83325" w:rsidRDefault="008F1620" w:rsidP="008F1620">
      <w:pPr>
        <w:rPr>
          <w:rFonts w:ascii="Verdana" w:hAnsi="Verdana" w:cs="Arial"/>
          <w:bCs/>
          <w:sz w:val="18"/>
          <w:szCs w:val="18"/>
        </w:rPr>
      </w:pPr>
      <w:r w:rsidRPr="00F83325">
        <w:rPr>
          <w:rFonts w:ascii="Verdana" w:hAnsi="Verdana" w:cs="Arial"/>
          <w:bCs/>
          <w:sz w:val="18"/>
          <w:szCs w:val="18"/>
        </w:rPr>
        <w:t>VUT-fonds</w:t>
      </w:r>
    </w:p>
    <w:p w:rsidR="008F1620" w:rsidRPr="00E140FC" w:rsidRDefault="008F1620" w:rsidP="008F1620">
      <w:pPr>
        <w:rPr>
          <w:rFonts w:ascii="Verdana" w:hAnsi="Verdana" w:cs="Arial"/>
          <w:bCs/>
          <w:sz w:val="18"/>
          <w:szCs w:val="18"/>
        </w:rPr>
      </w:pPr>
      <w:r w:rsidRPr="00E140FC">
        <w:rPr>
          <w:rFonts w:ascii="Verdana" w:hAnsi="Verdana" w:cs="Arial"/>
          <w:bCs/>
          <w:sz w:val="18"/>
          <w:szCs w:val="18"/>
        </w:rPr>
        <w:t>Voor 2014 gaat het VUT-fonds een lager beroep doen op de V</w:t>
      </w:r>
      <w:r>
        <w:rPr>
          <w:rFonts w:ascii="Verdana" w:hAnsi="Verdana" w:cs="Arial"/>
          <w:bCs/>
          <w:sz w:val="18"/>
          <w:szCs w:val="18"/>
        </w:rPr>
        <w:t>UT</w:t>
      </w:r>
      <w:r w:rsidRPr="00E140FC">
        <w:rPr>
          <w:rFonts w:ascii="Verdana" w:hAnsi="Verdana" w:cs="Arial"/>
          <w:bCs/>
          <w:sz w:val="18"/>
          <w:szCs w:val="18"/>
        </w:rPr>
        <w:t>-lening dan was geraamd. Hierdoor gaan ook de ontvangsten omlaag. Het verwachte verloop van de totale omvang van de leningen is op basis van de meest recente liquiditeitsprognose bijgesteld en licht</w:t>
      </w:r>
      <w:r>
        <w:rPr>
          <w:rFonts w:ascii="Verdana" w:hAnsi="Verdana" w:cs="Arial"/>
          <w:bCs/>
          <w:sz w:val="18"/>
          <w:szCs w:val="18"/>
        </w:rPr>
        <w:t xml:space="preserve"> gewijzigd ten opzichte van de a</w:t>
      </w:r>
      <w:r w:rsidRPr="00E140FC">
        <w:rPr>
          <w:rFonts w:ascii="Verdana" w:hAnsi="Verdana" w:cs="Arial"/>
          <w:bCs/>
          <w:sz w:val="18"/>
          <w:szCs w:val="18"/>
        </w:rPr>
        <w:t xml:space="preserve">ctualisering </w:t>
      </w:r>
      <w:r>
        <w:rPr>
          <w:rFonts w:ascii="Verdana" w:hAnsi="Verdana" w:cs="Arial"/>
          <w:bCs/>
          <w:sz w:val="18"/>
          <w:szCs w:val="18"/>
        </w:rPr>
        <w:t xml:space="preserve">in het </w:t>
      </w:r>
      <w:r w:rsidRPr="00E140FC">
        <w:rPr>
          <w:rFonts w:ascii="Verdana" w:hAnsi="Verdana" w:cs="Arial"/>
          <w:bCs/>
          <w:sz w:val="18"/>
          <w:szCs w:val="18"/>
        </w:rPr>
        <w:t>voorjaar 2014.</w:t>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r>
        <w:rPr>
          <w:rFonts w:ascii="Verdana" w:hAnsi="Verdana" w:cs="Arial"/>
          <w:b/>
          <w:bCs/>
          <w:sz w:val="18"/>
          <w:szCs w:val="18"/>
        </w:rPr>
        <w:br w:type="page"/>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p>
    <w:p w:rsidR="008F1620" w:rsidRDefault="008F1620" w:rsidP="008F1620">
      <w:pPr>
        <w:rPr>
          <w:rFonts w:ascii="Verdana" w:hAnsi="Verdana"/>
          <w:sz w:val="18"/>
          <w:szCs w:val="18"/>
        </w:rPr>
      </w:pPr>
      <w:r w:rsidRPr="001A3466">
        <w:rPr>
          <w:rFonts w:ascii="Verdana" w:hAnsi="Verdana" w:cs="Arial"/>
          <w:b/>
          <w:bCs/>
          <w:sz w:val="18"/>
          <w:szCs w:val="18"/>
        </w:rPr>
        <w:t>2.</w:t>
      </w:r>
      <w:r>
        <w:rPr>
          <w:rFonts w:ascii="Verdana" w:hAnsi="Verdana" w:cs="Arial"/>
          <w:b/>
          <w:bCs/>
          <w:sz w:val="18"/>
          <w:szCs w:val="18"/>
        </w:rPr>
        <w:t>2</w:t>
      </w:r>
      <w:r w:rsidRPr="001A3466">
        <w:rPr>
          <w:rFonts w:ascii="Verdana" w:hAnsi="Verdana" w:cs="Arial"/>
          <w:b/>
          <w:bCs/>
          <w:sz w:val="18"/>
          <w:szCs w:val="18"/>
        </w:rPr>
        <w:t xml:space="preserve"> De beleidsartikelen </w:t>
      </w:r>
    </w:p>
    <w:p w:rsidR="008F1620" w:rsidRPr="001A3466" w:rsidRDefault="008F1620" w:rsidP="008F1620">
      <w:pPr>
        <w:rPr>
          <w:rFonts w:ascii="Verdana" w:hAnsi="Verdana"/>
          <w:sz w:val="18"/>
          <w:szCs w:val="18"/>
        </w:rPr>
      </w:pPr>
    </w:p>
    <w:p w:rsidR="008F1620" w:rsidRDefault="008F1620" w:rsidP="008F1620">
      <w:pPr>
        <w:rPr>
          <w:rFonts w:ascii="Verdana" w:hAnsi="Verdana" w:cs="Arial"/>
          <w:b/>
          <w:sz w:val="18"/>
          <w:szCs w:val="18"/>
        </w:rPr>
      </w:pPr>
      <w:r w:rsidRPr="005263E7">
        <w:rPr>
          <w:rFonts w:ascii="Verdana" w:hAnsi="Verdana" w:cs="Arial"/>
          <w:b/>
          <w:sz w:val="18"/>
          <w:szCs w:val="18"/>
        </w:rPr>
        <w:fldChar w:fldCharType="begin"/>
      </w:r>
      <w:r w:rsidRPr="005263E7">
        <w:rPr>
          <w:rFonts w:ascii="Verdana" w:hAnsi="Verdana" w:cs="Arial"/>
          <w:b/>
          <w:sz w:val="18"/>
          <w:szCs w:val="18"/>
        </w:rPr>
        <w:instrText xml:space="preserve"> LINK Excel.Sheet.8 "\\\\Group01.adfr.intern\\Groepsdata\\GD\\FB\\Begroting\\2014\\NJN2014\\NJN2014 H7.xlsx!1!R1K1:R31K6" "" \a \p </w:instrText>
      </w:r>
      <w:r w:rsidRPr="005263E7">
        <w:rPr>
          <w:rFonts w:ascii="Verdana" w:hAnsi="Verdana" w:cs="Arial"/>
          <w:b/>
          <w:sz w:val="18"/>
          <w:szCs w:val="18"/>
        </w:rPr>
        <w:fldChar w:fldCharType="separate"/>
      </w:r>
      <w:r>
        <w:rPr>
          <w:rFonts w:ascii="Verdana" w:hAnsi="Verdana" w:cs="Arial"/>
          <w:b/>
          <w:noProof/>
          <w:sz w:val="18"/>
          <w:szCs w:val="18"/>
        </w:rPr>
        <w:drawing>
          <wp:inline distT="0" distB="0" distL="0" distR="0">
            <wp:extent cx="4924425" cy="594360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5943600"/>
                    </a:xfrm>
                    <a:prstGeom prst="rect">
                      <a:avLst/>
                    </a:prstGeom>
                    <a:noFill/>
                    <a:ln>
                      <a:noFill/>
                    </a:ln>
                  </pic:spPr>
                </pic:pic>
              </a:graphicData>
            </a:graphic>
          </wp:inline>
        </w:drawing>
      </w:r>
      <w:r w:rsidRPr="005263E7">
        <w:rPr>
          <w:rFonts w:ascii="Verdana" w:hAnsi="Verdana" w:cs="Arial"/>
          <w:b/>
          <w:sz w:val="18"/>
          <w:szCs w:val="18"/>
        </w:rPr>
        <w:fldChar w:fldCharType="end"/>
      </w:r>
    </w:p>
    <w:p w:rsidR="008F1620" w:rsidRDefault="008F1620" w:rsidP="008F1620">
      <w:pPr>
        <w:rPr>
          <w:rFonts w:ascii="Verdana" w:hAnsi="Verdana" w:cs="Arial"/>
          <w:b/>
          <w:sz w:val="18"/>
          <w:szCs w:val="18"/>
        </w:rPr>
      </w:pPr>
    </w:p>
    <w:p w:rsidR="008F1620" w:rsidRPr="00B73A4A" w:rsidRDefault="008F1620" w:rsidP="008F1620">
      <w:pPr>
        <w:pStyle w:val="Lijstalinea"/>
        <w:numPr>
          <w:ilvl w:val="1"/>
          <w:numId w:val="2"/>
        </w:numPr>
        <w:ind w:left="426" w:hanging="426"/>
        <w:rPr>
          <w:rFonts w:ascii="Verdana" w:hAnsi="Verdana" w:cs="Arial"/>
          <w:b/>
          <w:sz w:val="18"/>
          <w:szCs w:val="18"/>
        </w:rPr>
      </w:pPr>
      <w:r w:rsidRPr="00B73A4A">
        <w:rPr>
          <w:rFonts w:ascii="Verdana" w:hAnsi="Verdana" w:cs="Arial"/>
          <w:b/>
          <w:sz w:val="18"/>
          <w:szCs w:val="18"/>
        </w:rPr>
        <w:t>Bestuurlijke en financiële verhouding</w:t>
      </w:r>
    </w:p>
    <w:p w:rsidR="008F1620" w:rsidRDefault="008F1620" w:rsidP="008F1620">
      <w:pPr>
        <w:rPr>
          <w:rFonts w:ascii="Verdana" w:hAnsi="Verdana" w:cs="Arial"/>
          <w:b/>
          <w:sz w:val="18"/>
          <w:szCs w:val="18"/>
        </w:rPr>
      </w:pPr>
      <w:r>
        <w:rPr>
          <w:rFonts w:ascii="Verdana" w:hAnsi="Verdana" w:cs="Arial"/>
          <w:b/>
          <w:sz w:val="18"/>
          <w:szCs w:val="18"/>
        </w:rPr>
        <w:t>Opdrachten</w:t>
      </w:r>
    </w:p>
    <w:p w:rsidR="008F1620" w:rsidRDefault="008F1620" w:rsidP="008F1620">
      <w:pPr>
        <w:rPr>
          <w:rFonts w:ascii="Verdana" w:hAnsi="Verdana" w:cs="Arial"/>
          <w:i/>
          <w:sz w:val="18"/>
          <w:szCs w:val="18"/>
        </w:rPr>
      </w:pPr>
      <w:r w:rsidRPr="00B73A4A">
        <w:rPr>
          <w:rFonts w:ascii="Verdana" w:hAnsi="Verdana" w:cs="Arial"/>
          <w:i/>
          <w:sz w:val="18"/>
          <w:szCs w:val="18"/>
        </w:rPr>
        <w:t>Communicatie, kennisdeling en onderzoek</w:t>
      </w:r>
    </w:p>
    <w:p w:rsidR="008F1620" w:rsidRDefault="008F1620" w:rsidP="008F1620">
      <w:pPr>
        <w:rPr>
          <w:rFonts w:ascii="Verdana" w:hAnsi="Verdana" w:cs="Arial"/>
          <w:sz w:val="18"/>
          <w:szCs w:val="18"/>
        </w:rPr>
      </w:pPr>
      <w:r>
        <w:rPr>
          <w:rFonts w:ascii="Verdana" w:hAnsi="Verdana" w:cs="Arial"/>
          <w:sz w:val="18"/>
          <w:szCs w:val="18"/>
        </w:rPr>
        <w:t xml:space="preserve">Deze mutatie betreft een overboeking naar het Gemeentefonds betreffende de </w:t>
      </w:r>
      <w:r w:rsidRPr="00B73A4A">
        <w:rPr>
          <w:rFonts w:ascii="Verdana" w:hAnsi="Verdana" w:cs="Arial"/>
          <w:sz w:val="18"/>
          <w:szCs w:val="18"/>
        </w:rPr>
        <w:t>bijdrage aan de VNG voor Voorzieningen In het Sociale Domein (VISD).</w:t>
      </w:r>
    </w:p>
    <w:p w:rsidR="008F1620" w:rsidRDefault="008F1620" w:rsidP="008F1620">
      <w:pPr>
        <w:pStyle w:val="Lijstalinea"/>
        <w:ind w:left="426"/>
        <w:rPr>
          <w:rFonts w:ascii="Verdana" w:hAnsi="Verdana" w:cs="Arial"/>
          <w:b/>
          <w:sz w:val="18"/>
          <w:szCs w:val="18"/>
        </w:rPr>
      </w:pPr>
    </w:p>
    <w:p w:rsidR="008F1620" w:rsidRDefault="008F1620" w:rsidP="008F1620">
      <w:pPr>
        <w:rPr>
          <w:rFonts w:ascii="Verdana" w:hAnsi="Verdana" w:cs="Arial"/>
          <w:b/>
          <w:sz w:val="18"/>
          <w:szCs w:val="18"/>
        </w:rPr>
      </w:pPr>
      <w:r>
        <w:rPr>
          <w:rFonts w:ascii="Verdana" w:hAnsi="Verdana" w:cs="Arial"/>
          <w:b/>
          <w:sz w:val="18"/>
          <w:szCs w:val="18"/>
        </w:rPr>
        <w:br w:type="page"/>
      </w:r>
    </w:p>
    <w:p w:rsidR="008F1620" w:rsidRPr="003338E6" w:rsidRDefault="008F1620" w:rsidP="008F1620">
      <w:pPr>
        <w:pStyle w:val="Lijstalinea"/>
        <w:ind w:left="426"/>
        <w:rPr>
          <w:rFonts w:ascii="Verdana" w:hAnsi="Verdana" w:cs="Arial"/>
          <w:b/>
          <w:sz w:val="18"/>
          <w:szCs w:val="18"/>
        </w:rPr>
      </w:pPr>
    </w:p>
    <w:p w:rsidR="008F1620" w:rsidRPr="003338E6" w:rsidRDefault="008F1620" w:rsidP="008F1620">
      <w:pPr>
        <w:pStyle w:val="Lijstalinea"/>
        <w:numPr>
          <w:ilvl w:val="1"/>
          <w:numId w:val="2"/>
        </w:numPr>
        <w:ind w:left="426" w:hanging="426"/>
        <w:rPr>
          <w:rFonts w:ascii="Verdana" w:hAnsi="Verdana" w:cs="Arial"/>
          <w:b/>
          <w:sz w:val="18"/>
          <w:szCs w:val="18"/>
        </w:rPr>
      </w:pPr>
      <w:r w:rsidRPr="003338E6">
        <w:rPr>
          <w:rFonts w:ascii="Verdana" w:hAnsi="Verdana" w:cs="Arial"/>
          <w:b/>
          <w:sz w:val="18"/>
          <w:szCs w:val="18"/>
        </w:rPr>
        <w:t>Participatie</w:t>
      </w:r>
    </w:p>
    <w:p w:rsidR="008F1620" w:rsidRPr="003338E6" w:rsidRDefault="008F1620" w:rsidP="008F1620">
      <w:pPr>
        <w:rPr>
          <w:rFonts w:ascii="Verdana" w:hAnsi="Verdana" w:cs="Arial"/>
          <w:b/>
          <w:sz w:val="18"/>
          <w:szCs w:val="18"/>
        </w:rPr>
      </w:pPr>
      <w:r w:rsidRPr="003338E6">
        <w:rPr>
          <w:rFonts w:ascii="Verdana" w:hAnsi="Verdana" w:cs="Arial"/>
          <w:b/>
          <w:sz w:val="18"/>
          <w:szCs w:val="18"/>
        </w:rPr>
        <w:t>Subsidies</w:t>
      </w:r>
    </w:p>
    <w:p w:rsidR="008F1620" w:rsidRDefault="008F1620" w:rsidP="008F1620">
      <w:pPr>
        <w:rPr>
          <w:rFonts w:ascii="Verdana" w:hAnsi="Verdana" w:cs="Arial"/>
          <w:i/>
          <w:sz w:val="18"/>
          <w:szCs w:val="18"/>
        </w:rPr>
      </w:pPr>
      <w:r w:rsidRPr="003338E6">
        <w:rPr>
          <w:rFonts w:ascii="Verdana" w:hAnsi="Verdana" w:cs="Arial"/>
          <w:i/>
          <w:sz w:val="18"/>
          <w:szCs w:val="18"/>
        </w:rPr>
        <w:t>Politieke Partijen</w:t>
      </w:r>
    </w:p>
    <w:p w:rsidR="008F1620" w:rsidRDefault="008F1620" w:rsidP="008F1620">
      <w:pPr>
        <w:rPr>
          <w:rFonts w:ascii="Verdana" w:hAnsi="Verdana" w:cs="Arial"/>
          <w:color w:val="000000"/>
          <w:sz w:val="18"/>
          <w:szCs w:val="18"/>
        </w:rPr>
      </w:pPr>
      <w:r>
        <w:rPr>
          <w:rFonts w:ascii="Verdana" w:hAnsi="Verdana" w:cs="Arial"/>
          <w:color w:val="000000"/>
          <w:sz w:val="18"/>
          <w:szCs w:val="18"/>
        </w:rPr>
        <w:t>Dit betreft een budget neutrale herschikking om e-overheidsvoorzieningen van de Generieke Digitale Infrastructuur in 2014 beschikbaar te houden in2014.</w:t>
      </w:r>
      <w:r w:rsidRPr="00E37851">
        <w:rPr>
          <w:rFonts w:ascii="Verdana" w:hAnsi="Verdana" w:cs="Arial"/>
          <w:color w:val="000000"/>
          <w:sz w:val="18"/>
          <w:szCs w:val="18"/>
        </w:rPr>
        <w:t xml:space="preserve"> </w:t>
      </w:r>
    </w:p>
    <w:p w:rsidR="008F1620" w:rsidRDefault="008F1620" w:rsidP="008F1620">
      <w:pPr>
        <w:rPr>
          <w:rFonts w:ascii="Verdana" w:hAnsi="Verdana" w:cs="Arial"/>
          <w:color w:val="000000"/>
          <w:sz w:val="18"/>
          <w:szCs w:val="18"/>
        </w:rPr>
      </w:pPr>
    </w:p>
    <w:p w:rsidR="008F1620" w:rsidRPr="0064764E" w:rsidRDefault="008F1620" w:rsidP="008F1620">
      <w:pPr>
        <w:rPr>
          <w:rFonts w:ascii="Verdana" w:hAnsi="Verdana" w:cs="Arial"/>
          <w:b/>
          <w:color w:val="000000"/>
          <w:sz w:val="18"/>
          <w:szCs w:val="18"/>
        </w:rPr>
      </w:pPr>
      <w:r w:rsidRPr="0064764E">
        <w:rPr>
          <w:rFonts w:ascii="Verdana" w:hAnsi="Verdana" w:cs="Arial"/>
          <w:b/>
          <w:color w:val="000000"/>
          <w:sz w:val="18"/>
          <w:szCs w:val="18"/>
        </w:rPr>
        <w:t>Opdrachten</w:t>
      </w:r>
    </w:p>
    <w:p w:rsidR="008F1620" w:rsidRDefault="008F1620" w:rsidP="008F1620">
      <w:pPr>
        <w:rPr>
          <w:rFonts w:ascii="Verdana" w:hAnsi="Verdana" w:cs="Arial"/>
          <w:i/>
          <w:color w:val="000000"/>
          <w:sz w:val="18"/>
          <w:szCs w:val="18"/>
        </w:rPr>
      </w:pPr>
      <w:r w:rsidRPr="0064764E">
        <w:rPr>
          <w:rFonts w:ascii="Verdana" w:hAnsi="Verdana" w:cs="Arial"/>
          <w:i/>
          <w:color w:val="000000"/>
          <w:sz w:val="18"/>
          <w:szCs w:val="18"/>
        </w:rPr>
        <w:t>Verkiezingen</w:t>
      </w:r>
    </w:p>
    <w:p w:rsidR="008F1620" w:rsidRDefault="008F1620" w:rsidP="008F1620">
      <w:pPr>
        <w:rPr>
          <w:rFonts w:ascii="Verdana" w:hAnsi="Verdana" w:cs="Arial"/>
          <w:color w:val="000000"/>
          <w:sz w:val="18"/>
          <w:szCs w:val="18"/>
        </w:rPr>
      </w:pPr>
      <w:r>
        <w:rPr>
          <w:rFonts w:ascii="Verdana" w:hAnsi="Verdana" w:cs="Arial"/>
          <w:color w:val="000000"/>
          <w:sz w:val="18"/>
          <w:szCs w:val="18"/>
        </w:rPr>
        <w:t xml:space="preserve">Dit betreft een budget neutrale herschikking om e-overheidsvoorzieningen van de Generieke Digitale Infrastructuur beschikbaar te houden </w:t>
      </w:r>
      <w:r w:rsidRPr="00E140FC">
        <w:rPr>
          <w:rFonts w:ascii="Verdana" w:hAnsi="Verdana" w:cs="Arial"/>
          <w:color w:val="000000"/>
          <w:sz w:val="18"/>
          <w:szCs w:val="18"/>
        </w:rPr>
        <w:t xml:space="preserve">voor 2014. </w:t>
      </w:r>
      <w:r>
        <w:rPr>
          <w:rFonts w:ascii="Verdana" w:hAnsi="Verdana" w:cs="Arial"/>
          <w:color w:val="000000"/>
          <w:sz w:val="18"/>
          <w:szCs w:val="18"/>
        </w:rPr>
        <w:t>De middelen voor v</w:t>
      </w:r>
      <w:r w:rsidRPr="00E140FC">
        <w:rPr>
          <w:rFonts w:ascii="Verdana" w:hAnsi="Verdana" w:cs="Arial"/>
          <w:color w:val="000000"/>
          <w:sz w:val="18"/>
          <w:szCs w:val="18"/>
        </w:rPr>
        <w:t xml:space="preserve">ereenvoudiging van de procedures voor kiezers die stemmen vanuit het buitenland </w:t>
      </w:r>
      <w:r>
        <w:rPr>
          <w:rFonts w:ascii="Verdana" w:hAnsi="Verdana" w:cs="Arial"/>
          <w:color w:val="000000"/>
          <w:sz w:val="18"/>
          <w:szCs w:val="18"/>
        </w:rPr>
        <w:t xml:space="preserve">zou niet geheel tot besteding </w:t>
      </w:r>
      <w:r w:rsidRPr="00E140FC">
        <w:rPr>
          <w:rFonts w:ascii="Verdana" w:hAnsi="Verdana" w:cs="Arial"/>
          <w:color w:val="000000"/>
          <w:sz w:val="18"/>
          <w:szCs w:val="18"/>
        </w:rPr>
        <w:t xml:space="preserve">komen. </w:t>
      </w:r>
      <w:r w:rsidRPr="00E140FC">
        <w:rPr>
          <w:rFonts w:ascii="Verdana" w:hAnsi="Verdana"/>
          <w:sz w:val="18"/>
          <w:szCs w:val="18"/>
        </w:rPr>
        <w:t>Hierover bent u in mijn</w:t>
      </w:r>
      <w:r>
        <w:rPr>
          <w:rFonts w:ascii="Verdana" w:hAnsi="Verdana"/>
          <w:sz w:val="18"/>
          <w:szCs w:val="18"/>
        </w:rPr>
        <w:t xml:space="preserve"> </w:t>
      </w:r>
      <w:r w:rsidRPr="00E140FC">
        <w:rPr>
          <w:rFonts w:ascii="Verdana" w:hAnsi="Verdana"/>
          <w:sz w:val="18"/>
          <w:szCs w:val="18"/>
        </w:rPr>
        <w:t>brief van 21 maart 2014 jl. geïnformeerd</w:t>
      </w:r>
      <w:r w:rsidRPr="00E140FC">
        <w:rPr>
          <w:rFonts w:ascii="Verdana" w:hAnsi="Verdana" w:cs="Arial"/>
          <w:color w:val="000000"/>
          <w:sz w:val="18"/>
          <w:szCs w:val="18"/>
        </w:rPr>
        <w:t xml:space="preserve"> (</w:t>
      </w:r>
      <w:r>
        <w:rPr>
          <w:rFonts w:ascii="Verdana" w:hAnsi="Verdana" w:cs="Arial"/>
          <w:color w:val="000000"/>
          <w:sz w:val="18"/>
          <w:szCs w:val="18"/>
        </w:rPr>
        <w:t>Kamerstukken II,</w:t>
      </w:r>
      <w:r w:rsidRPr="00E140FC">
        <w:rPr>
          <w:rFonts w:ascii="Verdana" w:hAnsi="Verdana" w:cs="Arial"/>
          <w:color w:val="000000"/>
          <w:sz w:val="18"/>
          <w:szCs w:val="18"/>
        </w:rPr>
        <w:t xml:space="preserve"> 2013-2014, 33 829 nr. 3).</w:t>
      </w:r>
      <w:r>
        <w:rPr>
          <w:rFonts w:ascii="Verdana" w:hAnsi="Verdana" w:cs="Arial"/>
          <w:color w:val="000000"/>
          <w:sz w:val="18"/>
          <w:szCs w:val="18"/>
        </w:rPr>
        <w:t xml:space="preserve"> </w:t>
      </w:r>
    </w:p>
    <w:p w:rsidR="008F1620" w:rsidRPr="00CC03D1" w:rsidRDefault="008F1620" w:rsidP="008F1620">
      <w:pPr>
        <w:rPr>
          <w:rFonts w:ascii="Verdana" w:hAnsi="Verdana" w:cs="Arial"/>
          <w:i/>
          <w:sz w:val="18"/>
          <w:szCs w:val="18"/>
        </w:rPr>
      </w:pPr>
      <w:r w:rsidRPr="00CC03D1">
        <w:rPr>
          <w:rFonts w:ascii="Verdana" w:hAnsi="Verdana" w:cs="Arial"/>
          <w:i/>
          <w:sz w:val="18"/>
          <w:szCs w:val="18"/>
        </w:rPr>
        <w:br w:type="page"/>
      </w:r>
    </w:p>
    <w:p w:rsidR="008F1620" w:rsidRDefault="008F1620" w:rsidP="008F1620">
      <w:pPr>
        <w:rPr>
          <w:rFonts w:ascii="Verdana" w:hAnsi="Verdana" w:cs="Arial"/>
          <w:b/>
          <w:sz w:val="18"/>
          <w:szCs w:val="18"/>
        </w:rPr>
      </w:pPr>
    </w:p>
    <w:p w:rsidR="008F1620" w:rsidRDefault="008F1620" w:rsidP="008F1620">
      <w:pPr>
        <w:rPr>
          <w:rFonts w:ascii="Verdana" w:hAnsi="Verdana" w:cs="Arial"/>
          <w:b/>
          <w:sz w:val="18"/>
          <w:szCs w:val="18"/>
        </w:rPr>
      </w:pPr>
      <w:r w:rsidRPr="005263E7">
        <w:rPr>
          <w:rFonts w:ascii="Verdana" w:hAnsi="Verdana" w:cs="Arial"/>
          <w:b/>
          <w:sz w:val="18"/>
          <w:szCs w:val="18"/>
        </w:rPr>
        <w:fldChar w:fldCharType="begin"/>
      </w:r>
      <w:r w:rsidRPr="005263E7">
        <w:rPr>
          <w:rFonts w:ascii="Verdana" w:hAnsi="Verdana" w:cs="Arial"/>
          <w:b/>
          <w:sz w:val="18"/>
          <w:szCs w:val="18"/>
        </w:rPr>
        <w:instrText xml:space="preserve"> LINK Excel.Sheet.8 "\\\\Group01.adfr.intern\\Groepsdata\\GD\\FB\\Begroting\\2014\\NJN2014\\NJN2014 H7.xlsx!2!R1K1:R17K6" "" \a \p </w:instrText>
      </w:r>
      <w:r w:rsidRPr="005263E7">
        <w:rPr>
          <w:rFonts w:ascii="Verdana" w:hAnsi="Verdana" w:cs="Arial"/>
          <w:b/>
          <w:sz w:val="18"/>
          <w:szCs w:val="18"/>
        </w:rPr>
        <w:fldChar w:fldCharType="separate"/>
      </w:r>
      <w:r>
        <w:rPr>
          <w:rFonts w:ascii="Verdana" w:hAnsi="Verdana" w:cs="Arial"/>
          <w:b/>
          <w:noProof/>
          <w:sz w:val="18"/>
          <w:szCs w:val="18"/>
        </w:rPr>
        <w:drawing>
          <wp:inline distT="0" distB="0" distL="0" distR="0">
            <wp:extent cx="4924425" cy="318135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3181350"/>
                    </a:xfrm>
                    <a:prstGeom prst="rect">
                      <a:avLst/>
                    </a:prstGeom>
                    <a:noFill/>
                    <a:ln>
                      <a:noFill/>
                    </a:ln>
                  </pic:spPr>
                </pic:pic>
              </a:graphicData>
            </a:graphic>
          </wp:inline>
        </w:drawing>
      </w:r>
      <w:r w:rsidRPr="005263E7">
        <w:rPr>
          <w:rFonts w:ascii="Verdana" w:hAnsi="Verdana" w:cs="Arial"/>
          <w:b/>
          <w:sz w:val="18"/>
          <w:szCs w:val="18"/>
        </w:rPr>
        <w:fldChar w:fldCharType="end"/>
      </w:r>
    </w:p>
    <w:p w:rsidR="008F1620" w:rsidRDefault="008F1620" w:rsidP="008F1620">
      <w:pPr>
        <w:rPr>
          <w:rFonts w:ascii="Verdana" w:hAnsi="Verdana" w:cs="Arial"/>
          <w:b/>
          <w:sz w:val="18"/>
          <w:szCs w:val="18"/>
        </w:rPr>
      </w:pPr>
    </w:p>
    <w:p w:rsidR="008F1620" w:rsidRPr="008A02AF" w:rsidRDefault="008F1620" w:rsidP="008F1620">
      <w:pPr>
        <w:pStyle w:val="Lijstalinea"/>
        <w:numPr>
          <w:ilvl w:val="1"/>
          <w:numId w:val="1"/>
        </w:numPr>
        <w:ind w:left="426" w:hanging="426"/>
        <w:rPr>
          <w:rFonts w:ascii="Verdana" w:hAnsi="Verdana" w:cs="Arial"/>
          <w:b/>
          <w:sz w:val="18"/>
          <w:szCs w:val="18"/>
        </w:rPr>
      </w:pPr>
      <w:r w:rsidRPr="00185BE4">
        <w:rPr>
          <w:rFonts w:ascii="Verdana" w:hAnsi="Verdana" w:cs="Arial"/>
          <w:b/>
          <w:sz w:val="18"/>
          <w:szCs w:val="18"/>
        </w:rPr>
        <w:t>Apparaat</w:t>
      </w:r>
    </w:p>
    <w:p w:rsidR="008F1620" w:rsidRPr="00185BE4" w:rsidRDefault="008F1620" w:rsidP="008F1620">
      <w:pPr>
        <w:rPr>
          <w:rFonts w:ascii="Verdana" w:hAnsi="Verdana" w:cs="Arial"/>
          <w:i/>
          <w:sz w:val="18"/>
          <w:szCs w:val="18"/>
        </w:rPr>
      </w:pPr>
      <w:r>
        <w:rPr>
          <w:rFonts w:ascii="Verdana" w:hAnsi="Verdana" w:cs="Arial"/>
          <w:color w:val="000000"/>
          <w:sz w:val="18"/>
          <w:szCs w:val="18"/>
        </w:rPr>
        <w:t xml:space="preserve">Betreft een technische mutatie ter invulling van de </w:t>
      </w:r>
      <w:r w:rsidRPr="00185BE4">
        <w:rPr>
          <w:rFonts w:ascii="Verdana" w:hAnsi="Verdana" w:cs="Arial"/>
          <w:color w:val="000000"/>
          <w:sz w:val="18"/>
          <w:szCs w:val="18"/>
        </w:rPr>
        <w:t xml:space="preserve">restanttaakstelling van de AIVD </w:t>
      </w:r>
      <w:r>
        <w:rPr>
          <w:rFonts w:ascii="Verdana" w:hAnsi="Verdana" w:cs="Arial"/>
          <w:color w:val="000000"/>
          <w:sz w:val="18"/>
          <w:szCs w:val="18"/>
        </w:rPr>
        <w:t>in de jaren 2017-2022.</w:t>
      </w:r>
      <w:r w:rsidRPr="00185BE4">
        <w:rPr>
          <w:rFonts w:ascii="Verdana" w:hAnsi="Verdana" w:cs="Arial"/>
          <w:i/>
          <w:sz w:val="18"/>
          <w:szCs w:val="18"/>
        </w:rPr>
        <w:br w:type="page"/>
      </w:r>
    </w:p>
    <w:p w:rsidR="008F1620" w:rsidRPr="001A3466" w:rsidRDefault="008F1620" w:rsidP="008F1620">
      <w:pPr>
        <w:rPr>
          <w:rFonts w:ascii="Verdana" w:hAnsi="Verdana" w:cs="Arial"/>
          <w:b/>
          <w:sz w:val="18"/>
          <w:szCs w:val="18"/>
        </w:rPr>
      </w:pPr>
      <w:r w:rsidRPr="005263E7">
        <w:rPr>
          <w:rFonts w:ascii="Verdana" w:hAnsi="Verdana" w:cs="Arial"/>
          <w:b/>
          <w:sz w:val="18"/>
          <w:szCs w:val="18"/>
        </w:rPr>
        <w:lastRenderedPageBreak/>
        <w:fldChar w:fldCharType="begin"/>
      </w:r>
      <w:r w:rsidRPr="005263E7">
        <w:rPr>
          <w:rFonts w:ascii="Verdana" w:hAnsi="Verdana" w:cs="Arial"/>
          <w:b/>
          <w:sz w:val="18"/>
          <w:szCs w:val="18"/>
        </w:rPr>
        <w:instrText xml:space="preserve"> LINK Excel.Sheet.8 "\\\\Group01.adfr.intern\\Groepsdata\\GD\\FB\\Begroting\\2014\\NJN2014\\NJN2014 H7.xlsx!6!R1K1:R43K6" "" \a \p </w:instrText>
      </w:r>
      <w:r w:rsidRPr="005263E7">
        <w:rPr>
          <w:rFonts w:ascii="Verdana" w:hAnsi="Verdana" w:cs="Arial"/>
          <w:b/>
          <w:sz w:val="18"/>
          <w:szCs w:val="18"/>
        </w:rPr>
        <w:fldChar w:fldCharType="separate"/>
      </w:r>
      <w:r>
        <w:rPr>
          <w:rFonts w:ascii="Verdana" w:hAnsi="Verdana" w:cs="Arial"/>
          <w:b/>
          <w:noProof/>
          <w:sz w:val="18"/>
          <w:szCs w:val="18"/>
        </w:rPr>
        <w:drawing>
          <wp:inline distT="0" distB="0" distL="0" distR="0">
            <wp:extent cx="4924425" cy="87725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8772525"/>
                    </a:xfrm>
                    <a:prstGeom prst="rect">
                      <a:avLst/>
                    </a:prstGeom>
                    <a:noFill/>
                    <a:ln>
                      <a:noFill/>
                    </a:ln>
                  </pic:spPr>
                </pic:pic>
              </a:graphicData>
            </a:graphic>
          </wp:inline>
        </w:drawing>
      </w:r>
      <w:r w:rsidRPr="005263E7">
        <w:rPr>
          <w:rFonts w:ascii="Verdana" w:hAnsi="Verdana" w:cs="Arial"/>
          <w:b/>
          <w:sz w:val="18"/>
          <w:szCs w:val="18"/>
        </w:rPr>
        <w:fldChar w:fldCharType="end"/>
      </w:r>
    </w:p>
    <w:p w:rsidR="008F1620" w:rsidRPr="001A3466" w:rsidRDefault="008F1620" w:rsidP="008F1620">
      <w:pPr>
        <w:rPr>
          <w:rFonts w:ascii="Verdana" w:hAnsi="Verdana" w:cs="Arial"/>
          <w:b/>
          <w:sz w:val="18"/>
          <w:szCs w:val="18"/>
        </w:rPr>
      </w:pPr>
    </w:p>
    <w:p w:rsidR="008F1620" w:rsidRPr="001A3466" w:rsidRDefault="008F1620" w:rsidP="008F1620">
      <w:pPr>
        <w:rPr>
          <w:rFonts w:ascii="Verdana" w:hAnsi="Verdana" w:cs="Arial"/>
          <w:b/>
          <w:sz w:val="18"/>
          <w:szCs w:val="18"/>
        </w:rPr>
      </w:pPr>
    </w:p>
    <w:p w:rsidR="008F1620" w:rsidRPr="001A3466" w:rsidRDefault="008F1620" w:rsidP="008F1620">
      <w:pPr>
        <w:rPr>
          <w:rFonts w:ascii="Verdana" w:hAnsi="Verdana" w:cs="Arial"/>
          <w:b/>
          <w:sz w:val="18"/>
          <w:szCs w:val="18"/>
        </w:rPr>
      </w:pPr>
      <w:r w:rsidRPr="00284044">
        <w:rPr>
          <w:rFonts w:ascii="Verdana" w:hAnsi="Verdana" w:cs="Arial"/>
          <w:b/>
          <w:sz w:val="18"/>
          <w:szCs w:val="18"/>
        </w:rPr>
        <w:fldChar w:fldCharType="begin"/>
      </w:r>
      <w:r w:rsidRPr="00284044">
        <w:rPr>
          <w:rFonts w:ascii="Verdana" w:hAnsi="Verdana" w:cs="Arial"/>
          <w:b/>
          <w:sz w:val="18"/>
          <w:szCs w:val="18"/>
        </w:rPr>
        <w:instrText xml:space="preserve"> LINK Excel.Sheet.8 "\\\\Group01.adfr.intern\\Groepsdata\\GD\\FB\\Begroting\\2014\\NJN2014\\NJN2014 H7.xlsx!6!R44K1:R57K6" "" \a \p </w:instrText>
      </w:r>
      <w:r w:rsidRPr="00284044">
        <w:rPr>
          <w:rFonts w:ascii="Verdana" w:hAnsi="Verdana" w:cs="Arial"/>
          <w:b/>
          <w:sz w:val="18"/>
          <w:szCs w:val="18"/>
        </w:rPr>
        <w:fldChar w:fldCharType="separate"/>
      </w:r>
      <w:r>
        <w:rPr>
          <w:rFonts w:ascii="Verdana" w:hAnsi="Verdana" w:cs="Arial"/>
          <w:b/>
          <w:noProof/>
          <w:sz w:val="18"/>
          <w:szCs w:val="18"/>
        </w:rPr>
        <w:drawing>
          <wp:inline distT="0" distB="0" distL="0" distR="0">
            <wp:extent cx="4924425" cy="252412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2524125"/>
                    </a:xfrm>
                    <a:prstGeom prst="rect">
                      <a:avLst/>
                    </a:prstGeom>
                    <a:noFill/>
                    <a:ln>
                      <a:noFill/>
                    </a:ln>
                  </pic:spPr>
                </pic:pic>
              </a:graphicData>
            </a:graphic>
          </wp:inline>
        </w:drawing>
      </w:r>
      <w:r w:rsidRPr="00284044">
        <w:rPr>
          <w:rFonts w:ascii="Verdana" w:hAnsi="Verdana" w:cs="Arial"/>
          <w:b/>
          <w:sz w:val="18"/>
          <w:szCs w:val="18"/>
        </w:rPr>
        <w:fldChar w:fldCharType="end"/>
      </w:r>
    </w:p>
    <w:p w:rsidR="008F1620" w:rsidRDefault="008F1620" w:rsidP="008F1620">
      <w:pPr>
        <w:rPr>
          <w:rFonts w:ascii="Verdana" w:hAnsi="Verdana" w:cs="Arial"/>
          <w:b/>
          <w:sz w:val="18"/>
          <w:szCs w:val="18"/>
        </w:rPr>
      </w:pPr>
    </w:p>
    <w:p w:rsidR="008F1620" w:rsidRDefault="008F1620" w:rsidP="008F1620">
      <w:pPr>
        <w:rPr>
          <w:rFonts w:ascii="Verdana" w:hAnsi="Verdana" w:cs="Arial"/>
          <w:b/>
          <w:sz w:val="18"/>
          <w:szCs w:val="18"/>
        </w:rPr>
      </w:pPr>
    </w:p>
    <w:p w:rsidR="008F1620" w:rsidRDefault="008F1620" w:rsidP="008F1620">
      <w:pPr>
        <w:rPr>
          <w:rFonts w:ascii="Verdana" w:hAnsi="Verdana" w:cs="Arial"/>
          <w:b/>
          <w:sz w:val="18"/>
          <w:szCs w:val="18"/>
        </w:rPr>
      </w:pPr>
      <w:r>
        <w:rPr>
          <w:rFonts w:ascii="Verdana" w:hAnsi="Verdana" w:cs="Arial"/>
          <w:b/>
          <w:sz w:val="18"/>
          <w:szCs w:val="18"/>
        </w:rPr>
        <w:t>6.2 Informatiebeleid en ontwikkeling e-overheidsvoorzieningen</w:t>
      </w:r>
    </w:p>
    <w:p w:rsidR="008F1620" w:rsidRDefault="008F1620" w:rsidP="008F1620">
      <w:pPr>
        <w:rPr>
          <w:rFonts w:ascii="Verdana" w:hAnsi="Verdana" w:cs="Arial"/>
          <w:b/>
          <w:sz w:val="18"/>
          <w:szCs w:val="18"/>
        </w:rPr>
      </w:pPr>
      <w:r>
        <w:rPr>
          <w:rFonts w:ascii="Verdana" w:hAnsi="Verdana" w:cs="Arial"/>
          <w:b/>
          <w:sz w:val="18"/>
          <w:szCs w:val="18"/>
        </w:rPr>
        <w:t>Opdrachten</w:t>
      </w:r>
    </w:p>
    <w:p w:rsidR="008F1620" w:rsidRDefault="008F1620" w:rsidP="008F1620">
      <w:pPr>
        <w:rPr>
          <w:rFonts w:ascii="Verdana" w:hAnsi="Verdana" w:cs="Arial"/>
          <w:i/>
          <w:sz w:val="18"/>
          <w:szCs w:val="18"/>
        </w:rPr>
      </w:pPr>
      <w:r w:rsidRPr="000817ED">
        <w:rPr>
          <w:rFonts w:ascii="Verdana" w:hAnsi="Verdana" w:cs="Arial"/>
          <w:i/>
          <w:sz w:val="18"/>
          <w:szCs w:val="18"/>
        </w:rPr>
        <w:t xml:space="preserve">(door)ontwikkeling e-overheidsvoorzieningen </w:t>
      </w:r>
    </w:p>
    <w:p w:rsidR="008F1620" w:rsidRDefault="008F1620" w:rsidP="008F1620">
      <w:pPr>
        <w:rPr>
          <w:rFonts w:ascii="Verdana" w:hAnsi="Verdana" w:cs="Arial"/>
          <w:color w:val="000000"/>
          <w:sz w:val="18"/>
          <w:szCs w:val="18"/>
        </w:rPr>
      </w:pPr>
      <w:r>
        <w:rPr>
          <w:rFonts w:ascii="Verdana" w:hAnsi="Verdana" w:cs="Arial"/>
          <w:color w:val="000000"/>
          <w:sz w:val="18"/>
          <w:szCs w:val="18"/>
        </w:rPr>
        <w:t xml:space="preserve">Dit betreft een bijdrage van het ministerie van Volkshuisvesting, Welzijn en Sport ten behoeve van de </w:t>
      </w:r>
      <w:proofErr w:type="spellStart"/>
      <w:r>
        <w:rPr>
          <w:rFonts w:ascii="Verdana" w:hAnsi="Verdana" w:cs="Arial"/>
          <w:color w:val="000000"/>
          <w:sz w:val="18"/>
          <w:szCs w:val="18"/>
        </w:rPr>
        <w:t>eID</w:t>
      </w:r>
      <w:proofErr w:type="spellEnd"/>
      <w:r>
        <w:rPr>
          <w:rFonts w:ascii="Verdana" w:hAnsi="Verdana" w:cs="Arial"/>
          <w:color w:val="000000"/>
          <w:sz w:val="18"/>
          <w:szCs w:val="18"/>
        </w:rPr>
        <w:t xml:space="preserve"> voor 2014. Daarnaast is er sprake van herschikking van </w:t>
      </w:r>
      <w:proofErr w:type="spellStart"/>
      <w:r>
        <w:rPr>
          <w:rFonts w:ascii="Verdana" w:hAnsi="Verdana" w:cs="Arial"/>
          <w:color w:val="000000"/>
          <w:sz w:val="18"/>
          <w:szCs w:val="18"/>
        </w:rPr>
        <w:t>budgetten</w:t>
      </w:r>
      <w:proofErr w:type="spellEnd"/>
      <w:r>
        <w:rPr>
          <w:rFonts w:ascii="Verdana" w:hAnsi="Verdana" w:cs="Arial"/>
          <w:color w:val="000000"/>
          <w:sz w:val="18"/>
          <w:szCs w:val="18"/>
        </w:rPr>
        <w:t xml:space="preserve"> om zorg te dragen dat e-overheidsvoorzieningen binnen de Generieke Digitale Infrastructuur in 2014 beschikbaar blijven. </w:t>
      </w:r>
    </w:p>
    <w:p w:rsidR="008F1620" w:rsidRDefault="008F1620" w:rsidP="008F1620">
      <w:pPr>
        <w:rPr>
          <w:rFonts w:ascii="Verdana" w:hAnsi="Verdana" w:cs="Arial"/>
          <w:sz w:val="18"/>
          <w:szCs w:val="18"/>
        </w:rPr>
      </w:pPr>
    </w:p>
    <w:p w:rsidR="008F1620" w:rsidRPr="00C521BB" w:rsidRDefault="008F1620" w:rsidP="008F1620">
      <w:pPr>
        <w:rPr>
          <w:rFonts w:ascii="Verdana" w:hAnsi="Verdana" w:cs="Arial"/>
          <w:b/>
          <w:sz w:val="18"/>
          <w:szCs w:val="18"/>
        </w:rPr>
      </w:pPr>
      <w:r w:rsidRPr="00C521BB">
        <w:rPr>
          <w:rFonts w:ascii="Verdana" w:hAnsi="Verdana" w:cs="Arial"/>
          <w:b/>
          <w:sz w:val="18"/>
          <w:szCs w:val="18"/>
        </w:rPr>
        <w:t xml:space="preserve">6.3 Betrouwbare levering van e-overheidsvoorzieningen </w:t>
      </w:r>
    </w:p>
    <w:p w:rsidR="008F1620" w:rsidRPr="00C521BB" w:rsidRDefault="008F1620" w:rsidP="008F1620">
      <w:pPr>
        <w:rPr>
          <w:rFonts w:ascii="Verdana" w:hAnsi="Verdana" w:cs="Arial"/>
          <w:b/>
          <w:sz w:val="18"/>
          <w:szCs w:val="18"/>
        </w:rPr>
      </w:pPr>
      <w:r w:rsidRPr="00C521BB">
        <w:rPr>
          <w:rFonts w:ascii="Verdana" w:hAnsi="Verdana" w:cs="Arial"/>
          <w:b/>
          <w:sz w:val="18"/>
          <w:szCs w:val="18"/>
        </w:rPr>
        <w:t>Opdrachten</w:t>
      </w:r>
    </w:p>
    <w:p w:rsidR="008F1620" w:rsidRDefault="008F1620" w:rsidP="008F1620">
      <w:pPr>
        <w:rPr>
          <w:rFonts w:ascii="Verdana" w:hAnsi="Verdana" w:cs="Arial"/>
          <w:i/>
          <w:sz w:val="18"/>
          <w:szCs w:val="18"/>
        </w:rPr>
      </w:pPr>
      <w:r w:rsidRPr="00C521BB">
        <w:rPr>
          <w:rFonts w:ascii="Verdana" w:hAnsi="Verdana" w:cs="Arial"/>
          <w:i/>
          <w:sz w:val="18"/>
          <w:szCs w:val="18"/>
        </w:rPr>
        <w:t>Beheer e-overheidsvoorzieningen</w:t>
      </w:r>
    </w:p>
    <w:p w:rsidR="008F1620" w:rsidRDefault="008F1620" w:rsidP="008F1620">
      <w:pPr>
        <w:rPr>
          <w:rFonts w:ascii="Verdana" w:hAnsi="Verdana" w:cs="Arial"/>
          <w:color w:val="000000"/>
          <w:sz w:val="18"/>
          <w:szCs w:val="18"/>
        </w:rPr>
      </w:pPr>
      <w:r>
        <w:rPr>
          <w:rFonts w:ascii="Verdana" w:hAnsi="Verdana" w:cs="Arial"/>
          <w:color w:val="000000"/>
          <w:sz w:val="18"/>
          <w:szCs w:val="18"/>
        </w:rPr>
        <w:t xml:space="preserve">De ontvangsten van de PRIMA-gelden (Programma Implementatie Agenda ICT-beleid) worden ingezet voor de Registratie Niet-Ingezetenen (RNI). </w:t>
      </w:r>
      <w:r w:rsidRPr="00E140FC">
        <w:rPr>
          <w:rFonts w:ascii="Verdana" w:hAnsi="Verdana" w:cs="Arial"/>
          <w:color w:val="000000"/>
          <w:sz w:val="18"/>
          <w:szCs w:val="18"/>
        </w:rPr>
        <w:t>Aanvullend is</w:t>
      </w:r>
      <w:r>
        <w:rPr>
          <w:rFonts w:ascii="Verdana" w:hAnsi="Verdana" w:cs="Arial"/>
          <w:color w:val="000000"/>
          <w:sz w:val="18"/>
          <w:szCs w:val="18"/>
        </w:rPr>
        <w:t xml:space="preserve"> er sprake van herschikking van </w:t>
      </w:r>
      <w:proofErr w:type="spellStart"/>
      <w:r>
        <w:rPr>
          <w:rFonts w:ascii="Verdana" w:hAnsi="Verdana" w:cs="Arial"/>
          <w:color w:val="000000"/>
          <w:sz w:val="18"/>
          <w:szCs w:val="18"/>
        </w:rPr>
        <w:t>budgetten</w:t>
      </w:r>
      <w:proofErr w:type="spellEnd"/>
      <w:r>
        <w:rPr>
          <w:rFonts w:ascii="Verdana" w:hAnsi="Verdana" w:cs="Arial"/>
          <w:color w:val="000000"/>
          <w:sz w:val="18"/>
          <w:szCs w:val="18"/>
        </w:rPr>
        <w:t xml:space="preserve"> om zorg te dragen dat e-overheidsvoorzieningen binnen de Generieke Digitale Infrastructuur in 2014 beschikbaar blijven. </w:t>
      </w:r>
    </w:p>
    <w:p w:rsidR="008F1620" w:rsidRDefault="008F1620" w:rsidP="008F1620">
      <w:pPr>
        <w:rPr>
          <w:rFonts w:ascii="Verdana" w:hAnsi="Verdana" w:cs="Arial"/>
          <w:sz w:val="18"/>
          <w:szCs w:val="18"/>
        </w:rPr>
      </w:pPr>
    </w:p>
    <w:p w:rsidR="008F1620" w:rsidRPr="005E1194" w:rsidRDefault="008F1620" w:rsidP="008F1620">
      <w:pPr>
        <w:rPr>
          <w:rFonts w:ascii="Verdana" w:hAnsi="Verdana" w:cs="Arial"/>
          <w:b/>
          <w:sz w:val="18"/>
          <w:szCs w:val="18"/>
        </w:rPr>
      </w:pPr>
      <w:r w:rsidRPr="005E1194">
        <w:rPr>
          <w:rFonts w:ascii="Verdana" w:hAnsi="Verdana" w:cs="Arial"/>
          <w:b/>
          <w:sz w:val="18"/>
          <w:szCs w:val="18"/>
        </w:rPr>
        <w:t>6.5 Reisdocumenten en basisadministratie personen</w:t>
      </w:r>
    </w:p>
    <w:p w:rsidR="008F1620" w:rsidRPr="005E1194" w:rsidRDefault="008F1620" w:rsidP="008F1620">
      <w:pPr>
        <w:rPr>
          <w:rFonts w:ascii="Verdana" w:hAnsi="Verdana" w:cs="Arial"/>
          <w:b/>
          <w:sz w:val="18"/>
          <w:szCs w:val="18"/>
        </w:rPr>
      </w:pPr>
      <w:r w:rsidRPr="005E1194">
        <w:rPr>
          <w:rFonts w:ascii="Verdana" w:hAnsi="Verdana" w:cs="Arial"/>
          <w:b/>
          <w:sz w:val="18"/>
          <w:szCs w:val="18"/>
        </w:rPr>
        <w:t>Opdrachten</w:t>
      </w:r>
    </w:p>
    <w:p w:rsidR="008F1620" w:rsidRPr="005E1194" w:rsidRDefault="008F1620" w:rsidP="008F1620">
      <w:pPr>
        <w:rPr>
          <w:rFonts w:ascii="Verdana" w:hAnsi="Verdana" w:cs="Arial"/>
          <w:i/>
          <w:sz w:val="18"/>
          <w:szCs w:val="18"/>
        </w:rPr>
      </w:pPr>
      <w:r w:rsidRPr="005E1194">
        <w:rPr>
          <w:rFonts w:ascii="Verdana" w:hAnsi="Verdana" w:cs="Arial"/>
          <w:i/>
          <w:sz w:val="18"/>
          <w:szCs w:val="18"/>
        </w:rPr>
        <w:t xml:space="preserve">Beleid GBA en reisdocumenten </w:t>
      </w:r>
    </w:p>
    <w:p w:rsidR="008F1620" w:rsidRDefault="008F1620" w:rsidP="008F1620">
      <w:pPr>
        <w:rPr>
          <w:rFonts w:ascii="Verdana" w:hAnsi="Verdana" w:cs="Arial"/>
          <w:sz w:val="18"/>
          <w:szCs w:val="18"/>
        </w:rPr>
      </w:pPr>
      <w:r w:rsidRPr="00E67B1D">
        <w:rPr>
          <w:rFonts w:ascii="Verdana" w:hAnsi="Verdana" w:cs="Arial"/>
          <w:color w:val="000000"/>
          <w:sz w:val="18"/>
          <w:szCs w:val="18"/>
        </w:rPr>
        <w:t xml:space="preserve">In 2013 is het projectbudget voor Operatie </w:t>
      </w:r>
      <w:r>
        <w:rPr>
          <w:rFonts w:ascii="Verdana" w:hAnsi="Verdana" w:cs="Arial"/>
          <w:color w:val="000000"/>
          <w:sz w:val="18"/>
          <w:szCs w:val="18"/>
        </w:rPr>
        <w:t>Basisregistratie Personen (</w:t>
      </w:r>
      <w:r w:rsidRPr="00E67B1D">
        <w:rPr>
          <w:rFonts w:ascii="Verdana" w:hAnsi="Verdana" w:cs="Arial"/>
          <w:color w:val="000000"/>
          <w:sz w:val="18"/>
          <w:szCs w:val="18"/>
        </w:rPr>
        <w:t>BRP</w:t>
      </w:r>
      <w:r>
        <w:rPr>
          <w:rFonts w:ascii="Verdana" w:hAnsi="Verdana" w:cs="Arial"/>
          <w:color w:val="000000"/>
          <w:sz w:val="18"/>
          <w:szCs w:val="18"/>
        </w:rPr>
        <w:t>)</w:t>
      </w:r>
      <w:r w:rsidRPr="00E67B1D">
        <w:rPr>
          <w:rFonts w:ascii="Verdana" w:hAnsi="Verdana" w:cs="Arial"/>
          <w:color w:val="000000"/>
          <w:sz w:val="18"/>
          <w:szCs w:val="18"/>
        </w:rPr>
        <w:t xml:space="preserve"> (voorheen modernisering GBA) opgehoogd (</w:t>
      </w:r>
      <w:r>
        <w:rPr>
          <w:rFonts w:ascii="Verdana" w:hAnsi="Verdana" w:cs="Arial"/>
          <w:color w:val="000000"/>
          <w:sz w:val="18"/>
          <w:szCs w:val="18"/>
        </w:rPr>
        <w:t xml:space="preserve">dit </w:t>
      </w:r>
      <w:r w:rsidRPr="00E67B1D">
        <w:rPr>
          <w:rFonts w:ascii="Verdana" w:hAnsi="Verdana" w:cs="Arial"/>
          <w:color w:val="000000"/>
          <w:sz w:val="18"/>
          <w:szCs w:val="18"/>
        </w:rPr>
        <w:t>betreft meerjarige projectkosten, Kamerstukken II, 27 859, nr. 68). Het benodigde budget voor 2014 stond nog niet volledig onder de juiste regeling in de begroting.</w:t>
      </w:r>
      <w:r w:rsidRPr="00E67B1D">
        <w:rPr>
          <w:rFonts w:ascii="Verdana" w:hAnsi="Verdana" w:cs="Arial"/>
          <w:sz w:val="18"/>
          <w:szCs w:val="18"/>
        </w:rPr>
        <w:t xml:space="preserve"> </w:t>
      </w:r>
    </w:p>
    <w:p w:rsidR="008F1620" w:rsidRDefault="008F1620" w:rsidP="008F1620">
      <w:pPr>
        <w:rPr>
          <w:rFonts w:ascii="Verdana" w:hAnsi="Verdana" w:cs="Arial"/>
          <w:sz w:val="18"/>
          <w:szCs w:val="18"/>
        </w:rPr>
      </w:pPr>
    </w:p>
    <w:p w:rsidR="008F1620" w:rsidRPr="00E67B1D" w:rsidRDefault="008F1620" w:rsidP="008F1620">
      <w:pPr>
        <w:rPr>
          <w:rFonts w:ascii="Verdana" w:hAnsi="Verdana" w:cs="Arial"/>
          <w:i/>
          <w:sz w:val="18"/>
          <w:szCs w:val="18"/>
        </w:rPr>
      </w:pPr>
      <w:r w:rsidRPr="00E67B1D">
        <w:rPr>
          <w:rFonts w:ascii="Verdana" w:hAnsi="Verdana" w:cs="Arial"/>
          <w:i/>
          <w:sz w:val="18"/>
          <w:szCs w:val="18"/>
        </w:rPr>
        <w:t>Modernisering GBA</w:t>
      </w:r>
    </w:p>
    <w:p w:rsidR="008F1620" w:rsidRDefault="008F1620" w:rsidP="008F1620">
      <w:pPr>
        <w:rPr>
          <w:rFonts w:ascii="Verdana" w:hAnsi="Verdana" w:cs="Arial"/>
          <w:color w:val="000000"/>
          <w:sz w:val="18"/>
          <w:szCs w:val="18"/>
        </w:rPr>
      </w:pPr>
      <w:r>
        <w:rPr>
          <w:rFonts w:ascii="Verdana" w:hAnsi="Verdana" w:cs="Arial"/>
          <w:color w:val="000000"/>
          <w:sz w:val="18"/>
          <w:szCs w:val="18"/>
        </w:rPr>
        <w:t>Zie toelichting bij de regeling Beleid GBA en reisdocumenten.</w:t>
      </w:r>
    </w:p>
    <w:p w:rsidR="008F1620" w:rsidRDefault="008F1620" w:rsidP="008F1620">
      <w:pPr>
        <w:rPr>
          <w:rFonts w:ascii="Verdana" w:hAnsi="Verdana" w:cs="Arial"/>
          <w:color w:val="000000"/>
          <w:sz w:val="18"/>
          <w:szCs w:val="18"/>
        </w:rPr>
      </w:pPr>
    </w:p>
    <w:p w:rsidR="008F1620" w:rsidRDefault="008F1620" w:rsidP="008F1620">
      <w:pPr>
        <w:rPr>
          <w:rFonts w:ascii="Verdana" w:hAnsi="Verdana" w:cs="Arial"/>
          <w:b/>
          <w:color w:val="000000"/>
          <w:sz w:val="18"/>
          <w:szCs w:val="18"/>
        </w:rPr>
      </w:pPr>
      <w:r w:rsidRPr="009209F9">
        <w:rPr>
          <w:rFonts w:ascii="Verdana" w:hAnsi="Verdana" w:cs="Arial"/>
          <w:b/>
          <w:color w:val="000000"/>
          <w:sz w:val="18"/>
          <w:szCs w:val="18"/>
        </w:rPr>
        <w:t>Bijdragen aan baten-lastenagentschappen</w:t>
      </w:r>
    </w:p>
    <w:p w:rsidR="008F1620" w:rsidRDefault="008F1620" w:rsidP="008F1620">
      <w:pPr>
        <w:rPr>
          <w:rFonts w:ascii="Verdana" w:hAnsi="Verdana" w:cs="Arial"/>
          <w:i/>
          <w:color w:val="000000"/>
          <w:sz w:val="18"/>
          <w:szCs w:val="18"/>
        </w:rPr>
      </w:pPr>
      <w:r w:rsidRPr="009209F9">
        <w:rPr>
          <w:rFonts w:ascii="Verdana" w:hAnsi="Verdana" w:cs="Arial"/>
          <w:i/>
          <w:color w:val="000000"/>
          <w:sz w:val="18"/>
          <w:szCs w:val="18"/>
        </w:rPr>
        <w:t>Baten-lastenagentschap BPR</w:t>
      </w:r>
    </w:p>
    <w:p w:rsidR="008F1620" w:rsidRPr="008F25BF" w:rsidRDefault="008F1620" w:rsidP="008F1620">
      <w:pPr>
        <w:rPr>
          <w:rFonts w:ascii="Verdana" w:hAnsi="Verdana" w:cs="Arial"/>
          <w:color w:val="000000"/>
          <w:sz w:val="18"/>
          <w:szCs w:val="18"/>
        </w:rPr>
      </w:pPr>
      <w:r w:rsidRPr="008F25BF">
        <w:rPr>
          <w:rFonts w:ascii="Verdana" w:hAnsi="Verdana" w:cs="Arial"/>
          <w:color w:val="000000"/>
          <w:sz w:val="18"/>
          <w:szCs w:val="18"/>
        </w:rPr>
        <w:t xml:space="preserve">Deze </w:t>
      </w:r>
      <w:proofErr w:type="spellStart"/>
      <w:r w:rsidRPr="008F25BF">
        <w:rPr>
          <w:rFonts w:ascii="Verdana" w:hAnsi="Verdana" w:cs="Arial"/>
          <w:color w:val="000000"/>
          <w:sz w:val="18"/>
          <w:szCs w:val="18"/>
        </w:rPr>
        <w:t>meerontvangsten</w:t>
      </w:r>
      <w:proofErr w:type="spellEnd"/>
      <w:r>
        <w:rPr>
          <w:rFonts w:ascii="Verdana" w:hAnsi="Verdana" w:cs="Arial"/>
          <w:color w:val="000000"/>
          <w:sz w:val="18"/>
          <w:szCs w:val="18"/>
        </w:rPr>
        <w:t xml:space="preserve"> (zie ook ‘ontvangsten’)</w:t>
      </w:r>
      <w:r w:rsidRPr="008F25BF">
        <w:rPr>
          <w:rFonts w:ascii="Verdana" w:hAnsi="Verdana" w:cs="Arial"/>
          <w:color w:val="000000"/>
          <w:sz w:val="18"/>
          <w:szCs w:val="18"/>
        </w:rPr>
        <w:t xml:space="preserve"> worden ingezet voor onder andere overlopende kosten reisdocum</w:t>
      </w:r>
      <w:r>
        <w:rPr>
          <w:rFonts w:ascii="Verdana" w:hAnsi="Verdana" w:cs="Arial"/>
          <w:color w:val="000000"/>
          <w:sz w:val="18"/>
          <w:szCs w:val="18"/>
        </w:rPr>
        <w:t>enten uit 2013</w:t>
      </w:r>
      <w:r w:rsidRPr="008F25BF">
        <w:rPr>
          <w:rFonts w:ascii="Verdana" w:hAnsi="Verdana" w:cs="Arial"/>
          <w:color w:val="000000"/>
          <w:sz w:val="18"/>
          <w:szCs w:val="18"/>
        </w:rPr>
        <w:t>.</w:t>
      </w:r>
    </w:p>
    <w:p w:rsidR="008F1620" w:rsidRDefault="008F1620" w:rsidP="008F1620">
      <w:pPr>
        <w:rPr>
          <w:rFonts w:ascii="Verdana" w:hAnsi="Verdana" w:cs="Arial"/>
          <w:color w:val="000000"/>
          <w:sz w:val="18"/>
          <w:szCs w:val="18"/>
        </w:rPr>
      </w:pPr>
      <w:r>
        <w:rPr>
          <w:rFonts w:ascii="Verdana" w:hAnsi="Verdana" w:cs="Arial"/>
          <w:color w:val="000000"/>
          <w:sz w:val="18"/>
          <w:szCs w:val="18"/>
        </w:rPr>
        <w:t xml:space="preserve">Daarnaast ontvangt het agentschap BPR een bijdrage voor het treffen van voorbereidingen voor het in beheer nemen van operatie BRP. Verder ontvangt agentschap BPR aanvullende middelen voor het </w:t>
      </w:r>
      <w:r w:rsidRPr="008F25BF">
        <w:rPr>
          <w:rFonts w:ascii="Verdana" w:hAnsi="Verdana" w:cs="Arial"/>
          <w:color w:val="000000"/>
          <w:sz w:val="18"/>
          <w:szCs w:val="18"/>
        </w:rPr>
        <w:t>berichtenverkeer, welke hoger is dan verwacht.</w:t>
      </w:r>
    </w:p>
    <w:p w:rsidR="008F1620" w:rsidRDefault="008F1620" w:rsidP="008F1620">
      <w:pPr>
        <w:rPr>
          <w:rFonts w:ascii="Verdana" w:hAnsi="Verdana" w:cs="Arial"/>
          <w:color w:val="000000"/>
          <w:sz w:val="18"/>
          <w:szCs w:val="18"/>
        </w:rPr>
      </w:pPr>
    </w:p>
    <w:p w:rsidR="008F1620" w:rsidRPr="00CC03D1" w:rsidRDefault="008F1620" w:rsidP="008F1620">
      <w:pPr>
        <w:rPr>
          <w:rFonts w:ascii="Verdana" w:hAnsi="Verdana" w:cs="Arial"/>
          <w:b/>
          <w:color w:val="000000"/>
          <w:sz w:val="18"/>
          <w:szCs w:val="18"/>
        </w:rPr>
      </w:pPr>
      <w:r w:rsidRPr="00CC03D1">
        <w:rPr>
          <w:rFonts w:ascii="Verdana" w:hAnsi="Verdana" w:cs="Arial"/>
          <w:b/>
          <w:color w:val="000000"/>
          <w:sz w:val="18"/>
          <w:szCs w:val="18"/>
        </w:rPr>
        <w:t>Ontvangsten</w:t>
      </w:r>
    </w:p>
    <w:p w:rsidR="008F1620" w:rsidRPr="008259FF" w:rsidRDefault="008F1620" w:rsidP="008F1620">
      <w:pPr>
        <w:rPr>
          <w:rFonts w:ascii="Verdana" w:hAnsi="Verdana" w:cs="Arial"/>
          <w:color w:val="000000"/>
          <w:sz w:val="18"/>
          <w:szCs w:val="18"/>
        </w:rPr>
      </w:pPr>
      <w:r w:rsidRPr="008259FF">
        <w:rPr>
          <w:rFonts w:ascii="Verdana" w:hAnsi="Verdana" w:cs="Arial"/>
          <w:color w:val="000000"/>
          <w:sz w:val="18"/>
          <w:szCs w:val="18"/>
        </w:rPr>
        <w:t>Betreft een bijdrage van de PRIMA-gelden (Programma Implementatie Agenda ICT-beleid) voor RNI (Registratie Niet-Ingezetenen).</w:t>
      </w:r>
      <w:r>
        <w:rPr>
          <w:rFonts w:ascii="Verdana" w:hAnsi="Verdana" w:cs="Arial"/>
          <w:color w:val="000000"/>
          <w:sz w:val="18"/>
          <w:szCs w:val="18"/>
        </w:rPr>
        <w:t xml:space="preserve"> </w:t>
      </w:r>
      <w:r w:rsidRPr="008259FF">
        <w:rPr>
          <w:rFonts w:ascii="Verdana" w:hAnsi="Verdana" w:cs="Arial"/>
          <w:color w:val="000000"/>
          <w:sz w:val="18"/>
          <w:szCs w:val="18"/>
        </w:rPr>
        <w:t xml:space="preserve">Daarnaast zijn er </w:t>
      </w:r>
      <w:proofErr w:type="spellStart"/>
      <w:r w:rsidRPr="008259FF">
        <w:rPr>
          <w:rFonts w:ascii="Verdana" w:hAnsi="Verdana" w:cs="Arial"/>
          <w:color w:val="000000"/>
          <w:sz w:val="18"/>
          <w:szCs w:val="18"/>
        </w:rPr>
        <w:t>meerontvangsten</w:t>
      </w:r>
      <w:proofErr w:type="spellEnd"/>
      <w:r w:rsidRPr="008259FF">
        <w:rPr>
          <w:rFonts w:ascii="Verdana" w:hAnsi="Verdana" w:cs="Arial"/>
          <w:color w:val="000000"/>
          <w:sz w:val="18"/>
          <w:szCs w:val="18"/>
        </w:rPr>
        <w:t xml:space="preserve"> door extra spoedleges. Deze </w:t>
      </w:r>
      <w:proofErr w:type="spellStart"/>
      <w:r w:rsidRPr="008259FF">
        <w:rPr>
          <w:rFonts w:ascii="Verdana" w:hAnsi="Verdana" w:cs="Arial"/>
          <w:color w:val="000000"/>
          <w:sz w:val="18"/>
          <w:szCs w:val="18"/>
        </w:rPr>
        <w:t>meerontvangsten</w:t>
      </w:r>
      <w:proofErr w:type="spellEnd"/>
      <w:r w:rsidRPr="008259FF">
        <w:rPr>
          <w:rFonts w:ascii="Verdana" w:hAnsi="Verdana" w:cs="Arial"/>
          <w:color w:val="000000"/>
          <w:sz w:val="18"/>
          <w:szCs w:val="18"/>
        </w:rPr>
        <w:t xml:space="preserve"> worden ingezet voor onder andere overlopende kosten reisdocum</w:t>
      </w:r>
      <w:r>
        <w:rPr>
          <w:rFonts w:ascii="Verdana" w:hAnsi="Verdana" w:cs="Arial"/>
          <w:color w:val="000000"/>
          <w:sz w:val="18"/>
          <w:szCs w:val="18"/>
        </w:rPr>
        <w:t>enten uit 2013</w:t>
      </w:r>
      <w:r w:rsidRPr="008259FF">
        <w:rPr>
          <w:rFonts w:ascii="Verdana" w:hAnsi="Verdana" w:cs="Arial"/>
          <w:color w:val="000000"/>
          <w:sz w:val="18"/>
          <w:szCs w:val="18"/>
        </w:rPr>
        <w:t>.</w:t>
      </w:r>
    </w:p>
    <w:p w:rsidR="008F1620" w:rsidRDefault="008F1620" w:rsidP="008F1620">
      <w:pPr>
        <w:rPr>
          <w:rFonts w:ascii="Verdana" w:hAnsi="Verdana" w:cs="Arial"/>
          <w:color w:val="000000"/>
          <w:sz w:val="18"/>
          <w:szCs w:val="18"/>
        </w:rPr>
      </w:pPr>
      <w:r>
        <w:rPr>
          <w:rFonts w:ascii="Verdana" w:hAnsi="Verdana" w:cs="Arial"/>
          <w:color w:val="000000"/>
          <w:sz w:val="18"/>
          <w:szCs w:val="18"/>
        </w:rPr>
        <w:br w:type="page"/>
      </w:r>
    </w:p>
    <w:p w:rsidR="008F1620" w:rsidRPr="008F25BF" w:rsidRDefault="008F1620" w:rsidP="008F1620">
      <w:pPr>
        <w:rPr>
          <w:rFonts w:ascii="Verdana" w:hAnsi="Verdana" w:cs="Arial"/>
          <w:color w:val="000000"/>
          <w:sz w:val="18"/>
          <w:szCs w:val="18"/>
        </w:rPr>
      </w:pPr>
    </w:p>
    <w:p w:rsidR="008F1620" w:rsidRDefault="008F1620" w:rsidP="008F1620">
      <w:pPr>
        <w:rPr>
          <w:rFonts w:ascii="Verdana" w:hAnsi="Verdana" w:cs="Arial"/>
          <w:i/>
          <w:sz w:val="18"/>
          <w:szCs w:val="18"/>
        </w:rPr>
      </w:pPr>
    </w:p>
    <w:p w:rsidR="008F1620" w:rsidRPr="008F25BF" w:rsidRDefault="008F1620" w:rsidP="008F1620">
      <w:pPr>
        <w:rPr>
          <w:rFonts w:ascii="Verdana" w:hAnsi="Verdana" w:cs="Arial"/>
          <w:i/>
          <w:sz w:val="18"/>
          <w:szCs w:val="18"/>
        </w:rPr>
      </w:pPr>
    </w:p>
    <w:p w:rsidR="008F1620" w:rsidRPr="001A3466" w:rsidRDefault="008F1620" w:rsidP="008F1620">
      <w:pPr>
        <w:rPr>
          <w:rFonts w:ascii="Verdana" w:hAnsi="Verdana" w:cs="Arial"/>
          <w:sz w:val="18"/>
          <w:szCs w:val="18"/>
        </w:rPr>
      </w:pPr>
      <w:r w:rsidRPr="005263E7">
        <w:rPr>
          <w:rFonts w:ascii="Verdana" w:hAnsi="Verdana" w:cs="Arial"/>
          <w:sz w:val="18"/>
          <w:szCs w:val="18"/>
        </w:rPr>
        <w:fldChar w:fldCharType="begin"/>
      </w:r>
      <w:r w:rsidRPr="005263E7">
        <w:rPr>
          <w:rFonts w:ascii="Verdana" w:hAnsi="Verdana" w:cs="Arial"/>
          <w:sz w:val="18"/>
          <w:szCs w:val="18"/>
        </w:rPr>
        <w:instrText xml:space="preserve"> LINK Excel.Sheet.8 "\\\\Group01.adfr.intern\\Groepsdata\\GD\\FB\\Begroting\\2014\\NJN2014\\NJN2014 H7.xlsx!7!R1K1:R30K6" "" \a \p </w:instrText>
      </w:r>
      <w:r w:rsidRPr="005263E7">
        <w:rPr>
          <w:rFonts w:ascii="Verdana" w:hAnsi="Verdana" w:cs="Arial"/>
          <w:sz w:val="18"/>
          <w:szCs w:val="18"/>
        </w:rPr>
        <w:fldChar w:fldCharType="separate"/>
      </w:r>
      <w:r>
        <w:rPr>
          <w:rFonts w:ascii="Verdana" w:hAnsi="Verdana" w:cs="Arial"/>
          <w:noProof/>
          <w:sz w:val="18"/>
          <w:szCs w:val="18"/>
        </w:rPr>
        <w:drawing>
          <wp:inline distT="0" distB="0" distL="0" distR="0">
            <wp:extent cx="4924425" cy="57912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5791200"/>
                    </a:xfrm>
                    <a:prstGeom prst="rect">
                      <a:avLst/>
                    </a:prstGeom>
                    <a:noFill/>
                    <a:ln>
                      <a:noFill/>
                    </a:ln>
                  </pic:spPr>
                </pic:pic>
              </a:graphicData>
            </a:graphic>
          </wp:inline>
        </w:drawing>
      </w:r>
      <w:r w:rsidRPr="005263E7">
        <w:rPr>
          <w:rFonts w:ascii="Verdana" w:hAnsi="Verdana" w:cs="Arial"/>
          <w:sz w:val="18"/>
          <w:szCs w:val="18"/>
        </w:rPr>
        <w:fldChar w:fldCharType="end"/>
      </w:r>
      <w:r w:rsidRPr="001A3466">
        <w:rPr>
          <w:rFonts w:ascii="Verdana" w:hAnsi="Verdana" w:cs="Arial"/>
          <w:sz w:val="18"/>
          <w:szCs w:val="18"/>
        </w:rPr>
        <w:tab/>
      </w:r>
      <w:r w:rsidRPr="001A3466">
        <w:rPr>
          <w:rFonts w:ascii="Verdana" w:hAnsi="Verdana" w:cs="Arial"/>
          <w:sz w:val="18"/>
          <w:szCs w:val="18"/>
        </w:rPr>
        <w:tab/>
      </w:r>
      <w:r w:rsidRPr="001A3466">
        <w:rPr>
          <w:rFonts w:ascii="Verdana" w:hAnsi="Verdana" w:cs="Arial"/>
          <w:sz w:val="18"/>
          <w:szCs w:val="18"/>
        </w:rPr>
        <w:tab/>
      </w:r>
      <w:r w:rsidRPr="001A3466">
        <w:rPr>
          <w:rFonts w:ascii="Verdana" w:hAnsi="Verdana" w:cs="Arial"/>
          <w:sz w:val="18"/>
          <w:szCs w:val="18"/>
        </w:rPr>
        <w:tab/>
      </w:r>
      <w:r w:rsidRPr="001A3466">
        <w:rPr>
          <w:rFonts w:ascii="Verdana" w:hAnsi="Verdana" w:cs="Arial"/>
          <w:sz w:val="18"/>
          <w:szCs w:val="18"/>
        </w:rPr>
        <w:tab/>
      </w:r>
    </w:p>
    <w:p w:rsidR="008F1620" w:rsidRPr="006E51A9" w:rsidRDefault="008F1620" w:rsidP="008F1620">
      <w:pPr>
        <w:rPr>
          <w:rFonts w:ascii="Verdana" w:hAnsi="Verdana" w:cs="Arial"/>
          <w:b/>
          <w:sz w:val="18"/>
          <w:szCs w:val="18"/>
        </w:rPr>
      </w:pPr>
      <w:r w:rsidRPr="006E51A9">
        <w:rPr>
          <w:rFonts w:ascii="Verdana" w:hAnsi="Verdana" w:cs="Arial"/>
          <w:b/>
          <w:sz w:val="18"/>
          <w:szCs w:val="18"/>
        </w:rPr>
        <w:t>Ontvangsten</w:t>
      </w:r>
    </w:p>
    <w:p w:rsidR="008F1620" w:rsidRPr="006E51A9" w:rsidRDefault="008F1620" w:rsidP="008F1620">
      <w:pPr>
        <w:rPr>
          <w:rFonts w:ascii="Verdana" w:hAnsi="Verdana" w:cs="Arial"/>
          <w:sz w:val="18"/>
          <w:szCs w:val="18"/>
        </w:rPr>
      </w:pPr>
      <w:r w:rsidRPr="006E51A9">
        <w:rPr>
          <w:rFonts w:ascii="Verdana" w:hAnsi="Verdana" w:cs="Arial"/>
          <w:sz w:val="18"/>
          <w:szCs w:val="18"/>
        </w:rPr>
        <w:t>De niet bestede middelen voor de internetspiegel uit 2013 worden</w:t>
      </w:r>
      <w:r>
        <w:rPr>
          <w:rFonts w:ascii="Verdana" w:hAnsi="Verdana" w:cs="Arial"/>
          <w:sz w:val="18"/>
          <w:szCs w:val="18"/>
        </w:rPr>
        <w:t xml:space="preserve"> </w:t>
      </w:r>
      <w:r w:rsidRPr="006E51A9">
        <w:rPr>
          <w:rFonts w:ascii="Verdana" w:hAnsi="Verdana" w:cs="Arial"/>
          <w:sz w:val="18"/>
          <w:szCs w:val="18"/>
        </w:rPr>
        <w:t>ingezet voor het continueren van de afspraken in het lopende jaar</w:t>
      </w:r>
      <w:r>
        <w:rPr>
          <w:rFonts w:ascii="Verdana" w:hAnsi="Verdana" w:cs="Arial"/>
          <w:sz w:val="18"/>
          <w:szCs w:val="18"/>
        </w:rPr>
        <w:t>.</w:t>
      </w:r>
    </w:p>
    <w:p w:rsidR="008F1620" w:rsidRPr="001A3466" w:rsidRDefault="008F1620" w:rsidP="008F1620">
      <w:pPr>
        <w:rPr>
          <w:rFonts w:ascii="Verdana" w:hAnsi="Verdana" w:cs="Arial"/>
          <w:b/>
          <w:sz w:val="18"/>
          <w:szCs w:val="18"/>
        </w:rPr>
      </w:pPr>
    </w:p>
    <w:p w:rsidR="008F1620" w:rsidRPr="001A3466" w:rsidRDefault="008F1620" w:rsidP="008F1620">
      <w:pPr>
        <w:rPr>
          <w:rFonts w:ascii="Verdana" w:hAnsi="Verdana" w:cs="Arial"/>
          <w:color w:val="000000"/>
          <w:sz w:val="18"/>
          <w:szCs w:val="18"/>
        </w:rPr>
      </w:pPr>
    </w:p>
    <w:p w:rsidR="008F1620" w:rsidRPr="001A3466" w:rsidRDefault="008F1620" w:rsidP="008F1620">
      <w:pPr>
        <w:rPr>
          <w:rFonts w:ascii="Verdana" w:hAnsi="Verdana" w:cs="Arial"/>
          <w:b/>
          <w:bCs/>
          <w:sz w:val="18"/>
          <w:szCs w:val="18"/>
        </w:rPr>
      </w:pPr>
      <w:r w:rsidRPr="001A3466">
        <w:rPr>
          <w:rFonts w:ascii="Verdana" w:hAnsi="Verdana" w:cs="Arial"/>
          <w:b/>
          <w:bCs/>
          <w:sz w:val="18"/>
          <w:szCs w:val="18"/>
        </w:rPr>
        <w:br w:type="page"/>
      </w:r>
    </w:p>
    <w:p w:rsidR="008F1620" w:rsidRPr="001A3466" w:rsidRDefault="008F1620" w:rsidP="008F1620">
      <w:pPr>
        <w:rPr>
          <w:rFonts w:ascii="Verdana" w:hAnsi="Verdana" w:cs="Arial"/>
          <w:b/>
          <w:bCs/>
          <w:sz w:val="18"/>
          <w:szCs w:val="18"/>
        </w:rPr>
      </w:pPr>
      <w:r w:rsidRPr="001A3466">
        <w:rPr>
          <w:rFonts w:ascii="Verdana" w:hAnsi="Verdana" w:cs="Arial"/>
          <w:b/>
          <w:bCs/>
          <w:sz w:val="18"/>
          <w:szCs w:val="18"/>
        </w:rPr>
        <w:lastRenderedPageBreak/>
        <w:t xml:space="preserve">2.3 De niet-beleidsartikelen </w:t>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r w:rsidRPr="005263E7">
        <w:rPr>
          <w:rFonts w:ascii="Verdana" w:hAnsi="Verdana" w:cs="Arial"/>
          <w:b/>
          <w:bCs/>
          <w:sz w:val="18"/>
          <w:szCs w:val="18"/>
        </w:rPr>
        <w:fldChar w:fldCharType="begin"/>
      </w:r>
      <w:r w:rsidRPr="005263E7">
        <w:rPr>
          <w:rFonts w:ascii="Verdana" w:hAnsi="Verdana" w:cs="Arial"/>
          <w:b/>
          <w:bCs/>
          <w:sz w:val="18"/>
          <w:szCs w:val="18"/>
        </w:rPr>
        <w:instrText xml:space="preserve"> LINK Excel.Sheet.8 "\\\\Group01.adfr.intern\\Groepsdata\\GD\\FB\\Begroting\\2014\\NJN2014\\NJN2014 H7.xlsx!11!R1K1:R23K6" "" \a \p </w:instrText>
      </w:r>
      <w:r w:rsidRPr="005263E7">
        <w:rPr>
          <w:rFonts w:ascii="Verdana" w:hAnsi="Verdana" w:cs="Arial"/>
          <w:b/>
          <w:bCs/>
          <w:sz w:val="18"/>
          <w:szCs w:val="18"/>
        </w:rPr>
        <w:fldChar w:fldCharType="separate"/>
      </w:r>
      <w:r>
        <w:rPr>
          <w:rFonts w:ascii="Verdana" w:hAnsi="Verdana" w:cs="Arial"/>
          <w:b/>
          <w:bCs/>
          <w:noProof/>
          <w:sz w:val="18"/>
          <w:szCs w:val="18"/>
        </w:rPr>
        <w:drawing>
          <wp:inline distT="0" distB="0" distL="0" distR="0">
            <wp:extent cx="4933950" cy="41529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0" cy="4152900"/>
                    </a:xfrm>
                    <a:prstGeom prst="rect">
                      <a:avLst/>
                    </a:prstGeom>
                    <a:noFill/>
                    <a:ln>
                      <a:noFill/>
                    </a:ln>
                  </pic:spPr>
                </pic:pic>
              </a:graphicData>
            </a:graphic>
          </wp:inline>
        </w:drawing>
      </w:r>
      <w:r w:rsidRPr="005263E7">
        <w:rPr>
          <w:rFonts w:ascii="Verdana" w:hAnsi="Verdana" w:cs="Arial"/>
          <w:b/>
          <w:bCs/>
          <w:sz w:val="18"/>
          <w:szCs w:val="18"/>
        </w:rPr>
        <w:fldChar w:fldCharType="end"/>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r>
        <w:rPr>
          <w:rFonts w:ascii="Verdana" w:hAnsi="Verdana" w:cs="Arial"/>
          <w:b/>
          <w:bCs/>
          <w:sz w:val="18"/>
          <w:szCs w:val="18"/>
        </w:rPr>
        <w:t>11.1 Apparaat</w:t>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r>
        <w:rPr>
          <w:rFonts w:ascii="Verdana" w:hAnsi="Verdana" w:cs="Arial"/>
          <w:b/>
          <w:bCs/>
          <w:sz w:val="18"/>
          <w:szCs w:val="18"/>
        </w:rPr>
        <w:t>Personele uitgaven</w:t>
      </w:r>
    </w:p>
    <w:p w:rsidR="008F1620" w:rsidRPr="002F06D8" w:rsidRDefault="008F1620" w:rsidP="008F1620">
      <w:pPr>
        <w:rPr>
          <w:rFonts w:ascii="Verdana" w:hAnsi="Verdana" w:cs="Arial"/>
          <w:bCs/>
          <w:i/>
          <w:sz w:val="18"/>
          <w:szCs w:val="18"/>
        </w:rPr>
      </w:pPr>
      <w:r w:rsidRPr="002F06D8">
        <w:rPr>
          <w:rFonts w:ascii="Verdana" w:hAnsi="Verdana" w:cs="Arial"/>
          <w:bCs/>
          <w:i/>
          <w:sz w:val="18"/>
          <w:szCs w:val="18"/>
        </w:rPr>
        <w:t>Eigen personeel</w:t>
      </w:r>
    </w:p>
    <w:p w:rsidR="008F1620" w:rsidRDefault="008F1620" w:rsidP="008F1620">
      <w:pPr>
        <w:rPr>
          <w:rFonts w:ascii="Verdana" w:hAnsi="Verdana" w:cs="Arial"/>
          <w:color w:val="000000"/>
          <w:sz w:val="18"/>
          <w:szCs w:val="18"/>
        </w:rPr>
      </w:pPr>
      <w:r w:rsidRPr="00B73C17">
        <w:rPr>
          <w:rFonts w:ascii="Verdana" w:hAnsi="Verdana" w:cs="Arial"/>
          <w:color w:val="000000"/>
          <w:sz w:val="18"/>
          <w:szCs w:val="18"/>
        </w:rPr>
        <w:t>Het kabinet heeft besloten tot een nieuwe vormgeving van het Rijkshuisvestingsstelsel</w:t>
      </w:r>
      <w:r>
        <w:rPr>
          <w:rFonts w:ascii="Verdana" w:hAnsi="Verdana" w:cs="Arial"/>
          <w:color w:val="000000"/>
          <w:sz w:val="18"/>
          <w:szCs w:val="18"/>
        </w:rPr>
        <w:t xml:space="preserve"> </w:t>
      </w:r>
    </w:p>
    <w:p w:rsidR="008F1620" w:rsidRDefault="008F1620" w:rsidP="008F1620">
      <w:pPr>
        <w:rPr>
          <w:rFonts w:ascii="Verdana" w:hAnsi="Verdana"/>
          <w:sz w:val="18"/>
          <w:szCs w:val="18"/>
        </w:rPr>
      </w:pPr>
      <w:r w:rsidRPr="00B73C17">
        <w:rPr>
          <w:rFonts w:ascii="Verdana" w:hAnsi="Verdana" w:cs="Arial"/>
          <w:color w:val="000000"/>
          <w:sz w:val="18"/>
          <w:szCs w:val="18"/>
        </w:rPr>
        <w:t>per 1</w:t>
      </w:r>
      <w:r>
        <w:rPr>
          <w:rFonts w:ascii="Verdana" w:hAnsi="Verdana" w:cs="Arial"/>
          <w:color w:val="000000"/>
          <w:sz w:val="18"/>
          <w:szCs w:val="18"/>
        </w:rPr>
        <w:t xml:space="preserve"> januari </w:t>
      </w:r>
      <w:r w:rsidRPr="00B73C17">
        <w:rPr>
          <w:rFonts w:ascii="Verdana" w:hAnsi="Verdana" w:cs="Arial"/>
          <w:color w:val="000000"/>
          <w:sz w:val="18"/>
          <w:szCs w:val="18"/>
        </w:rPr>
        <w:t>2016 (</w:t>
      </w:r>
      <w:r>
        <w:rPr>
          <w:rFonts w:ascii="Verdana" w:hAnsi="Verdana" w:cs="Arial"/>
          <w:color w:val="000000"/>
          <w:sz w:val="18"/>
          <w:szCs w:val="18"/>
        </w:rPr>
        <w:t xml:space="preserve">Kamerstukken II, </w:t>
      </w:r>
      <w:r w:rsidRPr="00B73C17">
        <w:rPr>
          <w:rFonts w:ascii="Verdana" w:hAnsi="Verdana" w:cs="Arial"/>
          <w:color w:val="000000"/>
          <w:sz w:val="18"/>
          <w:szCs w:val="18"/>
        </w:rPr>
        <w:t>2011-2012</w:t>
      </w:r>
      <w:r>
        <w:rPr>
          <w:rFonts w:ascii="Verdana" w:hAnsi="Verdana" w:cs="Arial"/>
          <w:color w:val="000000"/>
          <w:sz w:val="18"/>
          <w:szCs w:val="18"/>
        </w:rPr>
        <w:t xml:space="preserve">, </w:t>
      </w:r>
      <w:r w:rsidRPr="00B73C17">
        <w:rPr>
          <w:rFonts w:ascii="Verdana" w:hAnsi="Verdana" w:cs="Arial"/>
          <w:color w:val="000000"/>
          <w:sz w:val="18"/>
          <w:szCs w:val="18"/>
        </w:rPr>
        <w:t xml:space="preserve">31 490 nr. 75). </w:t>
      </w:r>
      <w:r w:rsidRPr="009622C8">
        <w:rPr>
          <w:rFonts w:ascii="Verdana" w:hAnsi="Verdana"/>
          <w:sz w:val="18"/>
          <w:szCs w:val="18"/>
        </w:rPr>
        <w:t>Dit leidt</w:t>
      </w:r>
      <w:r>
        <w:rPr>
          <w:rFonts w:ascii="Verdana" w:hAnsi="Verdana" w:cs="Arial"/>
          <w:color w:val="000000"/>
          <w:sz w:val="18"/>
          <w:szCs w:val="18"/>
        </w:rPr>
        <w:t xml:space="preserve"> </w:t>
      </w:r>
      <w:r w:rsidRPr="009622C8">
        <w:rPr>
          <w:rFonts w:ascii="Verdana" w:hAnsi="Verdana"/>
          <w:sz w:val="18"/>
          <w:szCs w:val="18"/>
        </w:rPr>
        <w:t>er toe dat uiterlijk 31 januari 2015 de egalisatievordering afgebouwd dient te worden tot nul. De egalisatievordering bestaat uit nog te betalen huur door de</w:t>
      </w:r>
      <w:r>
        <w:rPr>
          <w:rFonts w:ascii="Verdana" w:hAnsi="Verdana" w:cs="Arial"/>
          <w:color w:val="000000"/>
          <w:sz w:val="18"/>
          <w:szCs w:val="18"/>
        </w:rPr>
        <w:t xml:space="preserve"> </w:t>
      </w:r>
      <w:r w:rsidRPr="009622C8">
        <w:rPr>
          <w:rFonts w:ascii="Verdana" w:hAnsi="Verdana"/>
          <w:sz w:val="18"/>
          <w:szCs w:val="18"/>
        </w:rPr>
        <w:t>departementen, oftewel een vordering van het Rijksvastgoedbedrijf i.o. (voorheen</w:t>
      </w:r>
      <w:r>
        <w:rPr>
          <w:rFonts w:ascii="Verdana" w:hAnsi="Verdana" w:cs="Arial"/>
          <w:color w:val="000000"/>
          <w:sz w:val="18"/>
          <w:szCs w:val="18"/>
        </w:rPr>
        <w:t xml:space="preserve"> </w:t>
      </w:r>
      <w:r w:rsidRPr="009622C8">
        <w:rPr>
          <w:rFonts w:ascii="Verdana" w:hAnsi="Verdana"/>
          <w:sz w:val="18"/>
          <w:szCs w:val="18"/>
        </w:rPr>
        <w:t>de Rijksgebouwendienst) op de departementen. De departementen lossen ieder</w:t>
      </w:r>
      <w:r>
        <w:rPr>
          <w:rFonts w:ascii="Verdana" w:hAnsi="Verdana" w:cs="Arial"/>
          <w:color w:val="000000"/>
          <w:sz w:val="18"/>
          <w:szCs w:val="18"/>
        </w:rPr>
        <w:t xml:space="preserve"> </w:t>
      </w:r>
      <w:r w:rsidRPr="009622C8">
        <w:rPr>
          <w:rFonts w:ascii="Verdana" w:hAnsi="Verdana"/>
          <w:sz w:val="18"/>
          <w:szCs w:val="18"/>
        </w:rPr>
        <w:t>de ‘eigen’ egalisatieschuld voor kantoren af. De gebruikersvergoeding die vanaf</w:t>
      </w:r>
      <w:r>
        <w:rPr>
          <w:rFonts w:ascii="Verdana" w:hAnsi="Verdana" w:cs="Arial"/>
          <w:color w:val="000000"/>
          <w:sz w:val="18"/>
          <w:szCs w:val="18"/>
        </w:rPr>
        <w:t xml:space="preserve"> </w:t>
      </w:r>
      <w:r w:rsidRPr="009622C8">
        <w:rPr>
          <w:rFonts w:ascii="Verdana" w:hAnsi="Verdana"/>
          <w:sz w:val="18"/>
          <w:szCs w:val="18"/>
        </w:rPr>
        <w:t>2016 zal worden gehanteerd is na aflossing dan geschoond van de</w:t>
      </w:r>
      <w:r>
        <w:rPr>
          <w:rFonts w:ascii="Verdana" w:hAnsi="Verdana" w:cs="Arial"/>
          <w:color w:val="000000"/>
          <w:sz w:val="18"/>
          <w:szCs w:val="18"/>
        </w:rPr>
        <w:t xml:space="preserve"> </w:t>
      </w:r>
      <w:r w:rsidRPr="009622C8">
        <w:rPr>
          <w:rFonts w:ascii="Verdana" w:hAnsi="Verdana"/>
          <w:sz w:val="18"/>
          <w:szCs w:val="18"/>
        </w:rPr>
        <w:t>egalisatievordering.</w:t>
      </w:r>
    </w:p>
    <w:p w:rsidR="008F1620" w:rsidRDefault="008F1620" w:rsidP="008F1620">
      <w:pPr>
        <w:rPr>
          <w:rFonts w:ascii="Verdana" w:hAnsi="Verdana"/>
          <w:sz w:val="18"/>
          <w:szCs w:val="18"/>
        </w:rPr>
      </w:pPr>
    </w:p>
    <w:p w:rsidR="008F1620" w:rsidRPr="00690EC1" w:rsidRDefault="008F1620" w:rsidP="008F1620">
      <w:pPr>
        <w:autoSpaceDE w:val="0"/>
        <w:autoSpaceDN w:val="0"/>
        <w:adjustRightInd w:val="0"/>
        <w:rPr>
          <w:rFonts w:ascii="Verdana" w:hAnsi="Verdana"/>
          <w:sz w:val="18"/>
          <w:szCs w:val="18"/>
        </w:rPr>
      </w:pPr>
      <w:r>
        <w:rPr>
          <w:rFonts w:ascii="Verdana" w:hAnsi="Verdana"/>
          <w:sz w:val="18"/>
          <w:szCs w:val="18"/>
        </w:rPr>
        <w:t>D</w:t>
      </w:r>
      <w:r w:rsidRPr="00690EC1">
        <w:rPr>
          <w:rFonts w:ascii="Verdana" w:hAnsi="Verdana"/>
          <w:sz w:val="18"/>
          <w:szCs w:val="18"/>
        </w:rPr>
        <w:t xml:space="preserve">epartementen </w:t>
      </w:r>
      <w:r>
        <w:rPr>
          <w:rFonts w:ascii="Verdana" w:hAnsi="Verdana"/>
          <w:sz w:val="18"/>
          <w:szCs w:val="18"/>
        </w:rPr>
        <w:t xml:space="preserve">hebben </w:t>
      </w:r>
      <w:r w:rsidRPr="00690EC1">
        <w:rPr>
          <w:rFonts w:ascii="Verdana" w:hAnsi="Verdana"/>
          <w:sz w:val="18"/>
          <w:szCs w:val="18"/>
        </w:rPr>
        <w:t>middelen overgeboekt naar de begroting van BZK, ten behoeve</w:t>
      </w:r>
    </w:p>
    <w:p w:rsidR="008F1620" w:rsidRPr="00690EC1" w:rsidRDefault="008F1620" w:rsidP="008F1620">
      <w:pPr>
        <w:autoSpaceDE w:val="0"/>
        <w:autoSpaceDN w:val="0"/>
        <w:adjustRightInd w:val="0"/>
        <w:rPr>
          <w:rFonts w:ascii="Verdana" w:hAnsi="Verdana"/>
          <w:sz w:val="18"/>
          <w:szCs w:val="18"/>
        </w:rPr>
      </w:pPr>
      <w:r w:rsidRPr="00690EC1">
        <w:rPr>
          <w:rFonts w:ascii="Verdana" w:hAnsi="Verdana"/>
          <w:sz w:val="18"/>
          <w:szCs w:val="18"/>
        </w:rPr>
        <w:t>van het inlossen van de egalisatiev</w:t>
      </w:r>
      <w:r>
        <w:rPr>
          <w:rFonts w:ascii="Verdana" w:hAnsi="Verdana"/>
          <w:sz w:val="18"/>
          <w:szCs w:val="18"/>
        </w:rPr>
        <w:t xml:space="preserve">ordering op de kantoren bij het </w:t>
      </w:r>
      <w:r w:rsidRPr="00690EC1">
        <w:rPr>
          <w:rFonts w:ascii="Verdana" w:hAnsi="Verdana"/>
          <w:sz w:val="18"/>
          <w:szCs w:val="18"/>
        </w:rPr>
        <w:t>Rijksvastgoedbedrijf.</w:t>
      </w:r>
    </w:p>
    <w:p w:rsidR="008F1620" w:rsidRDefault="008F1620" w:rsidP="008F1620">
      <w:pPr>
        <w:rPr>
          <w:rFonts w:ascii="Verdana" w:hAnsi="Verdana" w:cs="Arial"/>
          <w:color w:val="000000"/>
          <w:sz w:val="18"/>
          <w:szCs w:val="18"/>
        </w:rPr>
      </w:pPr>
    </w:p>
    <w:p w:rsidR="008F1620" w:rsidRPr="00B73C17" w:rsidRDefault="008F1620" w:rsidP="008F1620">
      <w:pPr>
        <w:rPr>
          <w:rFonts w:ascii="Verdana" w:hAnsi="Verdana" w:cs="Arial"/>
          <w:b/>
          <w:bCs/>
          <w:sz w:val="18"/>
          <w:szCs w:val="18"/>
        </w:rPr>
      </w:pPr>
      <w:r>
        <w:rPr>
          <w:rFonts w:ascii="Verdana" w:hAnsi="Verdana" w:cs="Arial"/>
          <w:color w:val="000000"/>
          <w:sz w:val="18"/>
          <w:szCs w:val="18"/>
        </w:rPr>
        <w:t xml:space="preserve">Daarnaast zijn er middelen vanuit centraal apparaat </w:t>
      </w:r>
      <w:proofErr w:type="spellStart"/>
      <w:r>
        <w:rPr>
          <w:rFonts w:ascii="Verdana" w:hAnsi="Verdana" w:cs="Arial"/>
          <w:color w:val="000000"/>
          <w:sz w:val="18"/>
          <w:szCs w:val="18"/>
        </w:rPr>
        <w:t>gerealloceerd</w:t>
      </w:r>
      <w:proofErr w:type="spellEnd"/>
      <w:r>
        <w:rPr>
          <w:rFonts w:ascii="Verdana" w:hAnsi="Verdana" w:cs="Arial"/>
          <w:color w:val="000000"/>
          <w:sz w:val="18"/>
          <w:szCs w:val="18"/>
        </w:rPr>
        <w:t xml:space="preserve"> om het verwachte negatieve resultaat over 2014 bij d</w:t>
      </w:r>
      <w:r w:rsidRPr="00B73C17">
        <w:rPr>
          <w:rFonts w:ascii="Verdana" w:hAnsi="Verdana" w:cs="Arial"/>
          <w:color w:val="000000"/>
          <w:sz w:val="18"/>
          <w:szCs w:val="18"/>
        </w:rPr>
        <w:t>e baten-l</w:t>
      </w:r>
      <w:r>
        <w:rPr>
          <w:rFonts w:ascii="Verdana" w:hAnsi="Verdana" w:cs="Arial"/>
          <w:color w:val="000000"/>
          <w:sz w:val="18"/>
          <w:szCs w:val="18"/>
        </w:rPr>
        <w:t>astenagen</w:t>
      </w:r>
      <w:r w:rsidRPr="00B73C17">
        <w:rPr>
          <w:rFonts w:ascii="Verdana" w:hAnsi="Verdana" w:cs="Arial"/>
          <w:color w:val="000000"/>
          <w:sz w:val="18"/>
          <w:szCs w:val="18"/>
        </w:rPr>
        <w:t>t</w:t>
      </w:r>
      <w:r>
        <w:rPr>
          <w:rFonts w:ascii="Verdana" w:hAnsi="Verdana" w:cs="Arial"/>
          <w:color w:val="000000"/>
          <w:sz w:val="18"/>
          <w:szCs w:val="18"/>
        </w:rPr>
        <w:t>s</w:t>
      </w:r>
      <w:r w:rsidRPr="00B73C17">
        <w:rPr>
          <w:rFonts w:ascii="Verdana" w:hAnsi="Verdana" w:cs="Arial"/>
          <w:color w:val="000000"/>
          <w:sz w:val="18"/>
          <w:szCs w:val="18"/>
        </w:rPr>
        <w:t xml:space="preserve">chap UBR </w:t>
      </w:r>
      <w:r>
        <w:rPr>
          <w:rFonts w:ascii="Verdana" w:hAnsi="Verdana" w:cs="Arial"/>
          <w:color w:val="000000"/>
          <w:sz w:val="18"/>
          <w:szCs w:val="18"/>
        </w:rPr>
        <w:t>te compenseren.</w:t>
      </w:r>
    </w:p>
    <w:p w:rsidR="008F1620" w:rsidRDefault="008F1620" w:rsidP="008F1620">
      <w:pPr>
        <w:rPr>
          <w:rFonts w:ascii="Verdana" w:hAnsi="Verdana" w:cs="Arial"/>
          <w:b/>
          <w:bCs/>
          <w:sz w:val="18"/>
          <w:szCs w:val="18"/>
        </w:rPr>
      </w:pPr>
    </w:p>
    <w:p w:rsidR="008F1620" w:rsidRPr="002F06D8" w:rsidRDefault="008F1620" w:rsidP="008F1620">
      <w:pPr>
        <w:rPr>
          <w:rFonts w:ascii="Verdana" w:hAnsi="Verdana" w:cs="Arial"/>
          <w:bCs/>
          <w:i/>
          <w:sz w:val="18"/>
          <w:szCs w:val="18"/>
        </w:rPr>
      </w:pPr>
      <w:r w:rsidRPr="002F06D8">
        <w:rPr>
          <w:rFonts w:ascii="Verdana" w:hAnsi="Verdana" w:cs="Arial"/>
          <w:bCs/>
          <w:i/>
          <w:sz w:val="18"/>
          <w:szCs w:val="18"/>
        </w:rPr>
        <w:t>Externe inhuur</w:t>
      </w:r>
    </w:p>
    <w:p w:rsidR="008F1620" w:rsidRDefault="008F1620" w:rsidP="008F1620">
      <w:pPr>
        <w:rPr>
          <w:rFonts w:ascii="Verdana" w:hAnsi="Verdana" w:cs="Arial"/>
          <w:bCs/>
          <w:sz w:val="18"/>
          <w:szCs w:val="18"/>
        </w:rPr>
      </w:pPr>
      <w:r>
        <w:rPr>
          <w:rFonts w:ascii="Verdana" w:hAnsi="Verdana" w:cs="Arial"/>
          <w:bCs/>
          <w:sz w:val="18"/>
          <w:szCs w:val="18"/>
        </w:rPr>
        <w:t xml:space="preserve">Dit betreft een herschikking van </w:t>
      </w:r>
      <w:proofErr w:type="spellStart"/>
      <w:r>
        <w:rPr>
          <w:rFonts w:ascii="Verdana" w:hAnsi="Verdana" w:cs="Arial"/>
          <w:bCs/>
          <w:sz w:val="18"/>
          <w:szCs w:val="18"/>
        </w:rPr>
        <w:t>budgetten</w:t>
      </w:r>
      <w:proofErr w:type="spellEnd"/>
      <w:r>
        <w:rPr>
          <w:rFonts w:ascii="Verdana" w:hAnsi="Verdana" w:cs="Arial"/>
          <w:bCs/>
          <w:sz w:val="18"/>
          <w:szCs w:val="18"/>
        </w:rPr>
        <w:t xml:space="preserve"> ten behoeve van hogere lasten van de Dienst van de Huurcommissie.</w:t>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r>
        <w:rPr>
          <w:rFonts w:ascii="Verdana" w:hAnsi="Verdana" w:cs="Arial"/>
          <w:b/>
          <w:bCs/>
          <w:sz w:val="18"/>
          <w:szCs w:val="18"/>
        </w:rPr>
        <w:t>Materiële uitgaven</w:t>
      </w:r>
    </w:p>
    <w:p w:rsidR="008F1620" w:rsidRPr="002B3C53" w:rsidRDefault="008F1620" w:rsidP="008F1620">
      <w:pPr>
        <w:rPr>
          <w:rFonts w:ascii="Verdana" w:hAnsi="Verdana" w:cs="Arial"/>
          <w:bCs/>
          <w:i/>
          <w:sz w:val="18"/>
          <w:szCs w:val="18"/>
        </w:rPr>
      </w:pPr>
      <w:r w:rsidRPr="002B3C53">
        <w:rPr>
          <w:rFonts w:ascii="Verdana" w:hAnsi="Verdana" w:cs="Arial"/>
          <w:bCs/>
          <w:i/>
          <w:sz w:val="18"/>
          <w:szCs w:val="18"/>
        </w:rPr>
        <w:t xml:space="preserve">Bijdrage </w:t>
      </w:r>
      <w:proofErr w:type="spellStart"/>
      <w:r w:rsidRPr="002B3C53">
        <w:rPr>
          <w:rFonts w:ascii="Verdana" w:hAnsi="Verdana" w:cs="Arial"/>
          <w:bCs/>
          <w:i/>
          <w:sz w:val="18"/>
          <w:szCs w:val="18"/>
        </w:rPr>
        <w:t>SSO’s</w:t>
      </w:r>
      <w:proofErr w:type="spellEnd"/>
    </w:p>
    <w:p w:rsidR="008F1620" w:rsidRDefault="008F1620" w:rsidP="008F1620">
      <w:pPr>
        <w:rPr>
          <w:rFonts w:ascii="Verdana" w:hAnsi="Verdana" w:cs="Arial"/>
          <w:color w:val="000000"/>
          <w:sz w:val="18"/>
          <w:szCs w:val="18"/>
        </w:rPr>
      </w:pPr>
      <w:r w:rsidRPr="00D67778">
        <w:rPr>
          <w:rFonts w:ascii="Verdana" w:hAnsi="Verdana" w:cs="Arial"/>
          <w:color w:val="000000"/>
          <w:sz w:val="18"/>
          <w:szCs w:val="18"/>
        </w:rPr>
        <w:t>Voor de betaling namens alle departementen va</w:t>
      </w:r>
      <w:r>
        <w:rPr>
          <w:rFonts w:ascii="Verdana" w:hAnsi="Verdana" w:cs="Arial"/>
          <w:color w:val="000000"/>
          <w:sz w:val="18"/>
          <w:szCs w:val="18"/>
        </w:rPr>
        <w:t>n de egalisatievordering aan het Rijksvastgoedbedrijf</w:t>
      </w:r>
      <w:r w:rsidRPr="00D67778">
        <w:rPr>
          <w:rFonts w:ascii="Verdana" w:hAnsi="Verdana" w:cs="Arial"/>
          <w:color w:val="000000"/>
          <w:sz w:val="18"/>
          <w:szCs w:val="18"/>
        </w:rPr>
        <w:t xml:space="preserve"> worden de ontvangen bijdragen </w:t>
      </w:r>
      <w:proofErr w:type="spellStart"/>
      <w:r w:rsidRPr="00D67778">
        <w:rPr>
          <w:rFonts w:ascii="Verdana" w:hAnsi="Verdana" w:cs="Arial"/>
          <w:color w:val="000000"/>
          <w:sz w:val="18"/>
          <w:szCs w:val="18"/>
        </w:rPr>
        <w:t>gerealloceerd</w:t>
      </w:r>
      <w:proofErr w:type="spellEnd"/>
      <w:r w:rsidRPr="00D67778">
        <w:rPr>
          <w:rFonts w:ascii="Verdana" w:hAnsi="Verdana" w:cs="Arial"/>
          <w:color w:val="000000"/>
          <w:sz w:val="18"/>
          <w:szCs w:val="18"/>
        </w:rPr>
        <w:t xml:space="preserve"> naar het centraal apparaatsartikel.</w:t>
      </w:r>
    </w:p>
    <w:p w:rsidR="008F1620" w:rsidRDefault="008F1620" w:rsidP="008F1620">
      <w:pPr>
        <w:rPr>
          <w:rFonts w:ascii="Verdana" w:hAnsi="Verdana" w:cs="Arial"/>
          <w:color w:val="000000"/>
          <w:sz w:val="18"/>
          <w:szCs w:val="18"/>
        </w:rPr>
      </w:pPr>
    </w:p>
    <w:p w:rsidR="008F1620" w:rsidRDefault="008F1620" w:rsidP="008F1620">
      <w:pPr>
        <w:rPr>
          <w:rFonts w:ascii="Verdana" w:hAnsi="Verdana" w:cs="Arial"/>
          <w:color w:val="000000"/>
          <w:sz w:val="18"/>
          <w:szCs w:val="18"/>
        </w:rPr>
      </w:pPr>
    </w:p>
    <w:p w:rsidR="008F1620" w:rsidRDefault="008F1620" w:rsidP="008F1620">
      <w:pPr>
        <w:rPr>
          <w:rFonts w:ascii="Verdana" w:hAnsi="Verdana" w:cs="Arial"/>
          <w:color w:val="000000"/>
          <w:sz w:val="18"/>
          <w:szCs w:val="18"/>
        </w:rPr>
      </w:pPr>
    </w:p>
    <w:p w:rsidR="008F1620" w:rsidRDefault="008F1620" w:rsidP="008F1620">
      <w:pPr>
        <w:rPr>
          <w:rFonts w:ascii="Verdana" w:hAnsi="Verdana" w:cs="Arial"/>
          <w:color w:val="000000"/>
          <w:sz w:val="18"/>
          <w:szCs w:val="18"/>
        </w:rPr>
      </w:pPr>
    </w:p>
    <w:p w:rsidR="008F1620" w:rsidRPr="00D67778" w:rsidRDefault="008F1620" w:rsidP="008F1620">
      <w:pPr>
        <w:rPr>
          <w:rFonts w:ascii="Verdana" w:hAnsi="Verdana" w:cs="Arial"/>
          <w:i/>
          <w:color w:val="000000"/>
          <w:sz w:val="18"/>
          <w:szCs w:val="18"/>
        </w:rPr>
      </w:pPr>
      <w:r w:rsidRPr="00D67778">
        <w:rPr>
          <w:rFonts w:ascii="Verdana" w:hAnsi="Verdana" w:cs="Arial"/>
          <w:i/>
          <w:color w:val="000000"/>
          <w:sz w:val="18"/>
          <w:szCs w:val="18"/>
        </w:rPr>
        <w:lastRenderedPageBreak/>
        <w:t>Overig materieel</w:t>
      </w:r>
    </w:p>
    <w:p w:rsidR="008F1620" w:rsidRDefault="008F1620" w:rsidP="008F1620">
      <w:pPr>
        <w:rPr>
          <w:rFonts w:ascii="Verdana" w:hAnsi="Verdana" w:cs="Arial"/>
          <w:color w:val="000000"/>
          <w:sz w:val="18"/>
          <w:szCs w:val="18"/>
        </w:rPr>
      </w:pPr>
      <w:r>
        <w:rPr>
          <w:rFonts w:ascii="Verdana" w:hAnsi="Verdana" w:cs="Arial"/>
          <w:bCs/>
          <w:sz w:val="18"/>
          <w:szCs w:val="18"/>
        </w:rPr>
        <w:t xml:space="preserve">Voor de </w:t>
      </w:r>
      <w:r w:rsidRPr="00B2521D">
        <w:rPr>
          <w:rFonts w:ascii="Verdana" w:hAnsi="Verdana" w:cs="Arial"/>
          <w:bCs/>
          <w:sz w:val="18"/>
          <w:szCs w:val="18"/>
        </w:rPr>
        <w:t>uitvoering van werkza</w:t>
      </w:r>
      <w:r>
        <w:rPr>
          <w:rFonts w:ascii="Verdana" w:hAnsi="Verdana" w:cs="Arial"/>
          <w:bCs/>
          <w:sz w:val="18"/>
          <w:szCs w:val="18"/>
        </w:rPr>
        <w:t>amheden voor het ministerie van Onderwijs Cultuur &amp; Wetenschappen (OCW) ten behoeve van het ROC Leiden zijn middelen overgeboekt naar</w:t>
      </w:r>
      <w:r w:rsidRPr="006C0EDF">
        <w:rPr>
          <w:rFonts w:ascii="Verdana" w:hAnsi="Verdana" w:cs="Arial"/>
          <w:color w:val="000000"/>
          <w:sz w:val="18"/>
          <w:szCs w:val="18"/>
        </w:rPr>
        <w:t xml:space="preserve"> </w:t>
      </w:r>
      <w:r>
        <w:rPr>
          <w:rFonts w:ascii="Verdana" w:hAnsi="Verdana" w:cs="Arial"/>
          <w:color w:val="000000"/>
          <w:sz w:val="18"/>
          <w:szCs w:val="18"/>
        </w:rPr>
        <w:t xml:space="preserve">het centraal apparaatsartikel van BZK. </w:t>
      </w:r>
    </w:p>
    <w:p w:rsidR="008F1620" w:rsidRDefault="008F1620" w:rsidP="008F1620">
      <w:pPr>
        <w:rPr>
          <w:rFonts w:ascii="Verdana" w:hAnsi="Verdana" w:cs="Arial"/>
          <w:bCs/>
          <w:sz w:val="18"/>
          <w:szCs w:val="18"/>
        </w:rPr>
      </w:pPr>
    </w:p>
    <w:p w:rsidR="008F1620" w:rsidRPr="00C842F0" w:rsidRDefault="008F1620" w:rsidP="008F1620">
      <w:pPr>
        <w:rPr>
          <w:rFonts w:ascii="Verdana" w:hAnsi="Verdana" w:cs="Arial"/>
          <w:b/>
          <w:bCs/>
          <w:sz w:val="18"/>
          <w:szCs w:val="18"/>
        </w:rPr>
      </w:pPr>
      <w:r w:rsidRPr="00C842F0">
        <w:rPr>
          <w:rFonts w:ascii="Verdana" w:hAnsi="Verdana" w:cs="Arial"/>
          <w:b/>
          <w:bCs/>
          <w:sz w:val="18"/>
          <w:szCs w:val="18"/>
        </w:rPr>
        <w:t>Ontvangsten</w:t>
      </w:r>
    </w:p>
    <w:p w:rsidR="008F1620" w:rsidRDefault="008F1620" w:rsidP="008F1620">
      <w:pPr>
        <w:rPr>
          <w:rFonts w:ascii="Verdana" w:hAnsi="Verdana" w:cs="Arial"/>
          <w:color w:val="000000"/>
          <w:sz w:val="18"/>
          <w:szCs w:val="18"/>
        </w:rPr>
      </w:pPr>
      <w:r w:rsidRPr="0069475D">
        <w:rPr>
          <w:rFonts w:ascii="Verdana" w:hAnsi="Verdana" w:cs="Arial"/>
          <w:color w:val="000000"/>
          <w:sz w:val="18"/>
          <w:szCs w:val="18"/>
        </w:rPr>
        <w:t xml:space="preserve">De ontvangsten </w:t>
      </w:r>
      <w:r>
        <w:rPr>
          <w:rFonts w:ascii="Verdana" w:hAnsi="Verdana" w:cs="Arial"/>
          <w:color w:val="000000"/>
          <w:sz w:val="18"/>
          <w:szCs w:val="18"/>
        </w:rPr>
        <w:t>vallen dit jaar</w:t>
      </w:r>
      <w:r w:rsidRPr="0069475D">
        <w:rPr>
          <w:rFonts w:ascii="Verdana" w:hAnsi="Verdana" w:cs="Arial"/>
          <w:color w:val="000000"/>
          <w:sz w:val="18"/>
          <w:szCs w:val="18"/>
        </w:rPr>
        <w:t xml:space="preserve"> 2014 hoger uit doordat in de ramingen nog geen rekening is gehouden met de ontvangste</w:t>
      </w:r>
      <w:r>
        <w:rPr>
          <w:rFonts w:ascii="Verdana" w:hAnsi="Verdana" w:cs="Arial"/>
          <w:color w:val="000000"/>
          <w:sz w:val="18"/>
          <w:szCs w:val="18"/>
        </w:rPr>
        <w:t>n voor de huisvesting van de RGD</w:t>
      </w:r>
      <w:r w:rsidRPr="0069475D">
        <w:rPr>
          <w:rFonts w:ascii="Verdana" w:hAnsi="Verdana" w:cs="Arial"/>
          <w:color w:val="000000"/>
          <w:sz w:val="18"/>
          <w:szCs w:val="18"/>
        </w:rPr>
        <w:t>.</w:t>
      </w:r>
    </w:p>
    <w:p w:rsidR="008F1620" w:rsidRDefault="008F1620" w:rsidP="008F1620">
      <w:pPr>
        <w:rPr>
          <w:rFonts w:ascii="Verdana" w:hAnsi="Verdana" w:cs="Arial"/>
          <w:color w:val="000000"/>
          <w:sz w:val="18"/>
          <w:szCs w:val="18"/>
        </w:rPr>
      </w:pPr>
    </w:p>
    <w:p w:rsidR="008F1620" w:rsidRDefault="008F1620" w:rsidP="008F1620">
      <w:pPr>
        <w:rPr>
          <w:rFonts w:ascii="Verdana" w:hAnsi="Verdana" w:cs="Arial"/>
          <w:bCs/>
          <w:sz w:val="18"/>
          <w:szCs w:val="18"/>
        </w:rPr>
      </w:pPr>
      <w:r>
        <w:rPr>
          <w:rFonts w:ascii="Verdana" w:hAnsi="Verdana"/>
          <w:sz w:val="18"/>
          <w:szCs w:val="18"/>
        </w:rPr>
        <w:t xml:space="preserve">De financiële verrekeningen van de dienstverleningsovereenkomsten tussen </w:t>
      </w:r>
      <w:r w:rsidRPr="007F1694">
        <w:rPr>
          <w:rFonts w:ascii="Verdana" w:hAnsi="Verdana" w:cs="Arial"/>
          <w:bCs/>
          <w:sz w:val="18"/>
          <w:szCs w:val="18"/>
        </w:rPr>
        <w:t xml:space="preserve">de diverse baten en lastenagentschappen van het departement </w:t>
      </w:r>
      <w:r>
        <w:rPr>
          <w:rFonts w:ascii="Verdana" w:hAnsi="Verdana" w:cs="Arial"/>
          <w:bCs/>
          <w:sz w:val="18"/>
          <w:szCs w:val="18"/>
        </w:rPr>
        <w:t>en</w:t>
      </w:r>
      <w:r w:rsidRPr="00052B9E">
        <w:rPr>
          <w:rFonts w:ascii="Verdana" w:hAnsi="Verdana" w:cs="Arial"/>
          <w:bCs/>
          <w:sz w:val="18"/>
          <w:szCs w:val="18"/>
        </w:rPr>
        <w:t xml:space="preserve"> </w:t>
      </w:r>
      <w:r>
        <w:rPr>
          <w:rFonts w:ascii="Verdana" w:hAnsi="Verdana" w:cs="Arial"/>
          <w:bCs/>
          <w:sz w:val="18"/>
          <w:szCs w:val="18"/>
        </w:rPr>
        <w:t xml:space="preserve">de middelen die </w:t>
      </w:r>
      <w:proofErr w:type="spellStart"/>
      <w:r>
        <w:rPr>
          <w:rFonts w:ascii="Verdana" w:hAnsi="Verdana" w:cs="Arial"/>
          <w:bCs/>
          <w:sz w:val="18"/>
          <w:szCs w:val="18"/>
        </w:rPr>
        <w:t>Doc-direkt</w:t>
      </w:r>
      <w:proofErr w:type="spellEnd"/>
      <w:r>
        <w:rPr>
          <w:rFonts w:ascii="Verdana" w:hAnsi="Verdana" w:cs="Arial"/>
          <w:bCs/>
          <w:sz w:val="18"/>
          <w:szCs w:val="18"/>
        </w:rPr>
        <w:t xml:space="preserve"> ontvangt ter dekking van de kosten, leiden tot een verhoging van de ontvangsten.</w:t>
      </w:r>
    </w:p>
    <w:p w:rsidR="008F1620" w:rsidRDefault="008F1620" w:rsidP="008F1620">
      <w:pPr>
        <w:rPr>
          <w:rFonts w:ascii="Verdana" w:hAnsi="Verdana" w:cs="Arial"/>
          <w:color w:val="000000"/>
          <w:sz w:val="18"/>
          <w:szCs w:val="18"/>
        </w:rPr>
      </w:pPr>
    </w:p>
    <w:p w:rsidR="008F1620" w:rsidRDefault="008F1620" w:rsidP="008F1620">
      <w:pPr>
        <w:rPr>
          <w:rFonts w:ascii="Verdana" w:hAnsi="Verdana" w:cs="Arial"/>
          <w:bCs/>
          <w:sz w:val="18"/>
          <w:szCs w:val="18"/>
        </w:rPr>
      </w:pPr>
      <w:r>
        <w:rPr>
          <w:rFonts w:ascii="Verdana" w:hAnsi="Verdana" w:cs="Arial"/>
          <w:bCs/>
          <w:sz w:val="18"/>
          <w:szCs w:val="18"/>
        </w:rPr>
        <w:br w:type="page"/>
      </w:r>
    </w:p>
    <w:p w:rsidR="008F1620" w:rsidRPr="00D67778" w:rsidRDefault="008F1620" w:rsidP="008F1620">
      <w:pPr>
        <w:rPr>
          <w:rFonts w:ascii="Verdana" w:hAnsi="Verdana" w:cs="Arial"/>
          <w:bCs/>
          <w:sz w:val="18"/>
          <w:szCs w:val="18"/>
        </w:rPr>
      </w:pPr>
    </w:p>
    <w:p w:rsidR="008F1620" w:rsidRDefault="008F1620" w:rsidP="008F1620">
      <w:pPr>
        <w:rPr>
          <w:rFonts w:ascii="Verdana" w:hAnsi="Verdana" w:cs="Arial"/>
          <w:b/>
          <w:bCs/>
          <w:sz w:val="18"/>
          <w:szCs w:val="18"/>
        </w:rPr>
      </w:pPr>
      <w:r w:rsidRPr="005263E7">
        <w:rPr>
          <w:rFonts w:ascii="Verdana" w:hAnsi="Verdana" w:cs="Arial"/>
          <w:b/>
          <w:bCs/>
          <w:sz w:val="18"/>
          <w:szCs w:val="18"/>
        </w:rPr>
        <w:fldChar w:fldCharType="begin"/>
      </w:r>
      <w:r w:rsidRPr="005263E7">
        <w:rPr>
          <w:rFonts w:ascii="Verdana" w:hAnsi="Verdana" w:cs="Arial"/>
          <w:b/>
          <w:bCs/>
          <w:sz w:val="18"/>
          <w:szCs w:val="18"/>
        </w:rPr>
        <w:instrText xml:space="preserve"> LINK Excel.Sheet.8 "\\\\Group01.adfr.intern\\Groepsdata\\GD\\FB\\Begroting\\2014\\NJN2014\\NJN2014 H7.xlsx!12!R1K1:R30K6" "" \a \p </w:instrText>
      </w:r>
      <w:r w:rsidRPr="005263E7">
        <w:rPr>
          <w:rFonts w:ascii="Verdana" w:hAnsi="Verdana" w:cs="Arial"/>
          <w:b/>
          <w:bCs/>
          <w:sz w:val="18"/>
          <w:szCs w:val="18"/>
        </w:rPr>
        <w:fldChar w:fldCharType="separate"/>
      </w:r>
      <w:r>
        <w:rPr>
          <w:rFonts w:ascii="Verdana" w:hAnsi="Verdana" w:cs="Arial"/>
          <w:b/>
          <w:bCs/>
          <w:noProof/>
          <w:sz w:val="18"/>
          <w:szCs w:val="18"/>
        </w:rPr>
        <w:drawing>
          <wp:inline distT="0" distB="0" distL="0" distR="0">
            <wp:extent cx="4924425" cy="61531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6153150"/>
                    </a:xfrm>
                    <a:prstGeom prst="rect">
                      <a:avLst/>
                    </a:prstGeom>
                    <a:noFill/>
                    <a:ln>
                      <a:noFill/>
                    </a:ln>
                  </pic:spPr>
                </pic:pic>
              </a:graphicData>
            </a:graphic>
          </wp:inline>
        </w:drawing>
      </w:r>
      <w:r w:rsidRPr="005263E7">
        <w:rPr>
          <w:rFonts w:ascii="Verdana" w:hAnsi="Verdana" w:cs="Arial"/>
          <w:b/>
          <w:bCs/>
          <w:sz w:val="18"/>
          <w:szCs w:val="18"/>
        </w:rPr>
        <w:fldChar w:fldCharType="end"/>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r>
        <w:rPr>
          <w:rFonts w:ascii="Verdana" w:hAnsi="Verdana" w:cs="Arial"/>
          <w:b/>
          <w:bCs/>
          <w:sz w:val="18"/>
          <w:szCs w:val="18"/>
        </w:rPr>
        <w:t>12.1 Algemeen</w:t>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r>
        <w:rPr>
          <w:rFonts w:ascii="Verdana" w:hAnsi="Verdana" w:cs="Arial"/>
          <w:b/>
          <w:bCs/>
          <w:sz w:val="18"/>
          <w:szCs w:val="18"/>
        </w:rPr>
        <w:t xml:space="preserve">Bijdrage aan baten-lastenagentschappen </w:t>
      </w:r>
    </w:p>
    <w:p w:rsidR="008F1620" w:rsidRPr="00CE2D07" w:rsidRDefault="008F1620" w:rsidP="008F1620">
      <w:pPr>
        <w:rPr>
          <w:rFonts w:ascii="Verdana" w:hAnsi="Verdana" w:cs="Arial"/>
          <w:b/>
          <w:bCs/>
          <w:sz w:val="18"/>
          <w:szCs w:val="18"/>
        </w:rPr>
      </w:pPr>
      <w:r w:rsidRPr="00CE2D07">
        <w:rPr>
          <w:rFonts w:ascii="Verdana" w:hAnsi="Verdana" w:cs="Arial"/>
          <w:color w:val="000000"/>
          <w:sz w:val="18"/>
          <w:szCs w:val="18"/>
        </w:rPr>
        <w:t xml:space="preserve">Voor de betaling namens alle departementen van de egalisatievordering aan de RGD worden de eerdere ontvangen bijdragen </w:t>
      </w:r>
      <w:proofErr w:type="spellStart"/>
      <w:r w:rsidRPr="00CE2D07">
        <w:rPr>
          <w:rFonts w:ascii="Verdana" w:hAnsi="Verdana" w:cs="Arial"/>
          <w:color w:val="000000"/>
          <w:sz w:val="18"/>
          <w:szCs w:val="18"/>
        </w:rPr>
        <w:t>gerealloceerd</w:t>
      </w:r>
      <w:proofErr w:type="spellEnd"/>
      <w:r w:rsidRPr="00CE2D07">
        <w:rPr>
          <w:rFonts w:ascii="Verdana" w:hAnsi="Verdana" w:cs="Arial"/>
          <w:color w:val="000000"/>
          <w:sz w:val="18"/>
          <w:szCs w:val="18"/>
        </w:rPr>
        <w:t xml:space="preserve"> naar het centraal apparaatsartikel.</w:t>
      </w:r>
    </w:p>
    <w:p w:rsidR="008F1620" w:rsidRDefault="008F1620" w:rsidP="008F1620">
      <w:pPr>
        <w:rPr>
          <w:rFonts w:ascii="Verdana" w:hAnsi="Verdana" w:cs="Arial"/>
          <w:b/>
          <w:bCs/>
          <w:sz w:val="18"/>
          <w:szCs w:val="18"/>
        </w:rPr>
      </w:pPr>
      <w:r>
        <w:rPr>
          <w:rFonts w:ascii="Verdana" w:hAnsi="Verdana" w:cs="Arial"/>
          <w:b/>
          <w:bCs/>
          <w:sz w:val="18"/>
          <w:szCs w:val="18"/>
        </w:rPr>
        <w:br w:type="page"/>
      </w:r>
    </w:p>
    <w:p w:rsidR="008F1620" w:rsidRDefault="008F1620" w:rsidP="008F1620">
      <w:pPr>
        <w:rPr>
          <w:rFonts w:ascii="Verdana" w:hAnsi="Verdana" w:cs="Arial"/>
          <w:b/>
          <w:bCs/>
          <w:sz w:val="18"/>
          <w:szCs w:val="18"/>
        </w:rPr>
      </w:pPr>
      <w:r w:rsidRPr="005263E7">
        <w:rPr>
          <w:rFonts w:ascii="Verdana" w:hAnsi="Verdana" w:cs="Arial"/>
          <w:b/>
          <w:bCs/>
          <w:sz w:val="18"/>
          <w:szCs w:val="18"/>
        </w:rPr>
        <w:lastRenderedPageBreak/>
        <w:fldChar w:fldCharType="begin"/>
      </w:r>
      <w:r w:rsidRPr="005263E7">
        <w:rPr>
          <w:rFonts w:ascii="Verdana" w:hAnsi="Verdana" w:cs="Arial"/>
          <w:b/>
          <w:bCs/>
          <w:sz w:val="18"/>
          <w:szCs w:val="18"/>
        </w:rPr>
        <w:instrText xml:space="preserve"> LINK Excel.Sheet.8 "\\\\Group01.adfr.intern\\Groepsdata\\GD\\FB\\Begroting\\2014\\NJN2014\\NJN2014 H7.xlsx!13!R1K1:R15K6" "" \a \p </w:instrText>
      </w:r>
      <w:r w:rsidRPr="005263E7">
        <w:rPr>
          <w:rFonts w:ascii="Verdana" w:hAnsi="Verdana" w:cs="Arial"/>
          <w:b/>
          <w:bCs/>
          <w:sz w:val="18"/>
          <w:szCs w:val="18"/>
        </w:rPr>
        <w:fldChar w:fldCharType="separate"/>
      </w:r>
      <w:r>
        <w:rPr>
          <w:rFonts w:ascii="Verdana" w:hAnsi="Verdana" w:cs="Arial"/>
          <w:b/>
          <w:bCs/>
          <w:noProof/>
          <w:sz w:val="18"/>
          <w:szCs w:val="18"/>
        </w:rPr>
        <w:drawing>
          <wp:inline distT="0" distB="0" distL="0" distR="0">
            <wp:extent cx="4924425" cy="28575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4425" cy="2857500"/>
                    </a:xfrm>
                    <a:prstGeom prst="rect">
                      <a:avLst/>
                    </a:prstGeom>
                    <a:noFill/>
                    <a:ln>
                      <a:noFill/>
                    </a:ln>
                  </pic:spPr>
                </pic:pic>
              </a:graphicData>
            </a:graphic>
          </wp:inline>
        </w:drawing>
      </w:r>
      <w:r w:rsidRPr="005263E7">
        <w:rPr>
          <w:rFonts w:ascii="Verdana" w:hAnsi="Verdana" w:cs="Arial"/>
          <w:b/>
          <w:bCs/>
          <w:sz w:val="18"/>
          <w:szCs w:val="18"/>
        </w:rPr>
        <w:fldChar w:fldCharType="end"/>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r>
        <w:rPr>
          <w:rFonts w:ascii="Verdana" w:hAnsi="Verdana" w:cs="Arial"/>
          <w:b/>
          <w:bCs/>
          <w:sz w:val="18"/>
          <w:szCs w:val="18"/>
        </w:rPr>
        <w:t>13.2 Prijsbijstelling</w:t>
      </w:r>
    </w:p>
    <w:p w:rsidR="008F1620" w:rsidRPr="001F6ED9" w:rsidRDefault="008F1620" w:rsidP="008F1620">
      <w:pPr>
        <w:rPr>
          <w:rFonts w:ascii="Verdana" w:hAnsi="Verdana" w:cs="Arial"/>
          <w:b/>
          <w:bCs/>
          <w:sz w:val="18"/>
          <w:szCs w:val="18"/>
        </w:rPr>
      </w:pPr>
      <w:r w:rsidRPr="001F6ED9">
        <w:rPr>
          <w:rFonts w:ascii="Verdana" w:hAnsi="Verdana" w:cs="Arial"/>
          <w:color w:val="000000"/>
          <w:sz w:val="18"/>
          <w:szCs w:val="18"/>
        </w:rPr>
        <w:t>De ontvangen Prijsbijstelling 2014 wor</w:t>
      </w:r>
      <w:r>
        <w:rPr>
          <w:rFonts w:ascii="Verdana" w:hAnsi="Verdana" w:cs="Arial"/>
          <w:color w:val="000000"/>
          <w:sz w:val="18"/>
          <w:szCs w:val="18"/>
        </w:rPr>
        <w:t>dt ingezet om e-overheidsvoorzieningen van de Generieke Digitale+ Infrastructuur dit jaar beschikbaar te houden</w:t>
      </w:r>
      <w:r w:rsidRPr="001F6ED9">
        <w:rPr>
          <w:rFonts w:ascii="Verdana" w:hAnsi="Verdana" w:cs="Arial"/>
          <w:color w:val="000000"/>
          <w:sz w:val="18"/>
          <w:szCs w:val="18"/>
        </w:rPr>
        <w:t>.</w:t>
      </w:r>
    </w:p>
    <w:p w:rsidR="008F1620" w:rsidRDefault="008F1620" w:rsidP="008F1620">
      <w:pPr>
        <w:rPr>
          <w:rFonts w:ascii="Verdana" w:hAnsi="Verdana" w:cs="Arial"/>
          <w:b/>
          <w:bCs/>
          <w:sz w:val="18"/>
          <w:szCs w:val="18"/>
        </w:rPr>
      </w:pPr>
    </w:p>
    <w:p w:rsidR="008F1620" w:rsidRPr="001F6ED9" w:rsidRDefault="008F1620" w:rsidP="008F1620">
      <w:pPr>
        <w:rPr>
          <w:rFonts w:ascii="Verdana" w:hAnsi="Verdana" w:cs="Arial"/>
          <w:b/>
          <w:bCs/>
          <w:sz w:val="18"/>
          <w:szCs w:val="18"/>
        </w:rPr>
      </w:pPr>
      <w:r>
        <w:rPr>
          <w:rFonts w:ascii="Verdana" w:hAnsi="Verdana" w:cs="Arial"/>
          <w:b/>
          <w:bCs/>
          <w:sz w:val="18"/>
          <w:szCs w:val="18"/>
        </w:rPr>
        <w:t>13.3 Onvoorzien</w:t>
      </w:r>
    </w:p>
    <w:p w:rsidR="008F1620" w:rsidRPr="001F6ED9" w:rsidRDefault="008F1620" w:rsidP="008F1620">
      <w:pPr>
        <w:rPr>
          <w:rFonts w:ascii="Verdana" w:hAnsi="Verdana" w:cs="Arial"/>
          <w:b/>
          <w:bCs/>
          <w:sz w:val="18"/>
          <w:szCs w:val="18"/>
        </w:rPr>
      </w:pPr>
      <w:r>
        <w:rPr>
          <w:rFonts w:ascii="Verdana" w:hAnsi="Verdana" w:cs="Arial"/>
          <w:sz w:val="18"/>
          <w:szCs w:val="18"/>
        </w:rPr>
        <w:t>Het b</w:t>
      </w:r>
      <w:r w:rsidRPr="001F6ED9">
        <w:rPr>
          <w:rFonts w:ascii="Verdana" w:hAnsi="Verdana" w:cs="Arial"/>
          <w:sz w:val="18"/>
          <w:szCs w:val="18"/>
        </w:rPr>
        <w:t xml:space="preserve">udget op onvoorzien wordt </w:t>
      </w:r>
      <w:proofErr w:type="spellStart"/>
      <w:r w:rsidRPr="001F6ED9">
        <w:rPr>
          <w:rFonts w:ascii="Verdana" w:hAnsi="Verdana" w:cs="Arial"/>
          <w:sz w:val="18"/>
          <w:szCs w:val="18"/>
        </w:rPr>
        <w:t>gerealloceerd</w:t>
      </w:r>
      <w:proofErr w:type="spellEnd"/>
      <w:r w:rsidRPr="001F6ED9">
        <w:rPr>
          <w:rFonts w:ascii="Verdana" w:hAnsi="Verdana" w:cs="Arial"/>
          <w:sz w:val="18"/>
          <w:szCs w:val="18"/>
        </w:rPr>
        <w:t xml:space="preserve"> voor </w:t>
      </w:r>
      <w:r>
        <w:rPr>
          <w:rFonts w:ascii="Verdana" w:hAnsi="Verdana" w:cs="Arial"/>
          <w:sz w:val="18"/>
          <w:szCs w:val="18"/>
        </w:rPr>
        <w:t xml:space="preserve">de </w:t>
      </w:r>
      <w:r w:rsidRPr="001F6ED9">
        <w:rPr>
          <w:rFonts w:ascii="Verdana" w:hAnsi="Verdana" w:cs="Arial"/>
          <w:sz w:val="18"/>
          <w:szCs w:val="18"/>
        </w:rPr>
        <w:t>egalisatieschuld</w:t>
      </w:r>
      <w:r>
        <w:rPr>
          <w:rFonts w:ascii="Verdana" w:hAnsi="Verdana" w:cs="Arial"/>
          <w:sz w:val="18"/>
          <w:szCs w:val="18"/>
        </w:rPr>
        <w:t xml:space="preserve"> </w:t>
      </w:r>
      <w:r w:rsidRPr="001F6ED9">
        <w:rPr>
          <w:rFonts w:ascii="Verdana" w:hAnsi="Verdana" w:cs="Arial"/>
          <w:color w:val="000000"/>
          <w:sz w:val="18"/>
          <w:szCs w:val="18"/>
        </w:rPr>
        <w:t>BZK.</w:t>
      </w:r>
      <w:r w:rsidRPr="001F6ED9">
        <w:rPr>
          <w:rFonts w:ascii="Verdana" w:hAnsi="Verdana" w:cs="Arial"/>
          <w:b/>
          <w:bCs/>
          <w:sz w:val="18"/>
          <w:szCs w:val="18"/>
        </w:rPr>
        <w:br w:type="page"/>
      </w:r>
    </w:p>
    <w:p w:rsidR="008F1620" w:rsidRDefault="008F1620" w:rsidP="008F1620">
      <w:pPr>
        <w:rPr>
          <w:rFonts w:ascii="Verdana" w:hAnsi="Verdana" w:cs="Arial"/>
          <w:b/>
          <w:bCs/>
          <w:sz w:val="18"/>
          <w:szCs w:val="18"/>
        </w:rPr>
      </w:pPr>
      <w:r w:rsidRPr="005263E7">
        <w:rPr>
          <w:rFonts w:ascii="Verdana" w:hAnsi="Verdana" w:cs="Arial"/>
          <w:b/>
          <w:bCs/>
          <w:sz w:val="18"/>
          <w:szCs w:val="18"/>
        </w:rPr>
        <w:lastRenderedPageBreak/>
        <w:fldChar w:fldCharType="begin"/>
      </w:r>
      <w:r w:rsidRPr="005263E7">
        <w:rPr>
          <w:rFonts w:ascii="Verdana" w:hAnsi="Verdana" w:cs="Arial"/>
          <w:b/>
          <w:bCs/>
          <w:sz w:val="18"/>
          <w:szCs w:val="18"/>
        </w:rPr>
        <w:instrText xml:space="preserve"> LINK Excel.Sheet.8 "\\\\Group01.adfr.intern\\Groepsdata\\GD\\FB\\Begroting\\2014\\NJN2014\\NJN2014 H7.xlsx!14!R1K1:R15K6" "" \a \p </w:instrText>
      </w:r>
      <w:r w:rsidRPr="005263E7">
        <w:rPr>
          <w:rFonts w:ascii="Verdana" w:hAnsi="Verdana" w:cs="Arial"/>
          <w:b/>
          <w:bCs/>
          <w:sz w:val="18"/>
          <w:szCs w:val="18"/>
        </w:rPr>
        <w:fldChar w:fldCharType="separate"/>
      </w:r>
      <w:r>
        <w:rPr>
          <w:rFonts w:ascii="Verdana" w:hAnsi="Verdana" w:cs="Arial"/>
          <w:b/>
          <w:bCs/>
          <w:noProof/>
          <w:sz w:val="18"/>
          <w:szCs w:val="18"/>
        </w:rPr>
        <w:drawing>
          <wp:inline distT="0" distB="0" distL="0" distR="0">
            <wp:extent cx="4924425" cy="28575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4425" cy="2857500"/>
                    </a:xfrm>
                    <a:prstGeom prst="rect">
                      <a:avLst/>
                    </a:prstGeom>
                    <a:noFill/>
                    <a:ln>
                      <a:noFill/>
                    </a:ln>
                  </pic:spPr>
                </pic:pic>
              </a:graphicData>
            </a:graphic>
          </wp:inline>
        </w:drawing>
      </w:r>
      <w:r w:rsidRPr="005263E7">
        <w:rPr>
          <w:rFonts w:ascii="Verdana" w:hAnsi="Verdana" w:cs="Arial"/>
          <w:b/>
          <w:bCs/>
          <w:sz w:val="18"/>
          <w:szCs w:val="18"/>
        </w:rPr>
        <w:fldChar w:fldCharType="end"/>
      </w:r>
    </w:p>
    <w:p w:rsidR="008F1620" w:rsidRDefault="008F1620" w:rsidP="008F1620">
      <w:pPr>
        <w:rPr>
          <w:rFonts w:ascii="Verdana" w:hAnsi="Verdana" w:cs="Arial"/>
          <w:b/>
          <w:bCs/>
          <w:sz w:val="18"/>
          <w:szCs w:val="18"/>
        </w:rPr>
      </w:pPr>
    </w:p>
    <w:p w:rsidR="008F1620" w:rsidRDefault="008F1620" w:rsidP="008F1620">
      <w:pPr>
        <w:rPr>
          <w:rFonts w:ascii="Verdana" w:hAnsi="Verdana" w:cs="Arial"/>
          <w:b/>
          <w:bCs/>
          <w:sz w:val="18"/>
          <w:szCs w:val="18"/>
        </w:rPr>
      </w:pPr>
      <w:r>
        <w:rPr>
          <w:rFonts w:ascii="Verdana" w:hAnsi="Verdana" w:cs="Arial"/>
          <w:b/>
          <w:bCs/>
          <w:sz w:val="18"/>
          <w:szCs w:val="18"/>
        </w:rPr>
        <w:t>Ontvangsten</w:t>
      </w:r>
    </w:p>
    <w:p w:rsidR="008F1620" w:rsidRPr="00E140FC" w:rsidRDefault="008F1620" w:rsidP="008F1620">
      <w:pPr>
        <w:rPr>
          <w:rFonts w:ascii="Verdana" w:hAnsi="Verdana" w:cs="Arial"/>
          <w:bCs/>
          <w:sz w:val="18"/>
          <w:szCs w:val="18"/>
        </w:rPr>
      </w:pPr>
      <w:r w:rsidRPr="00E140FC">
        <w:rPr>
          <w:rFonts w:ascii="Verdana" w:hAnsi="Verdana" w:cs="Arial"/>
          <w:bCs/>
          <w:sz w:val="18"/>
          <w:szCs w:val="18"/>
        </w:rPr>
        <w:t>Voor 2014 gaat het VUT-fonds een lager beroep doen op de V</w:t>
      </w:r>
      <w:r>
        <w:rPr>
          <w:rFonts w:ascii="Verdana" w:hAnsi="Verdana" w:cs="Arial"/>
          <w:bCs/>
          <w:sz w:val="18"/>
          <w:szCs w:val="18"/>
        </w:rPr>
        <w:t>UT</w:t>
      </w:r>
      <w:r w:rsidRPr="00E140FC">
        <w:rPr>
          <w:rFonts w:ascii="Verdana" w:hAnsi="Verdana" w:cs="Arial"/>
          <w:bCs/>
          <w:sz w:val="18"/>
          <w:szCs w:val="18"/>
        </w:rPr>
        <w:t>-lening dan was geraamd. Hierdoor gaan ook de ontvangsten omlaag. Het verwachte verloop van de totale omvang van de leningen is op basis van de meest recente liquiditeitsprognose bijgesteld en licht</w:t>
      </w:r>
      <w:r>
        <w:rPr>
          <w:rFonts w:ascii="Verdana" w:hAnsi="Verdana" w:cs="Arial"/>
          <w:bCs/>
          <w:sz w:val="18"/>
          <w:szCs w:val="18"/>
        </w:rPr>
        <w:t xml:space="preserve"> gewijzigd ten opzichte van de a</w:t>
      </w:r>
      <w:r w:rsidRPr="00E140FC">
        <w:rPr>
          <w:rFonts w:ascii="Verdana" w:hAnsi="Verdana" w:cs="Arial"/>
          <w:bCs/>
          <w:sz w:val="18"/>
          <w:szCs w:val="18"/>
        </w:rPr>
        <w:t xml:space="preserve">ctualisering </w:t>
      </w:r>
      <w:r>
        <w:rPr>
          <w:rFonts w:ascii="Verdana" w:hAnsi="Verdana" w:cs="Arial"/>
          <w:bCs/>
          <w:sz w:val="18"/>
          <w:szCs w:val="18"/>
        </w:rPr>
        <w:t xml:space="preserve">in het </w:t>
      </w:r>
      <w:r w:rsidRPr="00E140FC">
        <w:rPr>
          <w:rFonts w:ascii="Verdana" w:hAnsi="Verdana" w:cs="Arial"/>
          <w:bCs/>
          <w:sz w:val="18"/>
          <w:szCs w:val="18"/>
        </w:rPr>
        <w:t>voorjaar 2014.</w:t>
      </w:r>
    </w:p>
    <w:p w:rsidR="006C11B8" w:rsidRDefault="006C11B8"/>
    <w:p w:rsidR="008F1620" w:rsidRDefault="008F1620"/>
    <w:sectPr w:rsidR="008F1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510BD"/>
    <w:multiLevelType w:val="multilevel"/>
    <w:tmpl w:val="E7123D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F1E059B"/>
    <w:multiLevelType w:val="multilevel"/>
    <w:tmpl w:val="BB60CABE"/>
    <w:lvl w:ilvl="0">
      <w:start w:val="2"/>
      <w:numFmt w:val="decimal"/>
      <w:lvlText w:val="%1."/>
      <w:lvlJc w:val="left"/>
      <w:pPr>
        <w:ind w:left="360" w:hanging="360"/>
      </w:pPr>
      <w:rPr>
        <w:rFonts w:hint="default"/>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20"/>
    <w:rsid w:val="00433D6E"/>
    <w:rsid w:val="006C11B8"/>
    <w:rsid w:val="008F16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162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1620"/>
    <w:pPr>
      <w:ind w:left="720"/>
      <w:contextualSpacing/>
    </w:pPr>
  </w:style>
  <w:style w:type="paragraph" w:styleId="Ballontekst">
    <w:name w:val="Balloon Text"/>
    <w:basedOn w:val="Standaard"/>
    <w:link w:val="BallontekstChar"/>
    <w:rsid w:val="008F1620"/>
    <w:rPr>
      <w:rFonts w:ascii="Tahoma" w:hAnsi="Tahoma" w:cs="Tahoma"/>
      <w:sz w:val="16"/>
      <w:szCs w:val="16"/>
    </w:rPr>
  </w:style>
  <w:style w:type="character" w:customStyle="1" w:styleId="BallontekstChar">
    <w:name w:val="Ballontekst Char"/>
    <w:basedOn w:val="Standaardalinea-lettertype"/>
    <w:link w:val="Ballontekst"/>
    <w:rsid w:val="008F1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162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1620"/>
    <w:pPr>
      <w:ind w:left="720"/>
      <w:contextualSpacing/>
    </w:pPr>
  </w:style>
  <w:style w:type="paragraph" w:styleId="Ballontekst">
    <w:name w:val="Balloon Text"/>
    <w:basedOn w:val="Standaard"/>
    <w:link w:val="BallontekstChar"/>
    <w:rsid w:val="008F1620"/>
    <w:rPr>
      <w:rFonts w:ascii="Tahoma" w:hAnsi="Tahoma" w:cs="Tahoma"/>
      <w:sz w:val="16"/>
      <w:szCs w:val="16"/>
    </w:rPr>
  </w:style>
  <w:style w:type="character" w:customStyle="1" w:styleId="BallontekstChar">
    <w:name w:val="Ballontekst Char"/>
    <w:basedOn w:val="Standaardalinea-lettertype"/>
    <w:link w:val="Ballontekst"/>
    <w:rsid w:val="008F1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015F2-E591-475D-B204-61ACAD031B93}"/>
</file>

<file path=customXml/itemProps2.xml><?xml version="1.0" encoding="utf-8"?>
<ds:datastoreItem xmlns:ds="http://schemas.openxmlformats.org/officeDocument/2006/customXml" ds:itemID="{83B32F29-9514-41E4-ABCA-8865DF808E48}"/>
</file>

<file path=customXml/itemProps3.xml><?xml version="1.0" encoding="utf-8"?>
<ds:datastoreItem xmlns:ds="http://schemas.openxmlformats.org/officeDocument/2006/customXml" ds:itemID="{C9625D6C-BAA6-4A52-BD5C-E1E9B0B95CAA}"/>
</file>

<file path=docProps/app.xml><?xml version="1.0" encoding="utf-8"?>
<Properties xmlns="http://schemas.openxmlformats.org/officeDocument/2006/extended-properties" xmlns:vt="http://schemas.openxmlformats.org/officeDocument/2006/docPropsVTypes">
  <Template>81037A75</Template>
  <TotalTime>2</TotalTime>
  <Pages>16</Pages>
  <Words>1676</Words>
  <Characters>9222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2014-11-28T15:52:00Z</dcterms:created>
  <dcterms:modified xsi:type="dcterms:W3CDTF">2014-11-28T15:56:00Z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