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63" w:rsidRPr="008D2EA8" w:rsidRDefault="00541763" w:rsidP="00541763">
      <w:pPr>
        <w:rPr>
          <w:rFonts w:ascii="Verdana" w:hAnsi="Verdana" w:cs="Arial"/>
          <w:sz w:val="18"/>
          <w:szCs w:val="18"/>
        </w:rPr>
      </w:pPr>
      <w:r w:rsidRPr="008D2EA8">
        <w:rPr>
          <w:rFonts w:ascii="Verdana" w:hAnsi="Verdana" w:cs="Arial"/>
          <w:b/>
          <w:bCs/>
          <w:sz w:val="18"/>
          <w:szCs w:val="18"/>
        </w:rPr>
        <w:t>Memorie van Toelichting</w:t>
      </w:r>
      <w:bookmarkStart w:id="0" w:name="_GoBack"/>
      <w:bookmarkEnd w:id="0"/>
    </w:p>
    <w:p w:rsidR="00541763" w:rsidRPr="008D2EA8" w:rsidRDefault="00541763" w:rsidP="00541763">
      <w:pPr>
        <w:rPr>
          <w:rFonts w:ascii="Verdana" w:hAnsi="Verdana" w:cs="Arial"/>
          <w:sz w:val="18"/>
          <w:szCs w:val="18"/>
        </w:rPr>
      </w:pPr>
    </w:p>
    <w:p w:rsidR="00541763" w:rsidRPr="008D2EA8" w:rsidRDefault="00541763" w:rsidP="00541763">
      <w:pPr>
        <w:rPr>
          <w:rFonts w:ascii="Verdana" w:hAnsi="Verdana" w:cs="Arial"/>
          <w:b/>
          <w:bCs/>
          <w:sz w:val="18"/>
          <w:szCs w:val="18"/>
        </w:rPr>
      </w:pPr>
      <w:r w:rsidRPr="008D2EA8">
        <w:rPr>
          <w:rFonts w:ascii="Verdana" w:hAnsi="Verdana" w:cs="Arial"/>
          <w:b/>
          <w:bCs/>
          <w:sz w:val="18"/>
          <w:szCs w:val="18"/>
        </w:rPr>
        <w:t>Inhoudsopgave</w:t>
      </w:r>
    </w:p>
    <w:p w:rsidR="00541763" w:rsidRPr="008D2EA8" w:rsidRDefault="00541763" w:rsidP="00541763">
      <w:pPr>
        <w:widowControl w:val="0"/>
        <w:autoSpaceDE w:val="0"/>
        <w:autoSpaceDN w:val="0"/>
        <w:adjustRightInd w:val="0"/>
        <w:rPr>
          <w:rFonts w:ascii="Verdana" w:hAnsi="Verdana" w:cs="Arial"/>
          <w:b/>
          <w:bCs/>
          <w:sz w:val="18"/>
          <w:szCs w:val="18"/>
        </w:rPr>
      </w:pPr>
    </w:p>
    <w:p w:rsidR="00541763" w:rsidRPr="00872703" w:rsidRDefault="00541763" w:rsidP="00541763">
      <w:pPr>
        <w:widowControl w:val="0"/>
        <w:autoSpaceDE w:val="0"/>
        <w:autoSpaceDN w:val="0"/>
        <w:adjustRightInd w:val="0"/>
        <w:rPr>
          <w:rFonts w:ascii="Verdana" w:hAnsi="Verdana" w:cs="Arial"/>
          <w:bCs/>
          <w:sz w:val="18"/>
          <w:szCs w:val="18"/>
        </w:rPr>
      </w:pPr>
      <w:r w:rsidRPr="00872703">
        <w:rPr>
          <w:rFonts w:ascii="Verdana" w:hAnsi="Verdana" w:cs="Arial"/>
          <w:bCs/>
          <w:sz w:val="18"/>
          <w:szCs w:val="18"/>
        </w:rPr>
        <w:t xml:space="preserve">A. </w:t>
      </w:r>
      <w:r>
        <w:rPr>
          <w:rFonts w:ascii="Verdana" w:hAnsi="Verdana" w:cs="Arial"/>
          <w:bCs/>
          <w:sz w:val="18"/>
          <w:szCs w:val="18"/>
        </w:rPr>
        <w:t>A</w:t>
      </w:r>
      <w:r w:rsidRPr="00872703">
        <w:rPr>
          <w:rFonts w:ascii="Verdana" w:hAnsi="Verdana" w:cs="Arial"/>
          <w:bCs/>
          <w:sz w:val="18"/>
          <w:szCs w:val="18"/>
        </w:rPr>
        <w:t>rtikelsgewijze toelichting bij het wetsvoorstel</w:t>
      </w:r>
    </w:p>
    <w:p w:rsidR="00541763" w:rsidRPr="008D2EA8" w:rsidRDefault="00541763" w:rsidP="00541763">
      <w:pPr>
        <w:widowControl w:val="0"/>
        <w:autoSpaceDE w:val="0"/>
        <w:autoSpaceDN w:val="0"/>
        <w:adjustRightInd w:val="0"/>
        <w:rPr>
          <w:rFonts w:ascii="Verdana" w:hAnsi="Verdana" w:cs="Arial"/>
          <w:sz w:val="18"/>
          <w:szCs w:val="18"/>
        </w:rPr>
      </w:pPr>
    </w:p>
    <w:p w:rsidR="00541763" w:rsidRPr="00872703" w:rsidRDefault="00541763" w:rsidP="00541763">
      <w:pPr>
        <w:rPr>
          <w:rFonts w:ascii="Verdana" w:hAnsi="Verdana" w:cs="Arial"/>
          <w:bCs/>
          <w:sz w:val="18"/>
          <w:szCs w:val="18"/>
        </w:rPr>
      </w:pPr>
      <w:r w:rsidRPr="00872703">
        <w:rPr>
          <w:rFonts w:ascii="Verdana" w:hAnsi="Verdana" w:cs="Arial"/>
          <w:bCs/>
          <w:sz w:val="18"/>
          <w:szCs w:val="18"/>
        </w:rPr>
        <w:t>B. Begrotingstoelichting</w:t>
      </w:r>
    </w:p>
    <w:p w:rsidR="00541763" w:rsidRPr="008D2EA8" w:rsidRDefault="00541763" w:rsidP="00541763">
      <w:pPr>
        <w:rPr>
          <w:rFonts w:ascii="Verdana" w:hAnsi="Verdana" w:cs="Arial"/>
          <w:sz w:val="18"/>
          <w:szCs w:val="18"/>
        </w:rPr>
      </w:pPr>
      <w:r w:rsidRPr="008D2EA8">
        <w:rPr>
          <w:rFonts w:ascii="Verdana" w:hAnsi="Verdana" w:cs="Arial"/>
          <w:sz w:val="18"/>
          <w:szCs w:val="18"/>
        </w:rPr>
        <w:t xml:space="preserve"> </w:t>
      </w:r>
    </w:p>
    <w:p w:rsidR="00541763" w:rsidRDefault="00541763" w:rsidP="00541763">
      <w:pPr>
        <w:rPr>
          <w:rFonts w:ascii="Verdana" w:hAnsi="Verdana" w:cs="Arial"/>
          <w:bCs/>
          <w:sz w:val="18"/>
          <w:szCs w:val="18"/>
        </w:rPr>
      </w:pPr>
      <w:r w:rsidRPr="00872703">
        <w:rPr>
          <w:rFonts w:ascii="Verdana" w:hAnsi="Verdana" w:cs="Arial"/>
          <w:bCs/>
          <w:sz w:val="18"/>
          <w:szCs w:val="18"/>
        </w:rPr>
        <w:t>1. Leeswijzer</w:t>
      </w:r>
    </w:p>
    <w:p w:rsidR="00541763" w:rsidRDefault="00541763" w:rsidP="00541763">
      <w:pPr>
        <w:rPr>
          <w:rFonts w:ascii="Verdana" w:hAnsi="Verdana" w:cs="Arial"/>
          <w:bCs/>
          <w:sz w:val="18"/>
          <w:szCs w:val="18"/>
        </w:rPr>
      </w:pPr>
    </w:p>
    <w:p w:rsidR="00541763" w:rsidRDefault="00541763" w:rsidP="00541763">
      <w:pPr>
        <w:rPr>
          <w:rFonts w:ascii="Verdana" w:hAnsi="Verdana" w:cs="Arial"/>
          <w:bCs/>
          <w:sz w:val="18"/>
          <w:szCs w:val="18"/>
        </w:rPr>
      </w:pPr>
      <w:r>
        <w:rPr>
          <w:rFonts w:ascii="Verdana" w:hAnsi="Verdana" w:cs="Arial"/>
          <w:bCs/>
          <w:sz w:val="18"/>
          <w:szCs w:val="18"/>
        </w:rPr>
        <w:t>2. Het beleid</w:t>
      </w:r>
    </w:p>
    <w:p w:rsidR="00541763" w:rsidRPr="00872703" w:rsidRDefault="00541763" w:rsidP="00541763">
      <w:pPr>
        <w:rPr>
          <w:rFonts w:ascii="Verdana" w:hAnsi="Verdana" w:cs="Arial"/>
          <w:bCs/>
          <w:sz w:val="18"/>
          <w:szCs w:val="18"/>
        </w:rPr>
      </w:pPr>
      <w:r>
        <w:rPr>
          <w:rFonts w:ascii="Verdana" w:hAnsi="Verdana" w:cs="Arial"/>
          <w:bCs/>
          <w:sz w:val="18"/>
          <w:szCs w:val="18"/>
        </w:rPr>
        <w:t xml:space="preserve">2.1 Overzicht belangrijkste uitgavenmutaties </w:t>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p>
    <w:p w:rsidR="00541763" w:rsidRPr="00872703" w:rsidRDefault="00541763" w:rsidP="00541763">
      <w:pPr>
        <w:rPr>
          <w:rFonts w:ascii="Verdana" w:hAnsi="Verdana" w:cs="Arial"/>
          <w:bCs/>
          <w:sz w:val="18"/>
          <w:szCs w:val="18"/>
        </w:rPr>
      </w:pPr>
      <w:r>
        <w:rPr>
          <w:rFonts w:ascii="Verdana" w:hAnsi="Verdana" w:cs="Arial"/>
          <w:bCs/>
          <w:sz w:val="18"/>
          <w:szCs w:val="18"/>
        </w:rPr>
        <w:t>2</w:t>
      </w:r>
      <w:r w:rsidRPr="00872703">
        <w:rPr>
          <w:rFonts w:ascii="Verdana" w:hAnsi="Verdana" w:cs="Arial"/>
          <w:bCs/>
          <w:sz w:val="18"/>
          <w:szCs w:val="18"/>
        </w:rPr>
        <w:t>.</w:t>
      </w:r>
      <w:r>
        <w:rPr>
          <w:rFonts w:ascii="Verdana" w:hAnsi="Verdana" w:cs="Arial"/>
          <w:bCs/>
          <w:sz w:val="18"/>
          <w:szCs w:val="18"/>
        </w:rPr>
        <w:t>2</w:t>
      </w:r>
      <w:r w:rsidRPr="00872703">
        <w:rPr>
          <w:rFonts w:ascii="Verdana" w:hAnsi="Verdana" w:cs="Arial"/>
          <w:bCs/>
          <w:sz w:val="18"/>
          <w:szCs w:val="18"/>
        </w:rPr>
        <w:t xml:space="preserve"> De beleidsartikelen</w:t>
      </w:r>
      <w:r w:rsidRPr="00872703">
        <w:rPr>
          <w:rFonts w:ascii="Verdana" w:hAnsi="Verdana" w:cs="Arial"/>
          <w:bCs/>
          <w:sz w:val="18"/>
          <w:szCs w:val="18"/>
        </w:rPr>
        <w:tab/>
      </w:r>
      <w:r w:rsidRPr="00872703">
        <w:rPr>
          <w:rFonts w:ascii="Verdana" w:hAnsi="Verdana" w:cs="Arial"/>
          <w:bCs/>
          <w:sz w:val="18"/>
          <w:szCs w:val="18"/>
        </w:rPr>
        <w:tab/>
      </w:r>
      <w:r w:rsidRPr="00872703">
        <w:rPr>
          <w:rFonts w:ascii="Verdana" w:hAnsi="Verdana" w:cs="Arial"/>
          <w:bCs/>
          <w:sz w:val="18"/>
          <w:szCs w:val="18"/>
        </w:rPr>
        <w:tab/>
      </w:r>
    </w:p>
    <w:p w:rsidR="00541763" w:rsidRPr="0037582B" w:rsidRDefault="00541763" w:rsidP="00541763">
      <w:pPr>
        <w:rPr>
          <w:rFonts w:ascii="Verdana" w:hAnsi="Verdana" w:cs="Arial"/>
          <w:sz w:val="18"/>
          <w:szCs w:val="18"/>
        </w:rPr>
      </w:pPr>
      <w:r w:rsidRPr="0037582B">
        <w:rPr>
          <w:rFonts w:ascii="Verdana" w:hAnsi="Verdana" w:cs="Arial"/>
          <w:sz w:val="18"/>
          <w:szCs w:val="18"/>
        </w:rPr>
        <w:t>Artikel 1. Woningmarkt</w:t>
      </w:r>
    </w:p>
    <w:p w:rsidR="00541763" w:rsidRPr="0037582B" w:rsidRDefault="00541763" w:rsidP="00541763">
      <w:pPr>
        <w:rPr>
          <w:rFonts w:ascii="Verdana" w:hAnsi="Verdana" w:cs="Arial"/>
          <w:sz w:val="18"/>
          <w:szCs w:val="18"/>
        </w:rPr>
      </w:pPr>
      <w:r w:rsidRPr="0037582B">
        <w:rPr>
          <w:rFonts w:ascii="Verdana" w:hAnsi="Verdana" w:cs="Arial"/>
          <w:sz w:val="18"/>
          <w:szCs w:val="18"/>
        </w:rPr>
        <w:t>Artikel 2. Woonomgeving en bouw</w:t>
      </w:r>
    </w:p>
    <w:p w:rsidR="00541763" w:rsidRPr="0037582B" w:rsidRDefault="00541763" w:rsidP="00541763">
      <w:pPr>
        <w:rPr>
          <w:rFonts w:ascii="Verdana" w:hAnsi="Verdana" w:cs="Arial"/>
          <w:sz w:val="18"/>
          <w:szCs w:val="18"/>
        </w:rPr>
      </w:pPr>
      <w:r w:rsidRPr="0037582B">
        <w:rPr>
          <w:rFonts w:ascii="Verdana" w:hAnsi="Verdana" w:cs="Arial"/>
          <w:sz w:val="18"/>
          <w:szCs w:val="18"/>
        </w:rPr>
        <w:t>Artikel 3. Kwaliteit Rijksdienst</w:t>
      </w:r>
    </w:p>
    <w:p w:rsidR="00541763" w:rsidRPr="008D2EA8" w:rsidRDefault="00541763" w:rsidP="00541763">
      <w:pPr>
        <w:rPr>
          <w:rFonts w:ascii="Verdana" w:hAnsi="Verdana" w:cs="Arial"/>
          <w:b/>
          <w:sz w:val="18"/>
          <w:szCs w:val="18"/>
        </w:rPr>
      </w:pPr>
      <w:r w:rsidRPr="0037582B">
        <w:rPr>
          <w:rFonts w:ascii="Verdana" w:hAnsi="Verdana" w:cs="Arial"/>
          <w:sz w:val="18"/>
          <w:szCs w:val="18"/>
        </w:rPr>
        <w:t xml:space="preserve">Artikel 6. Uitvoering </w:t>
      </w:r>
      <w:proofErr w:type="spellStart"/>
      <w:r w:rsidRPr="0037582B">
        <w:rPr>
          <w:rFonts w:ascii="Verdana" w:hAnsi="Verdana" w:cs="Arial"/>
          <w:sz w:val="18"/>
          <w:szCs w:val="18"/>
        </w:rPr>
        <w:t>rijksvastgoedbeleid</w:t>
      </w:r>
      <w:proofErr w:type="spellEnd"/>
      <w:r>
        <w:rPr>
          <w:rFonts w:ascii="Verdana" w:hAnsi="Verdana" w:cs="Arial"/>
          <w:b/>
          <w:sz w:val="18"/>
          <w:szCs w:val="18"/>
        </w:rPr>
        <w:t xml:space="preserve"> </w:t>
      </w:r>
      <w:r w:rsidRPr="008D2EA8">
        <w:rPr>
          <w:rFonts w:ascii="Verdana" w:hAnsi="Verdana" w:cs="Arial"/>
          <w:sz w:val="18"/>
          <w:szCs w:val="18"/>
        </w:rPr>
        <w:tab/>
      </w:r>
      <w:r w:rsidRPr="008D2EA8">
        <w:rPr>
          <w:rFonts w:ascii="Verdana" w:hAnsi="Verdana" w:cs="Arial"/>
          <w:sz w:val="18"/>
          <w:szCs w:val="18"/>
        </w:rPr>
        <w:tab/>
      </w:r>
      <w:r w:rsidRPr="008D2EA8">
        <w:rPr>
          <w:rFonts w:ascii="Verdana" w:hAnsi="Verdana" w:cs="Arial"/>
          <w:sz w:val="18"/>
          <w:szCs w:val="18"/>
        </w:rPr>
        <w:tab/>
      </w:r>
      <w:r w:rsidRPr="008D2EA8">
        <w:rPr>
          <w:rFonts w:ascii="Verdana" w:hAnsi="Verdana" w:cs="Arial"/>
          <w:sz w:val="18"/>
          <w:szCs w:val="18"/>
        </w:rPr>
        <w:tab/>
      </w:r>
    </w:p>
    <w:p w:rsidR="00541763" w:rsidRPr="008D2EA8" w:rsidRDefault="00541763" w:rsidP="00541763">
      <w:pPr>
        <w:rPr>
          <w:rFonts w:ascii="Verdana" w:hAnsi="Verdana" w:cs="Arial"/>
          <w:sz w:val="18"/>
          <w:szCs w:val="18"/>
        </w:rPr>
      </w:pPr>
      <w:r w:rsidRPr="008D2EA8">
        <w:rPr>
          <w:rFonts w:ascii="Verdana" w:hAnsi="Verdana" w:cs="Arial"/>
          <w:sz w:val="18"/>
          <w:szCs w:val="18"/>
        </w:rPr>
        <w:tab/>
      </w:r>
      <w:r w:rsidRPr="008D2EA8">
        <w:rPr>
          <w:rFonts w:ascii="Verdana" w:hAnsi="Verdana" w:cs="Arial"/>
          <w:sz w:val="18"/>
          <w:szCs w:val="18"/>
        </w:rPr>
        <w:tab/>
      </w:r>
      <w:r w:rsidRPr="008D2EA8">
        <w:rPr>
          <w:rFonts w:ascii="Verdana" w:hAnsi="Verdana" w:cs="Arial"/>
          <w:sz w:val="18"/>
          <w:szCs w:val="18"/>
        </w:rPr>
        <w:tab/>
      </w:r>
      <w:r w:rsidRPr="008D2EA8">
        <w:rPr>
          <w:rFonts w:ascii="Verdana" w:hAnsi="Verdana" w:cs="Arial"/>
          <w:sz w:val="18"/>
          <w:szCs w:val="18"/>
        </w:rPr>
        <w:tab/>
      </w:r>
      <w:r w:rsidRPr="008D2EA8">
        <w:rPr>
          <w:rFonts w:ascii="Verdana" w:hAnsi="Verdana" w:cs="Arial"/>
          <w:sz w:val="18"/>
          <w:szCs w:val="18"/>
        </w:rPr>
        <w:tab/>
      </w:r>
    </w:p>
    <w:p w:rsidR="00541763" w:rsidRPr="00872703" w:rsidRDefault="00541763" w:rsidP="00541763">
      <w:pPr>
        <w:rPr>
          <w:rFonts w:ascii="Verdana" w:hAnsi="Verdana" w:cs="Arial"/>
          <w:bCs/>
          <w:sz w:val="18"/>
          <w:szCs w:val="18"/>
        </w:rPr>
      </w:pPr>
      <w:r>
        <w:rPr>
          <w:rFonts w:ascii="Verdana" w:hAnsi="Verdana" w:cs="Arial"/>
          <w:bCs/>
          <w:sz w:val="18"/>
          <w:szCs w:val="18"/>
        </w:rPr>
        <w:t>3</w:t>
      </w:r>
      <w:r w:rsidRPr="00872703">
        <w:rPr>
          <w:rFonts w:ascii="Verdana" w:hAnsi="Verdana" w:cs="Arial"/>
          <w:bCs/>
          <w:sz w:val="18"/>
          <w:szCs w:val="18"/>
        </w:rPr>
        <w:t xml:space="preserve">. Baten-lastenagentschappen </w:t>
      </w:r>
    </w:p>
    <w:p w:rsidR="00541763" w:rsidRPr="002767D9" w:rsidRDefault="00541763" w:rsidP="00541763">
      <w:pPr>
        <w:rPr>
          <w:rFonts w:ascii="Verdana" w:hAnsi="Verdana"/>
          <w:sz w:val="18"/>
          <w:szCs w:val="18"/>
        </w:rPr>
      </w:pPr>
      <w:r w:rsidRPr="002767D9">
        <w:rPr>
          <w:rFonts w:ascii="Verdana" w:hAnsi="Verdana"/>
          <w:sz w:val="18"/>
          <w:szCs w:val="18"/>
        </w:rPr>
        <w:t>3.1 Shared Service Centrum-ICT Haaglanden (SSC-ICT Haaglanden)</w:t>
      </w:r>
    </w:p>
    <w:p w:rsidR="00541763" w:rsidRDefault="00541763" w:rsidP="00541763">
      <w:pPr>
        <w:rPr>
          <w:rFonts w:ascii="Verdana" w:hAnsi="Verdana"/>
          <w:sz w:val="18"/>
          <w:szCs w:val="18"/>
        </w:rPr>
      </w:pPr>
      <w:r>
        <w:rPr>
          <w:rFonts w:ascii="Verdana" w:hAnsi="Verdana"/>
          <w:sz w:val="18"/>
          <w:szCs w:val="18"/>
        </w:rPr>
        <w:t xml:space="preserve">3.2 Gemeenschappelijk Dienstencentrum ICT (GDI) </w:t>
      </w:r>
    </w:p>
    <w:p w:rsidR="00541763" w:rsidRPr="0037582B" w:rsidRDefault="00541763" w:rsidP="00541763">
      <w:pPr>
        <w:rPr>
          <w:rFonts w:ascii="Verdana" w:hAnsi="Verdana"/>
          <w:sz w:val="18"/>
          <w:szCs w:val="18"/>
        </w:rPr>
      </w:pPr>
      <w:r>
        <w:rPr>
          <w:rFonts w:ascii="Verdana" w:hAnsi="Verdana"/>
          <w:sz w:val="18"/>
          <w:szCs w:val="18"/>
        </w:rPr>
        <w:t>3.3</w:t>
      </w:r>
      <w:r w:rsidRPr="0037582B">
        <w:rPr>
          <w:rFonts w:ascii="Verdana" w:hAnsi="Verdana"/>
          <w:sz w:val="18"/>
          <w:szCs w:val="18"/>
        </w:rPr>
        <w:t xml:space="preserve"> Rijksgebouwendienst (RGD)</w:t>
      </w:r>
    </w:p>
    <w:p w:rsidR="00541763" w:rsidRPr="008D2EA8" w:rsidRDefault="00541763" w:rsidP="00541763">
      <w:pPr>
        <w:rPr>
          <w:rFonts w:ascii="Verdana" w:hAnsi="Verdana" w:cs="Arial"/>
          <w:b/>
          <w:bCs/>
          <w:sz w:val="18"/>
          <w:szCs w:val="18"/>
        </w:rPr>
      </w:pPr>
    </w:p>
    <w:p w:rsidR="00541763" w:rsidRPr="008D2EA8" w:rsidRDefault="00541763" w:rsidP="00541763">
      <w:pPr>
        <w:rPr>
          <w:rFonts w:ascii="Verdana" w:hAnsi="Verdana" w:cs="Arial"/>
          <w:b/>
          <w:bCs/>
          <w:sz w:val="18"/>
          <w:szCs w:val="18"/>
        </w:rPr>
      </w:pPr>
      <w:r w:rsidRPr="008D2EA8">
        <w:rPr>
          <w:rFonts w:ascii="Verdana" w:hAnsi="Verdana" w:cs="Arial"/>
          <w:b/>
          <w:bCs/>
          <w:sz w:val="18"/>
          <w:szCs w:val="18"/>
        </w:rPr>
        <w:tab/>
      </w:r>
      <w:r w:rsidRPr="008D2EA8">
        <w:rPr>
          <w:rFonts w:ascii="Verdana" w:hAnsi="Verdana" w:cs="Arial"/>
          <w:b/>
          <w:bCs/>
          <w:sz w:val="18"/>
          <w:szCs w:val="18"/>
        </w:rPr>
        <w:tab/>
      </w:r>
      <w:r w:rsidRPr="008D2EA8">
        <w:rPr>
          <w:rFonts w:ascii="Verdana" w:hAnsi="Verdana" w:cs="Arial"/>
          <w:b/>
          <w:bCs/>
          <w:sz w:val="18"/>
          <w:szCs w:val="18"/>
        </w:rPr>
        <w:tab/>
      </w:r>
      <w:r w:rsidRPr="008D2EA8">
        <w:rPr>
          <w:rFonts w:ascii="Verdana" w:hAnsi="Verdana" w:cs="Arial"/>
          <w:b/>
          <w:bCs/>
          <w:sz w:val="18"/>
          <w:szCs w:val="18"/>
        </w:rPr>
        <w:tab/>
      </w:r>
      <w:r w:rsidRPr="008D2EA8">
        <w:rPr>
          <w:rFonts w:ascii="Verdana" w:hAnsi="Verdana" w:cs="Arial"/>
          <w:b/>
          <w:bCs/>
          <w:sz w:val="18"/>
          <w:szCs w:val="18"/>
        </w:rPr>
        <w:tab/>
      </w:r>
      <w:r w:rsidRPr="008D2EA8">
        <w:rPr>
          <w:rFonts w:ascii="Verdana" w:hAnsi="Verdana" w:cs="Arial"/>
          <w:b/>
          <w:bCs/>
          <w:sz w:val="18"/>
          <w:szCs w:val="18"/>
        </w:rPr>
        <w:tab/>
      </w:r>
      <w:r w:rsidRPr="008D2EA8">
        <w:rPr>
          <w:rFonts w:ascii="Verdana" w:hAnsi="Verdana" w:cs="Arial"/>
          <w:b/>
          <w:bCs/>
          <w:sz w:val="18"/>
          <w:szCs w:val="18"/>
        </w:rPr>
        <w:tab/>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br w:type="page"/>
      </w:r>
      <w:r w:rsidRPr="008D2EA8">
        <w:rPr>
          <w:rFonts w:ascii="Verdana" w:hAnsi="Verdana" w:cs="Arial"/>
          <w:b/>
          <w:bCs/>
          <w:sz w:val="18"/>
          <w:szCs w:val="18"/>
        </w:rPr>
        <w:lastRenderedPageBreak/>
        <w:t xml:space="preserve">A. </w:t>
      </w:r>
      <w:r>
        <w:rPr>
          <w:rFonts w:ascii="Verdana" w:hAnsi="Verdana" w:cs="Arial"/>
          <w:b/>
          <w:bCs/>
          <w:sz w:val="18"/>
          <w:szCs w:val="18"/>
        </w:rPr>
        <w:t>A</w:t>
      </w:r>
      <w:r w:rsidRPr="008D2EA8">
        <w:rPr>
          <w:rFonts w:ascii="Verdana" w:hAnsi="Verdana" w:cs="Arial"/>
          <w:b/>
          <w:bCs/>
          <w:sz w:val="18"/>
          <w:szCs w:val="18"/>
        </w:rPr>
        <w:t>rtikelsgewijze toelichting bij het wetsvoorstel</w:t>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 </w:t>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b/>
          <w:bCs/>
          <w:sz w:val="18"/>
          <w:szCs w:val="18"/>
        </w:rPr>
        <w:t>Wetsartikelen 1 tot en met 4</w:t>
      </w: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w:t>
      </w:r>
      <w:r>
        <w:rPr>
          <w:rFonts w:ascii="Verdana" w:hAnsi="Verdana" w:cs="Arial"/>
          <w:sz w:val="18"/>
          <w:szCs w:val="18"/>
        </w:rPr>
        <w:t>2014</w:t>
      </w:r>
      <w:r w:rsidRPr="008D2EA8">
        <w:rPr>
          <w:rFonts w:ascii="Verdana" w:hAnsi="Verdana" w:cs="Arial"/>
          <w:sz w:val="18"/>
          <w:szCs w:val="18"/>
        </w:rPr>
        <w:t xml:space="preserve"> wijzigingen aan te brengen in: </w:t>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 </w:t>
      </w:r>
    </w:p>
    <w:p w:rsidR="00541763" w:rsidRPr="008D2EA8" w:rsidRDefault="00541763" w:rsidP="00541763">
      <w:pPr>
        <w:pStyle w:val="Lijstalinea"/>
        <w:widowControl w:val="0"/>
        <w:numPr>
          <w:ilvl w:val="0"/>
          <w:numId w:val="5"/>
        </w:numPr>
        <w:autoSpaceDE w:val="0"/>
        <w:autoSpaceDN w:val="0"/>
        <w:adjustRightInd w:val="0"/>
        <w:spacing w:after="200"/>
        <w:ind w:left="320"/>
        <w:rPr>
          <w:rFonts w:ascii="Verdana" w:hAnsi="Verdana" w:cs="Arial"/>
          <w:sz w:val="18"/>
          <w:szCs w:val="18"/>
        </w:rPr>
      </w:pPr>
      <w:r w:rsidRPr="008D2EA8">
        <w:rPr>
          <w:rFonts w:ascii="Verdana" w:hAnsi="Verdana" w:cs="Arial"/>
          <w:sz w:val="18"/>
          <w:szCs w:val="18"/>
        </w:rPr>
        <w:t>de begrotingsstaat van Wonen e</w:t>
      </w:r>
      <w:r>
        <w:rPr>
          <w:rFonts w:ascii="Verdana" w:hAnsi="Verdana" w:cs="Arial"/>
          <w:sz w:val="18"/>
          <w:szCs w:val="18"/>
        </w:rPr>
        <w:t>n Rijksdienst</w:t>
      </w:r>
      <w:r w:rsidRPr="008D2EA8">
        <w:rPr>
          <w:rFonts w:ascii="Verdana" w:hAnsi="Verdana" w:cs="Arial"/>
          <w:sz w:val="18"/>
          <w:szCs w:val="18"/>
        </w:rPr>
        <w:t>;</w:t>
      </w:r>
    </w:p>
    <w:p w:rsidR="00541763" w:rsidRPr="008D2EA8" w:rsidRDefault="00541763" w:rsidP="00541763">
      <w:pPr>
        <w:pStyle w:val="Lijstalinea"/>
        <w:widowControl w:val="0"/>
        <w:numPr>
          <w:ilvl w:val="0"/>
          <w:numId w:val="5"/>
        </w:numPr>
        <w:autoSpaceDE w:val="0"/>
        <w:autoSpaceDN w:val="0"/>
        <w:adjustRightInd w:val="0"/>
        <w:spacing w:after="200"/>
        <w:ind w:left="320"/>
        <w:rPr>
          <w:rFonts w:ascii="Verdana" w:hAnsi="Verdana" w:cs="Arial"/>
          <w:sz w:val="18"/>
          <w:szCs w:val="18"/>
        </w:rPr>
      </w:pPr>
      <w:r w:rsidRPr="008D2EA8">
        <w:rPr>
          <w:rFonts w:ascii="Verdana" w:hAnsi="Verdana" w:cs="Arial"/>
          <w:sz w:val="18"/>
          <w:szCs w:val="18"/>
        </w:rPr>
        <w:t>de begrotingsstaten inzake de agentschappen.</w:t>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 </w:t>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 xml:space="preserve">De in de begrotingsstaten opgenomen begrotingsartikelen </w:t>
      </w:r>
      <w:r>
        <w:rPr>
          <w:rFonts w:ascii="Verdana" w:hAnsi="Verdana" w:cs="Arial"/>
          <w:sz w:val="18"/>
          <w:szCs w:val="18"/>
        </w:rPr>
        <w:t xml:space="preserve">en agentschappen </w:t>
      </w:r>
      <w:r w:rsidRPr="008D2EA8">
        <w:rPr>
          <w:rFonts w:ascii="Verdana" w:hAnsi="Verdana" w:cs="Arial"/>
          <w:sz w:val="18"/>
          <w:szCs w:val="18"/>
        </w:rPr>
        <w:t xml:space="preserve">worden in onderdeel B van deze memorie van toelichting toegelicht (de zgn. begrotingstoelichting). </w:t>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 </w:t>
      </w: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De Minister van Binnenlandse Zaken en Koninkrijksrelaties,</w:t>
      </w:r>
    </w:p>
    <w:p w:rsidR="00541763"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r>
        <w:rPr>
          <w:rFonts w:ascii="Verdana" w:hAnsi="Verdana" w:cs="Arial"/>
          <w:sz w:val="18"/>
          <w:szCs w:val="18"/>
        </w:rPr>
        <w:t>R.H.A. Plasterk</w:t>
      </w: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color w:val="000000"/>
          <w:sz w:val="18"/>
          <w:szCs w:val="18"/>
        </w:rPr>
        <w:t>De Minister voor Wonen en Rijksdienst,</w:t>
      </w: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r w:rsidRPr="008D2EA8">
        <w:rPr>
          <w:rFonts w:ascii="Verdana" w:hAnsi="Verdana" w:cs="Arial"/>
          <w:sz w:val="18"/>
          <w:szCs w:val="18"/>
        </w:rPr>
        <w:t>S.A. Blok</w:t>
      </w: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rPr>
          <w:rFonts w:ascii="Verdana" w:hAnsi="Verdana" w:cs="Arial"/>
          <w:b/>
          <w:bCs/>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widowControl w:val="0"/>
        <w:autoSpaceDE w:val="0"/>
        <w:autoSpaceDN w:val="0"/>
        <w:adjustRightInd w:val="0"/>
        <w:rPr>
          <w:rFonts w:ascii="Verdana" w:hAnsi="Verdana" w:cs="Arial"/>
          <w:sz w:val="18"/>
          <w:szCs w:val="18"/>
        </w:rPr>
      </w:pPr>
    </w:p>
    <w:p w:rsidR="00541763" w:rsidRPr="008D2EA8" w:rsidRDefault="00541763" w:rsidP="00541763">
      <w:pPr>
        <w:rPr>
          <w:rFonts w:ascii="Verdana" w:hAnsi="Verdana" w:cs="Arial"/>
          <w:b/>
          <w:bCs/>
          <w:sz w:val="18"/>
          <w:szCs w:val="18"/>
        </w:rPr>
      </w:pPr>
      <w:r w:rsidRPr="008D2EA8">
        <w:rPr>
          <w:rFonts w:ascii="Verdana" w:hAnsi="Verdana" w:cs="Arial"/>
          <w:b/>
          <w:bCs/>
          <w:sz w:val="18"/>
          <w:szCs w:val="18"/>
        </w:rPr>
        <w:br w:type="page"/>
      </w:r>
    </w:p>
    <w:p w:rsidR="00541763" w:rsidRPr="008D2EA8" w:rsidRDefault="00541763" w:rsidP="00541763">
      <w:pPr>
        <w:rPr>
          <w:rFonts w:ascii="Verdana" w:hAnsi="Verdana" w:cs="Arial"/>
          <w:b/>
          <w:bCs/>
          <w:sz w:val="18"/>
          <w:szCs w:val="18"/>
        </w:rPr>
      </w:pPr>
      <w:r w:rsidRPr="008D2EA8">
        <w:rPr>
          <w:rFonts w:ascii="Verdana" w:hAnsi="Verdana" w:cs="Arial"/>
          <w:b/>
          <w:bCs/>
          <w:sz w:val="18"/>
          <w:szCs w:val="18"/>
        </w:rPr>
        <w:lastRenderedPageBreak/>
        <w:t>B. Begrotingstoelichting</w:t>
      </w:r>
    </w:p>
    <w:p w:rsidR="00541763" w:rsidRPr="008D2EA8" w:rsidRDefault="00541763" w:rsidP="00541763">
      <w:pPr>
        <w:rPr>
          <w:rFonts w:ascii="Verdana" w:hAnsi="Verdana" w:cs="Arial"/>
          <w:sz w:val="18"/>
          <w:szCs w:val="18"/>
        </w:rPr>
      </w:pPr>
    </w:p>
    <w:p w:rsidR="00541763" w:rsidRPr="008D2EA8" w:rsidRDefault="00541763" w:rsidP="00541763">
      <w:pPr>
        <w:rPr>
          <w:rFonts w:ascii="Verdana" w:hAnsi="Verdana" w:cs="Arial"/>
          <w:b/>
          <w:bCs/>
          <w:sz w:val="18"/>
          <w:szCs w:val="18"/>
        </w:rPr>
      </w:pPr>
      <w:r w:rsidRPr="008D2EA8">
        <w:rPr>
          <w:rFonts w:ascii="Verdana" w:hAnsi="Verdana" w:cs="Arial"/>
          <w:b/>
          <w:bCs/>
          <w:sz w:val="18"/>
          <w:szCs w:val="18"/>
        </w:rPr>
        <w:t>1. Leeswijzer</w:t>
      </w:r>
    </w:p>
    <w:p w:rsidR="00541763" w:rsidRDefault="00541763" w:rsidP="00541763">
      <w:pPr>
        <w:ind w:right="3"/>
        <w:rPr>
          <w:rFonts w:ascii="Verdana" w:hAnsi="Verdana" w:cs="Arial"/>
          <w:sz w:val="18"/>
          <w:szCs w:val="18"/>
        </w:rPr>
      </w:pPr>
    </w:p>
    <w:p w:rsidR="00541763" w:rsidRDefault="00541763" w:rsidP="00541763">
      <w:pPr>
        <w:ind w:right="3"/>
        <w:rPr>
          <w:rFonts w:ascii="Verdana" w:hAnsi="Verdana" w:cs="Arial"/>
          <w:sz w:val="18"/>
          <w:szCs w:val="18"/>
        </w:rPr>
      </w:pPr>
      <w:r w:rsidRPr="008D2EA8">
        <w:rPr>
          <w:rFonts w:ascii="Verdana" w:hAnsi="Verdana" w:cs="Arial"/>
          <w:sz w:val="18"/>
          <w:szCs w:val="18"/>
        </w:rPr>
        <w:t xml:space="preserve">De tweede suppletoire begroting geeft een beeld van de uitvoering van de begroting 2014. De stand van de tweede suppletoire begroting wordt vanaf de stand van de ontwerp begroting 2014 opgebouwd. </w:t>
      </w:r>
    </w:p>
    <w:p w:rsidR="00541763" w:rsidRDefault="00541763" w:rsidP="00541763">
      <w:pPr>
        <w:ind w:right="3"/>
        <w:rPr>
          <w:rFonts w:ascii="Verdana" w:hAnsi="Verdana" w:cs="Arial"/>
          <w:sz w:val="18"/>
          <w:szCs w:val="18"/>
        </w:rPr>
      </w:pPr>
    </w:p>
    <w:p w:rsidR="00541763" w:rsidRDefault="00541763" w:rsidP="00541763">
      <w:pPr>
        <w:ind w:right="3"/>
        <w:rPr>
          <w:rFonts w:ascii="Verdana" w:hAnsi="Verdana" w:cs="Arial"/>
          <w:sz w:val="18"/>
          <w:szCs w:val="18"/>
        </w:rPr>
      </w:pPr>
      <w:r>
        <w:rPr>
          <w:rFonts w:ascii="Verdana" w:hAnsi="Verdana" w:cs="Arial"/>
          <w:sz w:val="18"/>
          <w:szCs w:val="18"/>
        </w:rPr>
        <w:t>Dit begrotingshoofdstuk is een programma-begroting en heeft geen apart centraal apparaatsartikel. De apparaatsuitgaven zijn opgenomen bij de begroting van Binnenlandse Zaken en Koninkrijksrelaties (VII).</w:t>
      </w:r>
    </w:p>
    <w:p w:rsidR="00541763" w:rsidRDefault="00541763" w:rsidP="00541763">
      <w:pPr>
        <w:ind w:right="3"/>
        <w:rPr>
          <w:rFonts w:ascii="Verdana" w:hAnsi="Verdana" w:cs="Arial"/>
          <w:sz w:val="18"/>
          <w:szCs w:val="18"/>
        </w:rPr>
      </w:pPr>
    </w:p>
    <w:p w:rsidR="00541763" w:rsidRPr="00A265EB" w:rsidRDefault="00541763" w:rsidP="00541763">
      <w:pPr>
        <w:rPr>
          <w:rFonts w:ascii="Verdana" w:hAnsi="Verdana" w:cs="Arial"/>
          <w:b/>
          <w:sz w:val="18"/>
          <w:szCs w:val="18"/>
        </w:rPr>
      </w:pPr>
      <w:r w:rsidRPr="00A265EB">
        <w:rPr>
          <w:rFonts w:ascii="Verdana" w:hAnsi="Verdana" w:cs="Arial"/>
          <w:b/>
          <w:sz w:val="18"/>
          <w:szCs w:val="18"/>
        </w:rPr>
        <w:t>Tabel budgettaire gevolgen van beleid</w:t>
      </w:r>
    </w:p>
    <w:p w:rsidR="00541763" w:rsidRPr="00A265EB" w:rsidRDefault="00541763" w:rsidP="00541763">
      <w:pPr>
        <w:rPr>
          <w:rFonts w:ascii="Verdana" w:hAnsi="Verdana" w:cs="Arial"/>
          <w:sz w:val="18"/>
          <w:szCs w:val="18"/>
        </w:rPr>
      </w:pPr>
      <w:r w:rsidRPr="00A265EB">
        <w:rPr>
          <w:rFonts w:ascii="Verdana" w:hAnsi="Verdana" w:cs="Arial"/>
          <w:sz w:val="18"/>
          <w:szCs w:val="18"/>
        </w:rPr>
        <w:t>In de tabel budgettair</w:t>
      </w:r>
      <w:r>
        <w:rPr>
          <w:rFonts w:ascii="Verdana" w:hAnsi="Verdana" w:cs="Arial"/>
          <w:sz w:val="18"/>
          <w:szCs w:val="18"/>
        </w:rPr>
        <w:t xml:space="preserve">e gevolgen van beleid is </w:t>
      </w:r>
      <w:r w:rsidRPr="00A265EB">
        <w:rPr>
          <w:rFonts w:ascii="Verdana" w:hAnsi="Verdana" w:cs="Arial"/>
          <w:sz w:val="18"/>
          <w:szCs w:val="18"/>
        </w:rPr>
        <w:t>een inhoudel</w:t>
      </w:r>
      <w:r>
        <w:rPr>
          <w:rFonts w:ascii="Verdana" w:hAnsi="Verdana" w:cs="Arial"/>
          <w:sz w:val="18"/>
          <w:szCs w:val="18"/>
        </w:rPr>
        <w:t xml:space="preserve">ijke toelichting gegeven bij </w:t>
      </w:r>
      <w:r w:rsidRPr="00A265EB">
        <w:rPr>
          <w:rFonts w:ascii="Verdana" w:hAnsi="Verdana" w:cs="Arial"/>
          <w:sz w:val="18"/>
          <w:szCs w:val="18"/>
        </w:rPr>
        <w:t>mutaties boven € 1 miljoen.</w:t>
      </w:r>
    </w:p>
    <w:p w:rsidR="00541763" w:rsidRPr="008D2EA8" w:rsidRDefault="00541763" w:rsidP="00541763">
      <w:pPr>
        <w:rPr>
          <w:rFonts w:ascii="Verdana" w:hAnsi="Verdana" w:cs="Arial"/>
          <w:sz w:val="18"/>
          <w:szCs w:val="18"/>
        </w:rPr>
      </w:pPr>
    </w:p>
    <w:p w:rsidR="00541763" w:rsidRDefault="00541763" w:rsidP="00541763">
      <w:pPr>
        <w:rPr>
          <w:rFonts w:ascii="Verdana" w:hAnsi="Verdana"/>
          <w:sz w:val="18"/>
          <w:szCs w:val="18"/>
        </w:rPr>
      </w:pPr>
      <w:r>
        <w:rPr>
          <w:rFonts w:ascii="Verdana" w:hAnsi="Verdana"/>
          <w:sz w:val="18"/>
          <w:szCs w:val="18"/>
        </w:rPr>
        <w:t>De gepresenteerde budgetflexibiliteit (juridisch verplicht) is de stand per 1 oktober 2014.</w:t>
      </w:r>
    </w:p>
    <w:p w:rsidR="00541763" w:rsidRPr="008D2EA8" w:rsidRDefault="00541763" w:rsidP="00541763">
      <w:pPr>
        <w:rPr>
          <w:rFonts w:ascii="Verdana" w:hAnsi="Verdana" w:cs="Arial"/>
          <w:b/>
          <w:sz w:val="18"/>
          <w:szCs w:val="18"/>
        </w:rPr>
      </w:pPr>
      <w:r w:rsidRPr="008D2EA8">
        <w:rPr>
          <w:rFonts w:ascii="Verdana" w:hAnsi="Verdana" w:cs="Arial"/>
          <w:b/>
          <w:sz w:val="18"/>
          <w:szCs w:val="18"/>
        </w:rPr>
        <w:br w:type="page"/>
      </w:r>
    </w:p>
    <w:p w:rsidR="00541763" w:rsidRDefault="00541763" w:rsidP="00541763">
      <w:pPr>
        <w:rPr>
          <w:rFonts w:ascii="Verdana" w:hAnsi="Verdana" w:cs="Arial"/>
          <w:b/>
          <w:sz w:val="18"/>
          <w:szCs w:val="18"/>
        </w:rPr>
      </w:pPr>
      <w:r>
        <w:rPr>
          <w:rFonts w:ascii="Verdana" w:hAnsi="Verdana" w:cs="Arial"/>
          <w:b/>
          <w:sz w:val="18"/>
          <w:szCs w:val="18"/>
        </w:rPr>
        <w:lastRenderedPageBreak/>
        <w:t>2. Het beleid</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t>2.1 Overzicht belangrijkste uitgavenmutaties</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3B5A6F">
        <w:rPr>
          <w:rFonts w:ascii="Verdana" w:hAnsi="Verdana" w:cs="Arial"/>
          <w:b/>
          <w:sz w:val="18"/>
          <w:szCs w:val="18"/>
        </w:rPr>
        <w:t xml:space="preserve">Belangrijkste </w:t>
      </w:r>
      <w:r>
        <w:rPr>
          <w:rFonts w:ascii="Verdana" w:hAnsi="Verdana" w:cs="Arial"/>
          <w:b/>
          <w:sz w:val="18"/>
          <w:szCs w:val="18"/>
        </w:rPr>
        <w:t xml:space="preserve">suppletoire uitgavenmutaties 2014 </w:t>
      </w:r>
    </w:p>
    <w:p w:rsidR="00541763" w:rsidRDefault="00541763" w:rsidP="00541763">
      <w:pPr>
        <w:rPr>
          <w:rFonts w:ascii="Verdana" w:hAnsi="Verdana" w:cs="Arial"/>
          <w:b/>
          <w:sz w:val="18"/>
          <w:szCs w:val="18"/>
        </w:rPr>
      </w:pPr>
      <w:r>
        <w:rPr>
          <w:rFonts w:ascii="Verdana" w:hAnsi="Verdana" w:cs="Arial"/>
          <w:b/>
          <w:sz w:val="18"/>
          <w:szCs w:val="18"/>
        </w:rPr>
        <w:t>Tweede suppletoire begroting</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670AD8">
        <w:rPr>
          <w:rFonts w:ascii="Verdana" w:hAnsi="Verdana" w:cs="Arial"/>
          <w:b/>
          <w:sz w:val="18"/>
          <w:szCs w:val="18"/>
        </w:rPr>
        <w:fldChar w:fldCharType="begin"/>
      </w:r>
      <w:r w:rsidRPr="00670AD8">
        <w:rPr>
          <w:rFonts w:ascii="Verdana" w:hAnsi="Verdana" w:cs="Arial"/>
          <w:b/>
          <w:sz w:val="18"/>
          <w:szCs w:val="18"/>
        </w:rPr>
        <w:instrText xml:space="preserve"> LINK Excel.Sheet.8 "\\\\Group01.adfr.intern\\Groepsdata\\GD\\FB\\Begroting\\2014\\NJN2014\\njn2014-BM18.xlsx!Blad1!R1K1:R16K3" "" \a \p </w:instrText>
      </w:r>
      <w:r w:rsidRPr="00670AD8">
        <w:rPr>
          <w:rFonts w:ascii="Verdana" w:hAnsi="Verdana" w:cs="Arial"/>
          <w:b/>
          <w:sz w:val="18"/>
          <w:szCs w:val="18"/>
        </w:rPr>
        <w:fldChar w:fldCharType="separate"/>
      </w:r>
      <w:r>
        <w:rPr>
          <w:rFonts w:ascii="Verdana" w:hAnsi="Verdana" w:cs="Arial"/>
          <w:b/>
          <w:noProof/>
          <w:sz w:val="18"/>
          <w:szCs w:val="18"/>
        </w:rPr>
        <w:drawing>
          <wp:inline distT="0" distB="0" distL="0" distR="0">
            <wp:extent cx="3324225" cy="22860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2286000"/>
                    </a:xfrm>
                    <a:prstGeom prst="rect">
                      <a:avLst/>
                    </a:prstGeom>
                    <a:noFill/>
                    <a:ln>
                      <a:noFill/>
                    </a:ln>
                  </pic:spPr>
                </pic:pic>
              </a:graphicData>
            </a:graphic>
          </wp:inline>
        </w:drawing>
      </w:r>
      <w:r w:rsidRPr="00670AD8">
        <w:rPr>
          <w:rFonts w:ascii="Verdana" w:hAnsi="Verdana" w:cs="Arial"/>
          <w:b/>
          <w:sz w:val="18"/>
          <w:szCs w:val="18"/>
        </w:rPr>
        <w:fldChar w:fldCharType="end"/>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t>Toelichting</w:t>
      </w:r>
    </w:p>
    <w:p w:rsidR="00541763" w:rsidRPr="00FE5E3E" w:rsidRDefault="00541763" w:rsidP="00541763">
      <w:pPr>
        <w:rPr>
          <w:rFonts w:ascii="Verdana" w:hAnsi="Verdana" w:cs="Arial"/>
          <w:i/>
          <w:sz w:val="18"/>
          <w:szCs w:val="18"/>
        </w:rPr>
      </w:pPr>
      <w:r w:rsidRPr="00FE5E3E">
        <w:rPr>
          <w:rFonts w:ascii="Verdana" w:hAnsi="Verdana" w:cs="Arial"/>
          <w:i/>
          <w:sz w:val="18"/>
          <w:szCs w:val="18"/>
        </w:rPr>
        <w:t xml:space="preserve">a. </w:t>
      </w:r>
      <w:proofErr w:type="spellStart"/>
      <w:r w:rsidRPr="00FE5E3E">
        <w:rPr>
          <w:rFonts w:ascii="Verdana" w:hAnsi="Verdana" w:cs="Arial"/>
          <w:i/>
          <w:sz w:val="18"/>
          <w:szCs w:val="18"/>
        </w:rPr>
        <w:t>Revolverend</w:t>
      </w:r>
      <w:proofErr w:type="spellEnd"/>
      <w:r w:rsidRPr="00FE5E3E">
        <w:rPr>
          <w:rFonts w:ascii="Verdana" w:hAnsi="Verdana" w:cs="Arial"/>
          <w:i/>
          <w:sz w:val="18"/>
          <w:szCs w:val="18"/>
        </w:rPr>
        <w:t xml:space="preserve"> fonds EGO</w:t>
      </w:r>
    </w:p>
    <w:p w:rsidR="00541763" w:rsidRDefault="00541763" w:rsidP="00541763">
      <w:pPr>
        <w:rPr>
          <w:rFonts w:ascii="Verdana" w:hAnsi="Verdana" w:cs="Arial"/>
          <w:sz w:val="18"/>
          <w:szCs w:val="18"/>
        </w:rPr>
      </w:pPr>
      <w:r w:rsidRPr="00D50A09">
        <w:rPr>
          <w:rFonts w:ascii="Verdana" w:hAnsi="Verdana" w:cs="Arial"/>
          <w:sz w:val="18"/>
          <w:szCs w:val="18"/>
        </w:rPr>
        <w:t xml:space="preserve">In het in 2013 gesloten woonakkoord is besloten tot het oprichten van een </w:t>
      </w:r>
      <w:proofErr w:type="spellStart"/>
      <w:r w:rsidRPr="00D50A09">
        <w:rPr>
          <w:rFonts w:ascii="Verdana" w:hAnsi="Verdana" w:cs="Arial"/>
          <w:sz w:val="18"/>
          <w:szCs w:val="18"/>
        </w:rPr>
        <w:t>revolverend</w:t>
      </w:r>
      <w:proofErr w:type="spellEnd"/>
      <w:r w:rsidRPr="00D50A09">
        <w:rPr>
          <w:rFonts w:ascii="Verdana" w:hAnsi="Verdana" w:cs="Arial"/>
          <w:sz w:val="18"/>
          <w:szCs w:val="18"/>
        </w:rPr>
        <w:t xml:space="preserve"> fonds voor verhuurders (</w:t>
      </w:r>
      <w:r>
        <w:rPr>
          <w:rFonts w:ascii="Verdana" w:hAnsi="Verdana" w:cs="Arial"/>
          <w:sz w:val="18"/>
          <w:szCs w:val="18"/>
        </w:rPr>
        <w:t>Fonds Energiebesparing Huursector, FEH)</w:t>
      </w:r>
      <w:r w:rsidRPr="00D50A09">
        <w:rPr>
          <w:rFonts w:ascii="Verdana" w:hAnsi="Verdana" w:cs="Arial"/>
          <w:sz w:val="18"/>
          <w:szCs w:val="18"/>
        </w:rPr>
        <w:t xml:space="preserve">. </w:t>
      </w:r>
      <w:r>
        <w:rPr>
          <w:rFonts w:ascii="Verdana" w:hAnsi="Verdana" w:cs="Arial"/>
          <w:sz w:val="18"/>
          <w:szCs w:val="18"/>
        </w:rPr>
        <w:t xml:space="preserve">Dit fonds is in oktober van start gegaan. </w:t>
      </w:r>
      <w:r w:rsidRPr="00D50A09">
        <w:rPr>
          <w:rFonts w:ascii="Verdana" w:hAnsi="Verdana" w:cs="Arial"/>
          <w:sz w:val="18"/>
          <w:szCs w:val="18"/>
        </w:rPr>
        <w:t>Het fonds</w:t>
      </w:r>
      <w:r>
        <w:rPr>
          <w:rFonts w:ascii="Verdana" w:hAnsi="Verdana" w:cs="Arial"/>
          <w:sz w:val="18"/>
          <w:szCs w:val="18"/>
        </w:rPr>
        <w:t xml:space="preserve"> </w:t>
      </w:r>
      <w:r w:rsidRPr="00D50A09">
        <w:rPr>
          <w:rFonts w:ascii="Verdana" w:hAnsi="Verdana" w:cs="Arial"/>
          <w:sz w:val="18"/>
          <w:szCs w:val="18"/>
        </w:rPr>
        <w:t xml:space="preserve">voorziet verhuurders van goedkope financiering voor energiebesparende projecten binnen de gebouwde omgeving. In totaal </w:t>
      </w:r>
      <w:r>
        <w:rPr>
          <w:rFonts w:ascii="Verdana" w:hAnsi="Verdana" w:cs="Arial"/>
          <w:sz w:val="18"/>
          <w:szCs w:val="18"/>
        </w:rPr>
        <w:t xml:space="preserve">is hiervoor </w:t>
      </w:r>
      <w:r w:rsidRPr="00D50A09">
        <w:rPr>
          <w:rFonts w:ascii="Verdana" w:hAnsi="Verdana" w:cs="Arial"/>
          <w:sz w:val="18"/>
          <w:szCs w:val="18"/>
        </w:rPr>
        <w:t>€ 75 mln. beschikbaar</w:t>
      </w:r>
      <w:r>
        <w:rPr>
          <w:rFonts w:ascii="Verdana" w:hAnsi="Verdana" w:cs="Arial"/>
          <w:sz w:val="18"/>
          <w:szCs w:val="18"/>
        </w:rPr>
        <w:t>. Hiervan is 60 mln. beschikbaar in 2014 en 15 mln. in 2015.</w:t>
      </w:r>
      <w:r w:rsidRPr="00D50A09">
        <w:rPr>
          <w:rFonts w:ascii="Verdana" w:hAnsi="Verdana" w:cs="Arial"/>
          <w:sz w:val="18"/>
          <w:szCs w:val="18"/>
        </w:rPr>
        <w:t xml:space="preserve"> Het fonds is als instrument binnen een separaat artikelonderdeel</w:t>
      </w:r>
      <w:r>
        <w:rPr>
          <w:rFonts w:ascii="Verdana" w:hAnsi="Verdana" w:cs="Arial"/>
          <w:sz w:val="18"/>
          <w:szCs w:val="18"/>
        </w:rPr>
        <w:t xml:space="preserve"> 2.4</w:t>
      </w:r>
      <w:r w:rsidRPr="00D50A09">
        <w:rPr>
          <w:rFonts w:ascii="Verdana" w:hAnsi="Verdana" w:cs="Arial"/>
          <w:sz w:val="18"/>
          <w:szCs w:val="18"/>
        </w:rPr>
        <w:t xml:space="preserve"> vormgegeven binnen de begroting. </w:t>
      </w:r>
      <w:r>
        <w:rPr>
          <w:rFonts w:ascii="Verdana" w:hAnsi="Verdana" w:cs="Arial"/>
          <w:sz w:val="18"/>
          <w:szCs w:val="18"/>
        </w:rPr>
        <w:t xml:space="preserve">Door middel van </w:t>
      </w:r>
      <w:r w:rsidRPr="00D50A09">
        <w:rPr>
          <w:rFonts w:ascii="Verdana" w:hAnsi="Verdana" w:cs="Arial"/>
          <w:sz w:val="18"/>
          <w:szCs w:val="18"/>
        </w:rPr>
        <w:t xml:space="preserve">deze </w:t>
      </w:r>
      <w:proofErr w:type="spellStart"/>
      <w:r w:rsidRPr="00D50A09">
        <w:rPr>
          <w:rFonts w:ascii="Verdana" w:hAnsi="Verdana" w:cs="Arial"/>
          <w:sz w:val="18"/>
          <w:szCs w:val="18"/>
        </w:rPr>
        <w:t>budgetneutrale</w:t>
      </w:r>
      <w:proofErr w:type="spellEnd"/>
      <w:r w:rsidRPr="00D50A09">
        <w:rPr>
          <w:rFonts w:ascii="Verdana" w:hAnsi="Verdana" w:cs="Arial"/>
          <w:sz w:val="18"/>
          <w:szCs w:val="18"/>
        </w:rPr>
        <w:t xml:space="preserve"> herschikking worden de middelen van het fonds verantwoord op het juiste instrument.</w:t>
      </w:r>
      <w:r>
        <w:rPr>
          <w:rFonts w:ascii="Verdana" w:hAnsi="Verdana" w:cs="Arial"/>
          <w:sz w:val="18"/>
          <w:szCs w:val="18"/>
        </w:rPr>
        <w:t xml:space="preserve"> </w:t>
      </w:r>
    </w:p>
    <w:p w:rsidR="00541763" w:rsidRDefault="00541763" w:rsidP="00541763">
      <w:pPr>
        <w:rPr>
          <w:rFonts w:ascii="Verdana" w:hAnsi="Verdana" w:cs="Arial"/>
          <w:sz w:val="18"/>
          <w:szCs w:val="18"/>
        </w:rPr>
      </w:pPr>
    </w:p>
    <w:p w:rsidR="00541763" w:rsidRDefault="00541763" w:rsidP="00541763">
      <w:pPr>
        <w:rPr>
          <w:rFonts w:ascii="Verdana" w:hAnsi="Verdana" w:cs="Arial"/>
          <w:b/>
          <w:sz w:val="18"/>
          <w:szCs w:val="18"/>
        </w:rPr>
      </w:pPr>
      <w:r w:rsidRPr="00D50A09">
        <w:rPr>
          <w:rFonts w:ascii="Verdana" w:hAnsi="Verdana" w:cs="Arial"/>
          <w:sz w:val="18"/>
          <w:szCs w:val="18"/>
        </w:rPr>
        <w:t>Het aantal aanvragen bij het Nationaal Energiebesparingsfonds (NEF)</w:t>
      </w:r>
      <w:r>
        <w:rPr>
          <w:rFonts w:ascii="Verdana" w:hAnsi="Verdana" w:cs="Arial"/>
          <w:sz w:val="18"/>
          <w:szCs w:val="18"/>
        </w:rPr>
        <w:t xml:space="preserve"> blijven achter op de planning.</w:t>
      </w:r>
      <w:r w:rsidRPr="00D50A09">
        <w:rPr>
          <w:rFonts w:ascii="Verdana" w:hAnsi="Verdana" w:cs="Arial"/>
          <w:sz w:val="18"/>
          <w:szCs w:val="18"/>
        </w:rPr>
        <w:t xml:space="preserve"> </w:t>
      </w:r>
      <w:r>
        <w:rPr>
          <w:rFonts w:ascii="Verdana" w:hAnsi="Verdana" w:cs="Arial"/>
          <w:sz w:val="18"/>
          <w:szCs w:val="18"/>
        </w:rPr>
        <w:t>De</w:t>
      </w:r>
      <w:r w:rsidRPr="00D50A09">
        <w:rPr>
          <w:rFonts w:ascii="Verdana" w:hAnsi="Verdana" w:cs="Arial"/>
          <w:sz w:val="18"/>
          <w:szCs w:val="18"/>
        </w:rPr>
        <w:t xml:space="preserve"> resterende middelen</w:t>
      </w:r>
      <w:r>
        <w:rPr>
          <w:rFonts w:ascii="Verdana" w:hAnsi="Verdana" w:cs="Arial"/>
          <w:sz w:val="18"/>
          <w:szCs w:val="18"/>
        </w:rPr>
        <w:t xml:space="preserve"> van 25 mln. worden </w:t>
      </w:r>
      <w:r w:rsidRPr="00D50A09">
        <w:rPr>
          <w:rFonts w:ascii="Verdana" w:hAnsi="Verdana" w:cs="Arial"/>
          <w:sz w:val="18"/>
          <w:szCs w:val="18"/>
        </w:rPr>
        <w:t xml:space="preserve">niet meer in 2014 ter beschikking </w:t>
      </w:r>
      <w:r>
        <w:rPr>
          <w:rFonts w:ascii="Verdana" w:hAnsi="Verdana" w:cs="Arial"/>
          <w:sz w:val="18"/>
          <w:szCs w:val="18"/>
        </w:rPr>
        <w:t>gesteld</w:t>
      </w:r>
      <w:r w:rsidRPr="00D50A09">
        <w:rPr>
          <w:rFonts w:ascii="Verdana" w:hAnsi="Verdana" w:cs="Arial"/>
          <w:sz w:val="18"/>
          <w:szCs w:val="18"/>
        </w:rPr>
        <w:t xml:space="preserve"> aan het NEF, maar door</w:t>
      </w:r>
      <w:r>
        <w:rPr>
          <w:rFonts w:ascii="Verdana" w:hAnsi="Verdana" w:cs="Arial"/>
          <w:sz w:val="18"/>
          <w:szCs w:val="18"/>
        </w:rPr>
        <w:t>geschoven</w:t>
      </w:r>
      <w:r w:rsidRPr="00D50A09">
        <w:rPr>
          <w:rFonts w:ascii="Verdana" w:hAnsi="Verdana" w:cs="Arial"/>
          <w:sz w:val="18"/>
          <w:szCs w:val="18"/>
        </w:rPr>
        <w:t xml:space="preserve"> naar 2015</w:t>
      </w:r>
      <w:r>
        <w:rPr>
          <w:rFonts w:ascii="Verdana" w:hAnsi="Verdana" w:cs="Arial"/>
          <w:sz w:val="18"/>
          <w:szCs w:val="18"/>
        </w:rPr>
        <w:t>.</w:t>
      </w:r>
      <w:r w:rsidRPr="00D50A09">
        <w:rPr>
          <w:rFonts w:ascii="Verdana" w:hAnsi="Verdana" w:cs="Arial"/>
          <w:sz w:val="18"/>
          <w:szCs w:val="18"/>
        </w:rPr>
        <w:t xml:space="preserve"> </w:t>
      </w:r>
    </w:p>
    <w:p w:rsidR="00541763" w:rsidRDefault="00541763" w:rsidP="00541763">
      <w:pPr>
        <w:rPr>
          <w:rFonts w:ascii="Verdana" w:hAnsi="Verdana" w:cs="Arial"/>
          <w:sz w:val="18"/>
          <w:szCs w:val="18"/>
        </w:rPr>
      </w:pPr>
    </w:p>
    <w:p w:rsidR="00541763" w:rsidRPr="00FE5E3E" w:rsidRDefault="00541763" w:rsidP="00541763">
      <w:pPr>
        <w:rPr>
          <w:rFonts w:ascii="Verdana" w:hAnsi="Verdana" w:cs="Arial"/>
          <w:i/>
          <w:sz w:val="18"/>
          <w:szCs w:val="18"/>
        </w:rPr>
      </w:pPr>
      <w:r w:rsidRPr="00FE5E3E">
        <w:rPr>
          <w:rFonts w:ascii="Verdana" w:hAnsi="Verdana" w:cs="Arial"/>
          <w:i/>
          <w:sz w:val="18"/>
          <w:szCs w:val="18"/>
        </w:rPr>
        <w:t>b. Tijdelijke stimuleringsregeling energiebesparing</w:t>
      </w:r>
    </w:p>
    <w:p w:rsidR="00541763" w:rsidRDefault="00541763" w:rsidP="00541763">
      <w:pPr>
        <w:rPr>
          <w:rFonts w:ascii="Verdana" w:hAnsi="Verdana" w:cs="Arial"/>
          <w:sz w:val="18"/>
          <w:szCs w:val="18"/>
        </w:rPr>
      </w:pPr>
      <w:r w:rsidRPr="00D50A09">
        <w:rPr>
          <w:rFonts w:ascii="Verdana" w:hAnsi="Verdana" w:cs="Arial"/>
          <w:sz w:val="18"/>
          <w:szCs w:val="18"/>
        </w:rPr>
        <w:t>De middelen n.a.v. het SER energieakkoord, € 30 mln</w:t>
      </w:r>
      <w:r>
        <w:rPr>
          <w:rFonts w:ascii="Verdana" w:hAnsi="Verdana" w:cs="Arial"/>
          <w:sz w:val="18"/>
          <w:szCs w:val="18"/>
        </w:rPr>
        <w:t>.</w:t>
      </w:r>
      <w:r w:rsidRPr="00D50A09">
        <w:rPr>
          <w:rFonts w:ascii="Verdana" w:hAnsi="Verdana" w:cs="Arial"/>
          <w:sz w:val="18"/>
          <w:szCs w:val="18"/>
        </w:rPr>
        <w:t xml:space="preserve"> voor de jaren 2014 t/m 2016 zijn oorspronkelijk aan het instrument opdrachten toegevoegd. Ondertussen is duidelijk dat de ondersteuningskosten door gemeenten (€ 15 mln.) als subsidie aan VNG beschikbaar zullen worden gesteld. De desbetreffende € 15 mln. wordt daarom overgeboekt naar het instrument subsidies.</w:t>
      </w:r>
      <w:r>
        <w:rPr>
          <w:rFonts w:ascii="Verdana" w:hAnsi="Verdana" w:cs="Arial"/>
          <w:sz w:val="18"/>
          <w:szCs w:val="18"/>
        </w:rPr>
        <w:t xml:space="preserve"> Voor 2014 betreft dit € 5 mln. </w:t>
      </w:r>
    </w:p>
    <w:p w:rsidR="00541763" w:rsidRDefault="00541763" w:rsidP="00541763">
      <w:pPr>
        <w:rPr>
          <w:rFonts w:ascii="Verdana" w:hAnsi="Verdana" w:cs="Arial"/>
          <w:sz w:val="18"/>
          <w:szCs w:val="18"/>
        </w:rPr>
      </w:pPr>
      <w:r>
        <w:rPr>
          <w:rFonts w:ascii="Verdana" w:hAnsi="Verdana" w:cs="Arial"/>
          <w:sz w:val="18"/>
          <w:szCs w:val="18"/>
        </w:rPr>
        <w:t xml:space="preserve">Tevens vindt een herschikking van budget plaats vanuit het beleidsprogramma energiebesparing (opdrachten). </w:t>
      </w:r>
    </w:p>
    <w:p w:rsidR="00541763" w:rsidRDefault="00541763" w:rsidP="00541763">
      <w:pPr>
        <w:rPr>
          <w:rFonts w:ascii="Verdana" w:hAnsi="Verdana" w:cs="Arial"/>
          <w:sz w:val="18"/>
          <w:szCs w:val="18"/>
        </w:rPr>
      </w:pPr>
    </w:p>
    <w:p w:rsidR="00541763" w:rsidRPr="00FE5E3E" w:rsidRDefault="00541763" w:rsidP="00541763">
      <w:pPr>
        <w:rPr>
          <w:rFonts w:ascii="Verdana" w:hAnsi="Verdana" w:cs="Arial"/>
          <w:i/>
          <w:sz w:val="18"/>
          <w:szCs w:val="18"/>
        </w:rPr>
      </w:pPr>
      <w:r w:rsidRPr="00FE5E3E">
        <w:rPr>
          <w:rFonts w:ascii="Verdana" w:hAnsi="Verdana" w:cs="Arial"/>
          <w:i/>
          <w:sz w:val="18"/>
          <w:szCs w:val="18"/>
        </w:rPr>
        <w:t>c. Beleidsprogramma energiebesparing</w:t>
      </w:r>
    </w:p>
    <w:p w:rsidR="00541763" w:rsidRDefault="00541763" w:rsidP="00541763">
      <w:pPr>
        <w:rPr>
          <w:rFonts w:ascii="Verdana" w:hAnsi="Verdana" w:cs="Arial"/>
          <w:sz w:val="18"/>
          <w:szCs w:val="18"/>
        </w:rPr>
      </w:pPr>
      <w:r w:rsidRPr="00DE4A04">
        <w:rPr>
          <w:rFonts w:ascii="Verdana" w:hAnsi="Verdana" w:cs="Arial"/>
          <w:sz w:val="18"/>
          <w:szCs w:val="18"/>
        </w:rPr>
        <w:t xml:space="preserve">Als onderdeel van het SER energieakkoord wordt voor het vernieuwde energielabel een geheel nieuw systeem ontwikkeld. Als gevolg van recente inzichten over de planning van de ontwikkeling en uitrol van dit systeem, schuift € 4.3 mln. van de hiervoor geoormerkte </w:t>
      </w:r>
      <w:proofErr w:type="spellStart"/>
      <w:r w:rsidRPr="00DE4A04">
        <w:rPr>
          <w:rFonts w:ascii="Verdana" w:hAnsi="Verdana" w:cs="Arial"/>
          <w:sz w:val="18"/>
          <w:szCs w:val="18"/>
        </w:rPr>
        <w:t>budgetten</w:t>
      </w:r>
      <w:proofErr w:type="spellEnd"/>
      <w:r w:rsidRPr="00DE4A04">
        <w:rPr>
          <w:rFonts w:ascii="Verdana" w:hAnsi="Verdana" w:cs="Arial"/>
          <w:sz w:val="18"/>
          <w:szCs w:val="18"/>
        </w:rPr>
        <w:t xml:space="preserve"> door van 2014 naar 2015.</w:t>
      </w:r>
    </w:p>
    <w:p w:rsidR="00541763" w:rsidRDefault="00541763" w:rsidP="00541763">
      <w:pPr>
        <w:rPr>
          <w:rFonts w:ascii="Verdana" w:hAnsi="Verdana" w:cs="Arial"/>
          <w:sz w:val="18"/>
          <w:szCs w:val="18"/>
        </w:rPr>
      </w:pPr>
    </w:p>
    <w:p w:rsidR="00541763" w:rsidRDefault="00541763" w:rsidP="00541763">
      <w:pPr>
        <w:rPr>
          <w:rFonts w:ascii="Arial" w:hAnsi="Arial" w:cs="Arial"/>
          <w:color w:val="000000"/>
          <w:sz w:val="14"/>
          <w:szCs w:val="14"/>
        </w:rPr>
      </w:pPr>
      <w:r>
        <w:rPr>
          <w:rFonts w:ascii="Verdana" w:hAnsi="Verdana" w:cs="Arial"/>
          <w:sz w:val="18"/>
          <w:szCs w:val="18"/>
        </w:rPr>
        <w:t>Voorts is sprake van een</w:t>
      </w:r>
      <w:r w:rsidRPr="00DE4A04">
        <w:rPr>
          <w:rFonts w:ascii="Verdana" w:hAnsi="Verdana" w:cs="Arial"/>
          <w:sz w:val="18"/>
          <w:szCs w:val="18"/>
        </w:rPr>
        <w:t xml:space="preserve"> </w:t>
      </w:r>
      <w:proofErr w:type="spellStart"/>
      <w:r w:rsidRPr="00DE4A04">
        <w:rPr>
          <w:rFonts w:ascii="Verdana" w:hAnsi="Verdana" w:cs="Arial"/>
          <w:sz w:val="18"/>
          <w:szCs w:val="18"/>
        </w:rPr>
        <w:t>budgetneutrale</w:t>
      </w:r>
      <w:proofErr w:type="spellEnd"/>
      <w:r w:rsidRPr="00DE4A04">
        <w:rPr>
          <w:rFonts w:ascii="Verdana" w:hAnsi="Verdana" w:cs="Arial"/>
          <w:sz w:val="18"/>
          <w:szCs w:val="18"/>
        </w:rPr>
        <w:t xml:space="preserve"> </w:t>
      </w:r>
      <w:r>
        <w:rPr>
          <w:rFonts w:ascii="Verdana" w:hAnsi="Verdana" w:cs="Arial"/>
          <w:sz w:val="18"/>
          <w:szCs w:val="18"/>
        </w:rPr>
        <w:t xml:space="preserve">technische </w:t>
      </w:r>
      <w:r w:rsidRPr="00DE4A04">
        <w:rPr>
          <w:rFonts w:ascii="Verdana" w:hAnsi="Verdana" w:cs="Arial"/>
          <w:sz w:val="18"/>
          <w:szCs w:val="18"/>
        </w:rPr>
        <w:t xml:space="preserve">herschikking </w:t>
      </w:r>
      <w:r>
        <w:rPr>
          <w:rFonts w:ascii="Verdana" w:hAnsi="Verdana" w:cs="Arial"/>
          <w:sz w:val="18"/>
          <w:szCs w:val="18"/>
        </w:rPr>
        <w:t xml:space="preserve">van € 5 mln. </w:t>
      </w:r>
      <w:r w:rsidRPr="00DE4A04">
        <w:rPr>
          <w:rFonts w:ascii="Verdana" w:hAnsi="Verdana" w:cs="Arial"/>
          <w:sz w:val="18"/>
          <w:szCs w:val="18"/>
        </w:rPr>
        <w:t>binnen het beleidsprogramma Energiebesparing. Door middel van deze herschikking vindt de verantwoording van de uitgaven binnen dit programma plaats op het juiste instrument</w:t>
      </w:r>
      <w:r>
        <w:rPr>
          <w:rFonts w:ascii="Verdana" w:hAnsi="Verdana" w:cs="Arial"/>
          <w:sz w:val="18"/>
          <w:szCs w:val="18"/>
        </w:rPr>
        <w:t xml:space="preserve"> (van “Opdrachten” naar “Subsidies”)</w:t>
      </w:r>
      <w:r w:rsidRPr="00DE4A04">
        <w:rPr>
          <w:rFonts w:ascii="Verdana" w:hAnsi="Verdana" w:cs="Arial"/>
          <w:sz w:val="18"/>
          <w:szCs w:val="18"/>
        </w:rPr>
        <w:t>.</w:t>
      </w:r>
      <w:r w:rsidRPr="00DE4A04">
        <w:rPr>
          <w:rFonts w:ascii="Arial" w:hAnsi="Arial" w:cs="Arial"/>
          <w:color w:val="000000"/>
          <w:sz w:val="14"/>
          <w:szCs w:val="14"/>
        </w:rPr>
        <w:t xml:space="preserve"> </w:t>
      </w:r>
    </w:p>
    <w:p w:rsidR="00541763" w:rsidRDefault="00541763" w:rsidP="00541763">
      <w:pPr>
        <w:rPr>
          <w:rFonts w:ascii="Arial" w:hAnsi="Arial" w:cs="Arial"/>
          <w:color w:val="000000"/>
          <w:sz w:val="14"/>
          <w:szCs w:val="14"/>
        </w:rPr>
      </w:pPr>
    </w:p>
    <w:p w:rsidR="00541763" w:rsidRDefault="00541763" w:rsidP="00541763">
      <w:pPr>
        <w:rPr>
          <w:rFonts w:ascii="Verdana" w:hAnsi="Verdana" w:cs="Arial"/>
          <w:sz w:val="18"/>
          <w:szCs w:val="18"/>
        </w:rPr>
      </w:pPr>
      <w:r>
        <w:rPr>
          <w:rFonts w:ascii="Verdana" w:hAnsi="Verdana" w:cs="Arial"/>
          <w:sz w:val="18"/>
          <w:szCs w:val="18"/>
        </w:rPr>
        <w:t xml:space="preserve">Ten slotte wordt € 3 mln. overgeboekt naar het instrument “Bijdragen aan baten-lastendiensten” van artikelonderdeel 2.2 in verband met </w:t>
      </w:r>
      <w:r w:rsidRPr="00DE4A04">
        <w:rPr>
          <w:rFonts w:ascii="Verdana" w:hAnsi="Verdana" w:cs="Arial"/>
          <w:sz w:val="18"/>
          <w:szCs w:val="18"/>
        </w:rPr>
        <w:t xml:space="preserve"> de </w:t>
      </w:r>
      <w:r>
        <w:rPr>
          <w:rFonts w:ascii="Verdana" w:hAnsi="Verdana" w:cs="Arial"/>
          <w:sz w:val="18"/>
          <w:szCs w:val="18"/>
        </w:rPr>
        <w:t>aanvullende opdracht ten aanzien van het energielabel.</w:t>
      </w:r>
    </w:p>
    <w:p w:rsidR="00541763" w:rsidRDefault="00541763" w:rsidP="00541763">
      <w:pPr>
        <w:rPr>
          <w:rFonts w:ascii="Verdana" w:hAnsi="Verdana" w:cs="Arial"/>
          <w:i/>
          <w:sz w:val="18"/>
          <w:szCs w:val="18"/>
        </w:rPr>
      </w:pPr>
    </w:p>
    <w:p w:rsidR="00541763" w:rsidRPr="00FE5E3E" w:rsidRDefault="00541763" w:rsidP="00541763">
      <w:pPr>
        <w:rPr>
          <w:rFonts w:ascii="Verdana" w:hAnsi="Verdana" w:cs="Arial"/>
          <w:i/>
          <w:sz w:val="18"/>
          <w:szCs w:val="18"/>
        </w:rPr>
      </w:pPr>
      <w:r w:rsidRPr="00FE5E3E">
        <w:rPr>
          <w:rFonts w:ascii="Verdana" w:hAnsi="Verdana" w:cs="Arial"/>
          <w:i/>
          <w:sz w:val="18"/>
          <w:szCs w:val="18"/>
        </w:rPr>
        <w:t xml:space="preserve">d. </w:t>
      </w:r>
      <w:proofErr w:type="spellStart"/>
      <w:r w:rsidRPr="00FE5E3E">
        <w:rPr>
          <w:rFonts w:ascii="Verdana" w:hAnsi="Verdana" w:cs="Arial"/>
          <w:i/>
          <w:sz w:val="18"/>
          <w:szCs w:val="18"/>
        </w:rPr>
        <w:t>Revolverend</w:t>
      </w:r>
      <w:proofErr w:type="spellEnd"/>
      <w:r w:rsidRPr="00FE5E3E">
        <w:rPr>
          <w:rFonts w:ascii="Verdana" w:hAnsi="Verdana" w:cs="Arial"/>
          <w:i/>
          <w:sz w:val="18"/>
          <w:szCs w:val="18"/>
        </w:rPr>
        <w:t xml:space="preserve"> fonds Energiebesparing</w:t>
      </w:r>
    </w:p>
    <w:p w:rsidR="00541763" w:rsidRPr="00DD5B08" w:rsidRDefault="00541763" w:rsidP="00541763">
      <w:pPr>
        <w:rPr>
          <w:rFonts w:ascii="Verdana" w:hAnsi="Verdana" w:cs="Arial"/>
          <w:b/>
          <w:bCs/>
          <w:sz w:val="18"/>
          <w:szCs w:val="18"/>
        </w:rPr>
      </w:pPr>
      <w:r>
        <w:rPr>
          <w:rFonts w:ascii="Verdana" w:hAnsi="Verdana" w:cs="Arial"/>
          <w:sz w:val="18"/>
          <w:szCs w:val="18"/>
        </w:rPr>
        <w:lastRenderedPageBreak/>
        <w:t xml:space="preserve">De middelen voor het </w:t>
      </w:r>
      <w:proofErr w:type="spellStart"/>
      <w:r w:rsidRPr="00DD5B08">
        <w:rPr>
          <w:rFonts w:ascii="Verdana" w:hAnsi="Verdana" w:cs="Arial"/>
          <w:sz w:val="18"/>
          <w:szCs w:val="18"/>
        </w:rPr>
        <w:t>revolveren</w:t>
      </w:r>
      <w:r>
        <w:rPr>
          <w:rFonts w:ascii="Verdana" w:hAnsi="Verdana" w:cs="Arial"/>
          <w:sz w:val="18"/>
          <w:szCs w:val="18"/>
        </w:rPr>
        <w:t>d</w:t>
      </w:r>
      <w:proofErr w:type="spellEnd"/>
      <w:r>
        <w:rPr>
          <w:rFonts w:ascii="Verdana" w:hAnsi="Verdana" w:cs="Arial"/>
          <w:sz w:val="18"/>
          <w:szCs w:val="18"/>
        </w:rPr>
        <w:t xml:space="preserve"> fonds voor de verhuurders (FEH) worden op dit artikelonderdeel verantwoord</w:t>
      </w:r>
      <w:r w:rsidRPr="00DD5B08">
        <w:rPr>
          <w:rFonts w:ascii="Verdana" w:hAnsi="Verdana" w:cs="Arial"/>
          <w:sz w:val="18"/>
          <w:szCs w:val="18"/>
        </w:rPr>
        <w:t xml:space="preserve">. </w:t>
      </w:r>
      <w:r>
        <w:rPr>
          <w:rFonts w:ascii="Verdana" w:hAnsi="Verdana" w:cs="Arial"/>
          <w:sz w:val="18"/>
          <w:szCs w:val="18"/>
        </w:rPr>
        <w:t xml:space="preserve">Vanuit artikelonderdeel 2.1 vindt een </w:t>
      </w:r>
      <w:proofErr w:type="spellStart"/>
      <w:r>
        <w:rPr>
          <w:rFonts w:ascii="Verdana" w:hAnsi="Verdana" w:cs="Arial"/>
          <w:sz w:val="18"/>
          <w:szCs w:val="18"/>
        </w:rPr>
        <w:t>budgetneutrale</w:t>
      </w:r>
      <w:proofErr w:type="spellEnd"/>
      <w:r>
        <w:rPr>
          <w:rFonts w:ascii="Verdana" w:hAnsi="Verdana" w:cs="Arial"/>
          <w:sz w:val="18"/>
          <w:szCs w:val="18"/>
        </w:rPr>
        <w:t xml:space="preserve"> herschikking plaats voor de jaren 2014 (€ 60 mln.).</w:t>
      </w:r>
      <w:r w:rsidRPr="00DD5B08">
        <w:rPr>
          <w:rFonts w:ascii="Verdana" w:hAnsi="Verdana" w:cs="Arial"/>
          <w:b/>
          <w:bCs/>
          <w:sz w:val="18"/>
          <w:szCs w:val="18"/>
        </w:rPr>
        <w:t xml:space="preserve"> </w:t>
      </w:r>
    </w:p>
    <w:p w:rsidR="00541763" w:rsidRDefault="00541763" w:rsidP="00541763">
      <w:pPr>
        <w:rPr>
          <w:rFonts w:ascii="Verdana" w:hAnsi="Verdana" w:cs="Arial"/>
          <w:b/>
          <w:sz w:val="18"/>
          <w:szCs w:val="18"/>
        </w:rPr>
      </w:pPr>
    </w:p>
    <w:p w:rsidR="00541763" w:rsidRPr="00FE5E3E" w:rsidRDefault="00541763" w:rsidP="00541763">
      <w:pPr>
        <w:rPr>
          <w:rFonts w:ascii="Verdana" w:hAnsi="Verdana" w:cs="Arial"/>
          <w:i/>
          <w:sz w:val="18"/>
          <w:szCs w:val="18"/>
        </w:rPr>
      </w:pPr>
      <w:r w:rsidRPr="00FE5E3E">
        <w:rPr>
          <w:rFonts w:ascii="Verdana" w:hAnsi="Verdana" w:cs="Arial"/>
          <w:i/>
          <w:sz w:val="18"/>
          <w:szCs w:val="18"/>
        </w:rPr>
        <w:t>e. Eigenaarsbijdrage</w:t>
      </w:r>
    </w:p>
    <w:p w:rsidR="00541763" w:rsidRDefault="00541763" w:rsidP="00541763">
      <w:pPr>
        <w:rPr>
          <w:rFonts w:ascii="Verdana" w:hAnsi="Verdana"/>
          <w:b/>
          <w:sz w:val="18"/>
          <w:szCs w:val="18"/>
        </w:rPr>
      </w:pPr>
      <w:r>
        <w:rPr>
          <w:rFonts w:ascii="Verdana" w:hAnsi="Verdana" w:cs="Arial"/>
          <w:sz w:val="18"/>
          <w:szCs w:val="18"/>
        </w:rPr>
        <w:t>Dit</w:t>
      </w:r>
      <w:r w:rsidRPr="003B57A1">
        <w:rPr>
          <w:rFonts w:ascii="Verdana" w:hAnsi="Verdana" w:cs="Arial"/>
          <w:sz w:val="18"/>
          <w:szCs w:val="18"/>
        </w:rPr>
        <w:t xml:space="preserve"> betreft </w:t>
      </w:r>
      <w:r>
        <w:rPr>
          <w:rFonts w:ascii="Verdana" w:hAnsi="Verdana" w:cs="Arial"/>
          <w:sz w:val="18"/>
          <w:szCs w:val="18"/>
        </w:rPr>
        <w:t>een extra bijdrage aan de exploitatie van het agentschap Uitvoeringsorganisatie Bedrijfsvoering Rijk (UBR) over 2014 om te voorkomen dat er ultimo 2014 een negatief eigen vermogen ontstaat.</w:t>
      </w:r>
    </w:p>
    <w:p w:rsidR="00541763" w:rsidRPr="00FE5E3E" w:rsidRDefault="00541763" w:rsidP="00541763">
      <w:pPr>
        <w:rPr>
          <w:rFonts w:ascii="Verdana" w:hAnsi="Verdana" w:cs="Arial"/>
          <w:sz w:val="18"/>
          <w:szCs w:val="18"/>
        </w:rPr>
      </w:pP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3B5A6F">
        <w:rPr>
          <w:rFonts w:ascii="Verdana" w:hAnsi="Verdana" w:cs="Arial"/>
          <w:b/>
          <w:sz w:val="18"/>
          <w:szCs w:val="18"/>
        </w:rPr>
        <w:br w:type="page"/>
      </w:r>
    </w:p>
    <w:p w:rsidR="00541763" w:rsidRPr="008D2EA8" w:rsidRDefault="00541763" w:rsidP="00541763">
      <w:pPr>
        <w:rPr>
          <w:rFonts w:ascii="Verdana" w:hAnsi="Verdana"/>
          <w:sz w:val="18"/>
          <w:szCs w:val="18"/>
        </w:rPr>
      </w:pPr>
      <w:r>
        <w:rPr>
          <w:rFonts w:ascii="Verdana" w:hAnsi="Verdana" w:cs="Arial"/>
          <w:b/>
          <w:sz w:val="18"/>
          <w:szCs w:val="18"/>
        </w:rPr>
        <w:lastRenderedPageBreak/>
        <w:t>2</w:t>
      </w:r>
      <w:r w:rsidRPr="008D2EA8">
        <w:rPr>
          <w:rFonts w:ascii="Verdana" w:hAnsi="Verdana" w:cs="Arial"/>
          <w:b/>
          <w:sz w:val="18"/>
          <w:szCs w:val="18"/>
        </w:rPr>
        <w:t>.</w:t>
      </w:r>
      <w:r>
        <w:rPr>
          <w:rFonts w:ascii="Verdana" w:hAnsi="Verdana" w:cs="Arial"/>
          <w:b/>
          <w:sz w:val="18"/>
          <w:szCs w:val="18"/>
        </w:rPr>
        <w:t>2</w:t>
      </w:r>
      <w:r w:rsidRPr="008D2EA8">
        <w:rPr>
          <w:rFonts w:ascii="Verdana" w:hAnsi="Verdana" w:cs="Arial"/>
          <w:b/>
          <w:sz w:val="18"/>
          <w:szCs w:val="18"/>
        </w:rPr>
        <w:t xml:space="preserve"> </w:t>
      </w:r>
      <w:r>
        <w:rPr>
          <w:rFonts w:ascii="Verdana" w:hAnsi="Verdana" w:cs="Arial"/>
          <w:b/>
          <w:sz w:val="18"/>
          <w:szCs w:val="18"/>
        </w:rPr>
        <w:t>De beleidsartikelen</w:t>
      </w:r>
    </w:p>
    <w:p w:rsidR="00541763" w:rsidRPr="008D2EA8" w:rsidRDefault="00541763" w:rsidP="00541763">
      <w:pPr>
        <w:rPr>
          <w:rFonts w:ascii="Verdana" w:hAnsi="Verdana"/>
          <w:sz w:val="18"/>
          <w:szCs w:val="18"/>
        </w:rPr>
      </w:pPr>
    </w:p>
    <w:p w:rsidR="00541763" w:rsidRPr="008D2EA8" w:rsidRDefault="00541763" w:rsidP="00541763">
      <w:pPr>
        <w:rPr>
          <w:rFonts w:ascii="Verdana" w:hAnsi="Verdana" w:cs="Arial"/>
          <w:b/>
          <w:sz w:val="18"/>
          <w:szCs w:val="18"/>
        </w:rPr>
      </w:pPr>
      <w:r w:rsidRPr="00211EF7">
        <w:rPr>
          <w:rFonts w:ascii="Verdana" w:hAnsi="Verdana" w:cs="Arial"/>
          <w:b/>
          <w:sz w:val="18"/>
          <w:szCs w:val="18"/>
        </w:rPr>
        <w:fldChar w:fldCharType="begin"/>
      </w:r>
      <w:r w:rsidRPr="00211EF7">
        <w:rPr>
          <w:rFonts w:ascii="Verdana" w:hAnsi="Verdana" w:cs="Arial"/>
          <w:b/>
          <w:sz w:val="18"/>
          <w:szCs w:val="18"/>
        </w:rPr>
        <w:instrText xml:space="preserve"> LINK Excel.Sheet.8 "\\\\Group01.adfr.intern\\Groepsdata\\GD\\FB\\Begroting\\2014\\NJN2014\\NJN2014 H18.xlsx!art1!R1K1:R38K6" "" \a \p \f B \f B </w:instrText>
      </w:r>
      <w:r w:rsidRPr="00211EF7">
        <w:rPr>
          <w:rFonts w:ascii="Verdana" w:hAnsi="Verdana" w:cs="Arial"/>
          <w:b/>
          <w:sz w:val="18"/>
          <w:szCs w:val="18"/>
        </w:rPr>
        <w:fldChar w:fldCharType="separate"/>
      </w:r>
      <w:r>
        <w:rPr>
          <w:rFonts w:ascii="Verdana" w:hAnsi="Verdana" w:cs="Arial"/>
          <w:b/>
          <w:noProof/>
          <w:sz w:val="18"/>
          <w:szCs w:val="18"/>
        </w:rPr>
        <w:drawing>
          <wp:inline distT="0" distB="0" distL="0" distR="0">
            <wp:extent cx="4924425" cy="71151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7115175"/>
                    </a:xfrm>
                    <a:prstGeom prst="rect">
                      <a:avLst/>
                    </a:prstGeom>
                    <a:noFill/>
                    <a:ln>
                      <a:noFill/>
                    </a:ln>
                  </pic:spPr>
                </pic:pic>
              </a:graphicData>
            </a:graphic>
          </wp:inline>
        </w:drawing>
      </w:r>
      <w:r w:rsidRPr="00211EF7">
        <w:rPr>
          <w:rFonts w:ascii="Verdana" w:hAnsi="Verdana" w:cs="Arial"/>
          <w:b/>
          <w:sz w:val="18"/>
          <w:szCs w:val="18"/>
        </w:rPr>
        <w:fldChar w:fldCharType="end"/>
      </w:r>
      <w:r w:rsidRPr="008D2EA8">
        <w:rPr>
          <w:rFonts w:ascii="Verdana" w:hAnsi="Verdana" w:cs="Arial"/>
          <w:b/>
          <w:bCs/>
          <w:sz w:val="18"/>
          <w:szCs w:val="18"/>
        </w:rPr>
        <w:tab/>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8D2EA8">
        <w:rPr>
          <w:rFonts w:ascii="Verdana" w:hAnsi="Verdana" w:cs="Arial"/>
          <w:b/>
          <w:sz w:val="18"/>
          <w:szCs w:val="18"/>
        </w:rPr>
        <w:t xml:space="preserve">1.1 Betaalbaarheid </w:t>
      </w:r>
    </w:p>
    <w:p w:rsidR="00541763" w:rsidRDefault="00541763" w:rsidP="00541763">
      <w:pPr>
        <w:rPr>
          <w:rFonts w:ascii="Verdana" w:hAnsi="Verdana" w:cs="Arial"/>
          <w:b/>
          <w:sz w:val="18"/>
          <w:szCs w:val="18"/>
        </w:rPr>
      </w:pPr>
      <w:r>
        <w:rPr>
          <w:rFonts w:ascii="Verdana" w:hAnsi="Verdana" w:cs="Arial"/>
          <w:b/>
          <w:sz w:val="18"/>
          <w:szCs w:val="18"/>
        </w:rPr>
        <w:t>Huurcommissie</w:t>
      </w:r>
    </w:p>
    <w:p w:rsidR="00541763" w:rsidRDefault="00541763" w:rsidP="00541763">
      <w:pPr>
        <w:rPr>
          <w:rFonts w:ascii="Verdana" w:hAnsi="Verdana" w:cs="Arial"/>
          <w:sz w:val="18"/>
          <w:szCs w:val="18"/>
        </w:rPr>
      </w:pPr>
      <w:r w:rsidRPr="009827BD">
        <w:rPr>
          <w:rFonts w:ascii="Verdana" w:hAnsi="Verdana" w:cs="Arial"/>
          <w:sz w:val="18"/>
          <w:szCs w:val="18"/>
        </w:rPr>
        <w:t xml:space="preserve">Bij de </w:t>
      </w:r>
      <w:r>
        <w:rPr>
          <w:rFonts w:ascii="Verdana" w:hAnsi="Verdana" w:cs="Arial"/>
          <w:sz w:val="18"/>
          <w:szCs w:val="18"/>
        </w:rPr>
        <w:t>Dienst van de Huurcommissie (</w:t>
      </w:r>
      <w:r w:rsidRPr="009827BD">
        <w:rPr>
          <w:rFonts w:ascii="Verdana" w:hAnsi="Verdana" w:cs="Arial"/>
          <w:sz w:val="18"/>
          <w:szCs w:val="18"/>
        </w:rPr>
        <w:t>DHC</w:t>
      </w:r>
      <w:r>
        <w:rPr>
          <w:rFonts w:ascii="Verdana" w:hAnsi="Verdana" w:cs="Arial"/>
          <w:sz w:val="18"/>
          <w:szCs w:val="18"/>
        </w:rPr>
        <w:t>)</w:t>
      </w:r>
      <w:r w:rsidRPr="009827BD">
        <w:rPr>
          <w:rFonts w:ascii="Verdana" w:hAnsi="Verdana" w:cs="Arial"/>
          <w:sz w:val="18"/>
          <w:szCs w:val="18"/>
        </w:rPr>
        <w:t xml:space="preserve"> </w:t>
      </w:r>
      <w:r>
        <w:rPr>
          <w:rFonts w:ascii="Verdana" w:hAnsi="Verdana" w:cs="Arial"/>
          <w:sz w:val="18"/>
          <w:szCs w:val="18"/>
        </w:rPr>
        <w:t xml:space="preserve">blijven </w:t>
      </w:r>
      <w:r w:rsidRPr="009827BD">
        <w:rPr>
          <w:rFonts w:ascii="Verdana" w:hAnsi="Verdana" w:cs="Arial"/>
          <w:sz w:val="18"/>
          <w:szCs w:val="18"/>
        </w:rPr>
        <w:t xml:space="preserve">de te ontvangen leges achter ten opzichte van de raming. </w:t>
      </w:r>
      <w:r>
        <w:rPr>
          <w:rFonts w:ascii="Verdana" w:hAnsi="Verdana" w:cs="Arial"/>
          <w:sz w:val="18"/>
          <w:szCs w:val="18"/>
        </w:rPr>
        <w:t>Daarnaast zijn de</w:t>
      </w:r>
      <w:r w:rsidRPr="009827BD">
        <w:rPr>
          <w:rFonts w:ascii="Verdana" w:hAnsi="Verdana" w:cs="Arial"/>
          <w:sz w:val="18"/>
          <w:szCs w:val="18"/>
        </w:rPr>
        <w:t xml:space="preserve"> kosten van de in 2012 doorgevoerde reorganisatie hoger</w:t>
      </w:r>
      <w:r>
        <w:rPr>
          <w:rFonts w:ascii="Verdana" w:hAnsi="Verdana" w:cs="Arial"/>
          <w:sz w:val="18"/>
          <w:szCs w:val="18"/>
        </w:rPr>
        <w:t xml:space="preserve"> dan eerder voorzien. </w:t>
      </w:r>
    </w:p>
    <w:p w:rsidR="00541763" w:rsidRDefault="00541763" w:rsidP="00541763">
      <w:pPr>
        <w:rPr>
          <w:rFonts w:ascii="Verdana" w:hAnsi="Verdana" w:cs="Arial"/>
          <w:sz w:val="18"/>
          <w:szCs w:val="18"/>
        </w:rPr>
      </w:pPr>
      <w:r w:rsidRPr="009827BD">
        <w:rPr>
          <w:rFonts w:ascii="Verdana" w:hAnsi="Verdana" w:cs="Arial"/>
          <w:sz w:val="18"/>
          <w:szCs w:val="18"/>
        </w:rPr>
        <w:t>Om d</w:t>
      </w:r>
      <w:r>
        <w:rPr>
          <w:rFonts w:ascii="Verdana" w:hAnsi="Verdana" w:cs="Arial"/>
          <w:sz w:val="18"/>
          <w:szCs w:val="18"/>
        </w:rPr>
        <w:t xml:space="preserve">eze kosten </w:t>
      </w:r>
      <w:r w:rsidRPr="009827BD">
        <w:rPr>
          <w:rFonts w:ascii="Verdana" w:hAnsi="Verdana" w:cs="Arial"/>
          <w:sz w:val="18"/>
          <w:szCs w:val="18"/>
        </w:rPr>
        <w:t xml:space="preserve">te compenseren wordt de bijdrage 2014 aan de DHC verhoogd. </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lastRenderedPageBreak/>
        <w:t>Overige uitvoeringsinstanties</w:t>
      </w:r>
    </w:p>
    <w:p w:rsidR="00541763" w:rsidRPr="00380CD0" w:rsidRDefault="00541763" w:rsidP="00541763">
      <w:pPr>
        <w:rPr>
          <w:rFonts w:ascii="Verdana" w:hAnsi="Verdana" w:cs="Arial"/>
          <w:sz w:val="18"/>
          <w:szCs w:val="18"/>
        </w:rPr>
      </w:pPr>
      <w:r>
        <w:rPr>
          <w:rFonts w:ascii="Verdana" w:hAnsi="Verdana" w:cs="Arial"/>
          <w:sz w:val="18"/>
          <w:szCs w:val="18"/>
        </w:rPr>
        <w:t xml:space="preserve">In verband met de uitvoeringskosten voor de </w:t>
      </w:r>
      <w:r w:rsidRPr="00380CD0">
        <w:rPr>
          <w:rFonts w:ascii="Verdana" w:hAnsi="Verdana" w:cs="Arial"/>
          <w:sz w:val="18"/>
          <w:szCs w:val="18"/>
        </w:rPr>
        <w:t>Inkomensafhankelijke Huurverhoging 2014</w:t>
      </w:r>
      <w:r>
        <w:rPr>
          <w:rFonts w:ascii="Verdana" w:hAnsi="Verdana" w:cs="Arial"/>
          <w:sz w:val="18"/>
          <w:szCs w:val="18"/>
        </w:rPr>
        <w:t xml:space="preserve"> wordt € 1 miljoen overgeboekt naar de Belastingdienst</w:t>
      </w:r>
      <w:r w:rsidRPr="00380CD0">
        <w:rPr>
          <w:rFonts w:ascii="Verdana" w:hAnsi="Verdana" w:cs="Arial"/>
          <w:sz w:val="18"/>
          <w:szCs w:val="18"/>
        </w:rPr>
        <w:t>.</w:t>
      </w:r>
      <w:r>
        <w:rPr>
          <w:rFonts w:ascii="Verdana" w:hAnsi="Verdana" w:cs="Arial"/>
          <w:sz w:val="18"/>
          <w:szCs w:val="18"/>
        </w:rPr>
        <w:t xml:space="preserve"> Het resterende budget voor 2014 op dit instrument wordt doorgeschoven naar 2015. </w:t>
      </w:r>
    </w:p>
    <w:p w:rsidR="00541763" w:rsidRDefault="00541763" w:rsidP="00541763">
      <w:pPr>
        <w:rPr>
          <w:rFonts w:ascii="Verdana" w:hAnsi="Verdana" w:cs="Arial"/>
          <w:b/>
          <w:sz w:val="18"/>
          <w:szCs w:val="18"/>
        </w:rPr>
      </w:pPr>
    </w:p>
    <w:p w:rsidR="00541763" w:rsidRPr="009827BD" w:rsidRDefault="00541763" w:rsidP="00541763">
      <w:pPr>
        <w:rPr>
          <w:rFonts w:ascii="Verdana" w:hAnsi="Verdana" w:cs="Arial"/>
          <w:sz w:val="18"/>
          <w:szCs w:val="18"/>
        </w:rPr>
      </w:pPr>
    </w:p>
    <w:p w:rsidR="00541763" w:rsidRPr="008D2EA8"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br w:type="page"/>
      </w:r>
    </w:p>
    <w:p w:rsidR="00541763" w:rsidRDefault="00541763" w:rsidP="00541763">
      <w:pPr>
        <w:rPr>
          <w:rFonts w:ascii="Verdana" w:hAnsi="Verdana" w:cs="Arial"/>
          <w:b/>
          <w:sz w:val="18"/>
          <w:szCs w:val="18"/>
        </w:rPr>
      </w:pPr>
      <w:r w:rsidRPr="00211EF7">
        <w:rPr>
          <w:rFonts w:ascii="Verdana" w:hAnsi="Verdana" w:cs="Arial"/>
          <w:b/>
          <w:sz w:val="18"/>
          <w:szCs w:val="18"/>
        </w:rPr>
        <w:lastRenderedPageBreak/>
        <w:fldChar w:fldCharType="begin"/>
      </w:r>
      <w:r w:rsidRPr="00211EF7">
        <w:rPr>
          <w:rFonts w:ascii="Verdana" w:hAnsi="Verdana" w:cs="Arial"/>
          <w:b/>
          <w:sz w:val="18"/>
          <w:szCs w:val="18"/>
        </w:rPr>
        <w:instrText xml:space="preserve"> LINK Excel.Sheet.8 "\\\\Group01.adfr.intern\\Groepsdata\\GD\\FB\\Begroting\\2014\\NJN2014\\NJN2014 H18.xlsx!art2!R1K1:R38K6" "" \a \p \f B \f B \f B </w:instrText>
      </w:r>
      <w:r w:rsidRPr="00211EF7">
        <w:rPr>
          <w:rFonts w:ascii="Verdana" w:hAnsi="Verdana" w:cs="Arial"/>
          <w:b/>
          <w:sz w:val="18"/>
          <w:szCs w:val="18"/>
        </w:rPr>
        <w:fldChar w:fldCharType="separate"/>
      </w:r>
      <w:r>
        <w:rPr>
          <w:rFonts w:ascii="Verdana" w:hAnsi="Verdana" w:cs="Arial"/>
          <w:b/>
          <w:noProof/>
          <w:sz w:val="18"/>
          <w:szCs w:val="18"/>
        </w:rPr>
        <w:drawing>
          <wp:inline distT="0" distB="0" distL="0" distR="0">
            <wp:extent cx="5010150" cy="75247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7524750"/>
                    </a:xfrm>
                    <a:prstGeom prst="rect">
                      <a:avLst/>
                    </a:prstGeom>
                    <a:noFill/>
                    <a:ln>
                      <a:noFill/>
                    </a:ln>
                  </pic:spPr>
                </pic:pic>
              </a:graphicData>
            </a:graphic>
          </wp:inline>
        </w:drawing>
      </w:r>
      <w:r w:rsidRPr="00211EF7">
        <w:rPr>
          <w:rFonts w:ascii="Verdana" w:hAnsi="Verdana" w:cs="Arial"/>
          <w:b/>
          <w:sz w:val="18"/>
          <w:szCs w:val="18"/>
        </w:rPr>
        <w:fldChar w:fldCharType="end"/>
      </w:r>
    </w:p>
    <w:p w:rsidR="00541763" w:rsidRDefault="00541763" w:rsidP="00541763">
      <w:pPr>
        <w:rPr>
          <w:rFonts w:ascii="Verdana" w:hAnsi="Verdana" w:cs="Arial"/>
          <w:b/>
          <w:sz w:val="18"/>
          <w:szCs w:val="18"/>
        </w:rPr>
      </w:pPr>
      <w:r>
        <w:rPr>
          <w:rFonts w:ascii="Verdana" w:hAnsi="Verdana" w:cs="Arial"/>
          <w:b/>
          <w:sz w:val="18"/>
          <w:szCs w:val="18"/>
        </w:rPr>
        <w:br w:type="page"/>
      </w:r>
    </w:p>
    <w:p w:rsidR="00541763" w:rsidRDefault="00541763" w:rsidP="00541763">
      <w:pPr>
        <w:rPr>
          <w:rFonts w:ascii="Verdana" w:hAnsi="Verdana" w:cs="Arial"/>
          <w:b/>
          <w:sz w:val="18"/>
          <w:szCs w:val="18"/>
        </w:rPr>
      </w:pPr>
      <w:r w:rsidRPr="00211EF7">
        <w:rPr>
          <w:rFonts w:ascii="Verdana" w:hAnsi="Verdana" w:cs="Arial"/>
          <w:b/>
          <w:sz w:val="18"/>
          <w:szCs w:val="18"/>
        </w:rPr>
        <w:lastRenderedPageBreak/>
        <w:fldChar w:fldCharType="begin"/>
      </w:r>
      <w:r w:rsidRPr="00211EF7">
        <w:rPr>
          <w:rFonts w:ascii="Verdana" w:hAnsi="Verdana" w:cs="Arial"/>
          <w:b/>
          <w:sz w:val="18"/>
          <w:szCs w:val="18"/>
        </w:rPr>
        <w:instrText xml:space="preserve"> LINK Excel.Sheet.8 "\\\\Group01.adfr.intern\\Groepsdata\\GD\\FB\\Begroting\\2014\\NJN2014\\NJN2014 H18.xlsx!art2!R40K1:R49K6" "" \a \p \f B \f B \f B </w:instrText>
      </w:r>
      <w:r w:rsidRPr="00211EF7">
        <w:rPr>
          <w:rFonts w:ascii="Verdana" w:hAnsi="Verdana" w:cs="Arial"/>
          <w:b/>
          <w:sz w:val="18"/>
          <w:szCs w:val="18"/>
        </w:rPr>
        <w:fldChar w:fldCharType="separate"/>
      </w:r>
      <w:r>
        <w:rPr>
          <w:rFonts w:ascii="Verdana" w:hAnsi="Verdana" w:cs="Arial"/>
          <w:b/>
          <w:noProof/>
          <w:sz w:val="18"/>
          <w:szCs w:val="18"/>
        </w:rPr>
        <w:drawing>
          <wp:inline distT="0" distB="0" distL="0" distR="0">
            <wp:extent cx="5010150" cy="2133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133600"/>
                    </a:xfrm>
                    <a:prstGeom prst="rect">
                      <a:avLst/>
                    </a:prstGeom>
                    <a:noFill/>
                    <a:ln>
                      <a:noFill/>
                    </a:ln>
                  </pic:spPr>
                </pic:pic>
              </a:graphicData>
            </a:graphic>
          </wp:inline>
        </w:drawing>
      </w:r>
      <w:r w:rsidRPr="00211EF7">
        <w:rPr>
          <w:rFonts w:ascii="Verdana" w:hAnsi="Verdana" w:cs="Arial"/>
          <w:b/>
          <w:sz w:val="18"/>
          <w:szCs w:val="18"/>
        </w:rPr>
        <w:fldChar w:fldCharType="end"/>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8D2EA8">
        <w:rPr>
          <w:rFonts w:ascii="Verdana" w:hAnsi="Verdana" w:cs="Arial"/>
          <w:b/>
          <w:sz w:val="18"/>
          <w:szCs w:val="18"/>
        </w:rPr>
        <w:t>2.1 Energie en bouwkwaliteit</w:t>
      </w:r>
      <w:r>
        <w:rPr>
          <w:rFonts w:ascii="Verdana" w:hAnsi="Verdana" w:cs="Arial"/>
          <w:b/>
          <w:sz w:val="18"/>
          <w:szCs w:val="18"/>
        </w:rPr>
        <w:t xml:space="preserve"> </w:t>
      </w:r>
    </w:p>
    <w:p w:rsidR="00541763" w:rsidRDefault="00541763" w:rsidP="00541763">
      <w:pPr>
        <w:rPr>
          <w:rFonts w:ascii="Verdana" w:hAnsi="Verdana" w:cs="Arial"/>
          <w:b/>
          <w:sz w:val="18"/>
          <w:szCs w:val="18"/>
        </w:rPr>
      </w:pPr>
      <w:r>
        <w:rPr>
          <w:rFonts w:ascii="Verdana" w:hAnsi="Verdana" w:cs="Arial"/>
          <w:b/>
          <w:sz w:val="18"/>
          <w:szCs w:val="18"/>
        </w:rPr>
        <w:t>Beleidsprogramma energie besparing (subsidies)</w:t>
      </w:r>
    </w:p>
    <w:p w:rsidR="00541763" w:rsidRPr="00380CD0" w:rsidRDefault="00541763" w:rsidP="00541763">
      <w:pPr>
        <w:rPr>
          <w:rFonts w:ascii="Verdana" w:hAnsi="Verdana" w:cs="Arial"/>
          <w:sz w:val="18"/>
          <w:szCs w:val="18"/>
        </w:rPr>
      </w:pPr>
      <w:r>
        <w:rPr>
          <w:rFonts w:ascii="Verdana" w:hAnsi="Verdana" w:cs="Arial"/>
          <w:sz w:val="18"/>
          <w:szCs w:val="18"/>
        </w:rPr>
        <w:t xml:space="preserve">De mutatie betreft een </w:t>
      </w:r>
      <w:proofErr w:type="spellStart"/>
      <w:r w:rsidRPr="00380CD0">
        <w:rPr>
          <w:rFonts w:ascii="Verdana" w:hAnsi="Verdana" w:cs="Arial"/>
          <w:sz w:val="18"/>
          <w:szCs w:val="18"/>
        </w:rPr>
        <w:t>budgetneutrale</w:t>
      </w:r>
      <w:proofErr w:type="spellEnd"/>
      <w:r w:rsidRPr="00380CD0">
        <w:rPr>
          <w:rFonts w:ascii="Verdana" w:hAnsi="Verdana" w:cs="Arial"/>
          <w:sz w:val="18"/>
          <w:szCs w:val="18"/>
        </w:rPr>
        <w:t xml:space="preserve"> herschikking </w:t>
      </w:r>
      <w:r>
        <w:rPr>
          <w:rFonts w:ascii="Verdana" w:hAnsi="Verdana" w:cs="Arial"/>
          <w:sz w:val="18"/>
          <w:szCs w:val="18"/>
        </w:rPr>
        <w:t xml:space="preserve">(van “Opdrachten” naar “Subsidies”) </w:t>
      </w:r>
      <w:r w:rsidRPr="00380CD0">
        <w:rPr>
          <w:rFonts w:ascii="Verdana" w:hAnsi="Verdana" w:cs="Arial"/>
          <w:sz w:val="18"/>
          <w:szCs w:val="18"/>
        </w:rPr>
        <w:t>binnen het beleidsprogramma Energiebesparing. Door middel van deze herschikking vindt de verantwoording van de uitgaven binnen dit programma plaats op het juiste instrument.</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t>Innovatieregelingen gebouwde omgeving</w:t>
      </w:r>
    </w:p>
    <w:p w:rsidR="00541763" w:rsidRPr="00823D48" w:rsidRDefault="00541763" w:rsidP="00541763">
      <w:pPr>
        <w:rPr>
          <w:rFonts w:ascii="Verdana" w:hAnsi="Verdana" w:cs="Arial"/>
          <w:sz w:val="18"/>
          <w:szCs w:val="18"/>
        </w:rPr>
      </w:pPr>
      <w:r w:rsidRPr="007059B6">
        <w:rPr>
          <w:rFonts w:ascii="Verdana" w:eastAsia="DejaVu Sans" w:hAnsi="Verdana" w:cs="Lohit Hindi"/>
          <w:kern w:val="3"/>
          <w:sz w:val="18"/>
          <w:szCs w:val="18"/>
          <w:lang w:eastAsia="zh-CN" w:bidi="hi-IN"/>
        </w:rPr>
        <w:t>De afwikkeling van een aantal projecten op het gebied van innovatieve energiebesparing uit het programma Energiesprong schuift als gevolg van vertraging in de oplevering van de projecten door naar 2015.</w:t>
      </w:r>
      <w:r>
        <w:rPr>
          <w:rFonts w:ascii="Verdana" w:eastAsia="DejaVu Sans" w:hAnsi="Verdana" w:cs="Lohit Hindi"/>
          <w:kern w:val="3"/>
          <w:sz w:val="18"/>
          <w:szCs w:val="18"/>
          <w:lang w:eastAsia="zh-CN" w:bidi="hi-IN"/>
        </w:rPr>
        <w:t xml:space="preserve"> Dit budget wordt ingezet ten behoeve van de j</w:t>
      </w:r>
      <w:r w:rsidRPr="00EE5EF9">
        <w:rPr>
          <w:rFonts w:ascii="Verdana" w:eastAsia="DejaVu Sans" w:hAnsi="Verdana" w:cs="Lohit Hindi"/>
          <w:kern w:val="3"/>
          <w:sz w:val="18"/>
          <w:szCs w:val="18"/>
          <w:lang w:eastAsia="zh-CN" w:bidi="hi-IN"/>
        </w:rPr>
        <w:t>aarlijk</w:t>
      </w:r>
      <w:r>
        <w:rPr>
          <w:rFonts w:ascii="Verdana" w:eastAsia="DejaVu Sans" w:hAnsi="Verdana" w:cs="Lohit Hindi"/>
          <w:kern w:val="3"/>
          <w:sz w:val="18"/>
          <w:szCs w:val="18"/>
          <w:lang w:eastAsia="zh-CN" w:bidi="hi-IN"/>
        </w:rPr>
        <w:t>se bevoorschotting aan de</w:t>
      </w:r>
      <w:r w:rsidRPr="00EE5EF9">
        <w:rPr>
          <w:rFonts w:ascii="Verdana" w:eastAsia="DejaVu Sans" w:hAnsi="Verdana" w:cs="Lohit Hindi"/>
          <w:kern w:val="3"/>
          <w:sz w:val="18"/>
          <w:szCs w:val="18"/>
          <w:lang w:eastAsia="zh-CN" w:bidi="hi-IN"/>
        </w:rPr>
        <w:t xml:space="preserve"> </w:t>
      </w:r>
      <w:r w:rsidRPr="00823D48">
        <w:rPr>
          <w:rStyle w:val="ac1"/>
          <w:rFonts w:ascii="Verdana" w:hAnsi="Verdana" w:cs="Arial"/>
          <w:sz w:val="18"/>
          <w:szCs w:val="18"/>
        </w:rPr>
        <w:t xml:space="preserve">Rijksdienst voor Ondernemend Nederland </w:t>
      </w:r>
      <w:r>
        <w:rPr>
          <w:rStyle w:val="ac1"/>
          <w:rFonts w:ascii="Verdana" w:hAnsi="Verdana" w:cs="Arial"/>
          <w:sz w:val="18"/>
          <w:szCs w:val="18"/>
        </w:rPr>
        <w:t>(</w:t>
      </w:r>
      <w:r w:rsidRPr="00EE5EF9">
        <w:rPr>
          <w:rFonts w:ascii="Verdana" w:eastAsia="DejaVu Sans" w:hAnsi="Verdana" w:cs="Lohit Hindi"/>
          <w:kern w:val="3"/>
          <w:sz w:val="18"/>
          <w:szCs w:val="18"/>
          <w:lang w:eastAsia="zh-CN" w:bidi="hi-IN"/>
        </w:rPr>
        <w:t>RVO</w:t>
      </w:r>
      <w:r>
        <w:rPr>
          <w:rFonts w:ascii="Verdana" w:eastAsia="DejaVu Sans" w:hAnsi="Verdana" w:cs="Lohit Hindi"/>
          <w:kern w:val="3"/>
          <w:sz w:val="18"/>
          <w:szCs w:val="18"/>
          <w:lang w:eastAsia="zh-CN" w:bidi="hi-IN"/>
        </w:rPr>
        <w:t>)</w:t>
      </w:r>
      <w:r w:rsidRPr="00EE5EF9">
        <w:rPr>
          <w:rFonts w:ascii="Verdana" w:eastAsia="DejaVu Sans" w:hAnsi="Verdana" w:cs="Lohit Hindi"/>
          <w:kern w:val="3"/>
          <w:sz w:val="18"/>
          <w:szCs w:val="18"/>
          <w:lang w:eastAsia="zh-CN" w:bidi="hi-IN"/>
        </w:rPr>
        <w:t xml:space="preserve"> voor projecten op het gebied van energiebesparing</w:t>
      </w:r>
      <w:r>
        <w:rPr>
          <w:rFonts w:ascii="Verdana" w:eastAsia="DejaVu Sans" w:hAnsi="Verdana" w:cs="Lohit Hindi"/>
          <w:kern w:val="3"/>
          <w:sz w:val="18"/>
          <w:szCs w:val="18"/>
          <w:lang w:eastAsia="zh-CN" w:bidi="hi-IN"/>
        </w:rPr>
        <w:t xml:space="preserve"> en </w:t>
      </w:r>
      <w:r w:rsidRPr="00823D48">
        <w:rPr>
          <w:rFonts w:ascii="Verdana" w:hAnsi="Verdana" w:cs="Arial"/>
          <w:sz w:val="18"/>
          <w:szCs w:val="18"/>
        </w:rPr>
        <w:t>overgeboekt naar het instrument “Bijdragen aan baten-lastenagentschap” van artikelonderdeel 2.2.</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proofErr w:type="spellStart"/>
      <w:r>
        <w:rPr>
          <w:rFonts w:ascii="Verdana" w:hAnsi="Verdana" w:cs="Arial"/>
          <w:b/>
          <w:sz w:val="18"/>
          <w:szCs w:val="18"/>
        </w:rPr>
        <w:t>Revolverend</w:t>
      </w:r>
      <w:proofErr w:type="spellEnd"/>
      <w:r>
        <w:rPr>
          <w:rFonts w:ascii="Verdana" w:hAnsi="Verdana" w:cs="Arial"/>
          <w:b/>
          <w:sz w:val="18"/>
          <w:szCs w:val="18"/>
        </w:rPr>
        <w:t xml:space="preserve"> fonds EGO</w:t>
      </w:r>
    </w:p>
    <w:p w:rsidR="00541763" w:rsidRDefault="00541763" w:rsidP="00541763">
      <w:pPr>
        <w:rPr>
          <w:rFonts w:ascii="Verdana" w:hAnsi="Verdana" w:cs="Arial"/>
          <w:sz w:val="18"/>
          <w:szCs w:val="18"/>
        </w:rPr>
      </w:pPr>
      <w:r w:rsidRPr="00D50A09">
        <w:rPr>
          <w:rFonts w:ascii="Verdana" w:hAnsi="Verdana" w:cs="Arial"/>
          <w:sz w:val="18"/>
          <w:szCs w:val="18"/>
        </w:rPr>
        <w:t xml:space="preserve">In het in 2013 gesloten woonakkoord is besloten tot het oprichten van een </w:t>
      </w:r>
      <w:proofErr w:type="spellStart"/>
      <w:r w:rsidRPr="00D50A09">
        <w:rPr>
          <w:rFonts w:ascii="Verdana" w:hAnsi="Verdana" w:cs="Arial"/>
          <w:sz w:val="18"/>
          <w:szCs w:val="18"/>
        </w:rPr>
        <w:t>revolverend</w:t>
      </w:r>
      <w:proofErr w:type="spellEnd"/>
      <w:r w:rsidRPr="00D50A09">
        <w:rPr>
          <w:rFonts w:ascii="Verdana" w:hAnsi="Verdana" w:cs="Arial"/>
          <w:sz w:val="18"/>
          <w:szCs w:val="18"/>
        </w:rPr>
        <w:t xml:space="preserve"> fonds voor verhuurders (</w:t>
      </w:r>
      <w:r>
        <w:rPr>
          <w:rFonts w:ascii="Verdana" w:hAnsi="Verdana" w:cs="Arial"/>
          <w:sz w:val="18"/>
          <w:szCs w:val="18"/>
        </w:rPr>
        <w:t>Fonds Energiebesparing Huursector, FEH)</w:t>
      </w:r>
      <w:r w:rsidRPr="00D50A09">
        <w:rPr>
          <w:rFonts w:ascii="Verdana" w:hAnsi="Verdana" w:cs="Arial"/>
          <w:sz w:val="18"/>
          <w:szCs w:val="18"/>
        </w:rPr>
        <w:t xml:space="preserve">. </w:t>
      </w:r>
      <w:r>
        <w:rPr>
          <w:rFonts w:ascii="Verdana" w:hAnsi="Verdana" w:cs="Arial"/>
          <w:sz w:val="18"/>
          <w:szCs w:val="18"/>
        </w:rPr>
        <w:t xml:space="preserve">Dit fonds is in oktober van start gegaan. </w:t>
      </w:r>
      <w:r w:rsidRPr="00D50A09">
        <w:rPr>
          <w:rFonts w:ascii="Verdana" w:hAnsi="Verdana" w:cs="Arial"/>
          <w:sz w:val="18"/>
          <w:szCs w:val="18"/>
        </w:rPr>
        <w:t>Het fonds</w:t>
      </w:r>
      <w:r>
        <w:rPr>
          <w:rFonts w:ascii="Verdana" w:hAnsi="Verdana" w:cs="Arial"/>
          <w:sz w:val="18"/>
          <w:szCs w:val="18"/>
        </w:rPr>
        <w:t xml:space="preserve"> </w:t>
      </w:r>
      <w:r w:rsidRPr="00D50A09">
        <w:rPr>
          <w:rFonts w:ascii="Verdana" w:hAnsi="Verdana" w:cs="Arial"/>
          <w:sz w:val="18"/>
          <w:szCs w:val="18"/>
        </w:rPr>
        <w:t xml:space="preserve">voorziet verhuurders van goedkope financiering voor energiebesparende projecten binnen de gebouwde omgeving. In totaal </w:t>
      </w:r>
      <w:r>
        <w:rPr>
          <w:rFonts w:ascii="Verdana" w:hAnsi="Verdana" w:cs="Arial"/>
          <w:sz w:val="18"/>
          <w:szCs w:val="18"/>
        </w:rPr>
        <w:t xml:space="preserve">is hiervoor </w:t>
      </w:r>
      <w:r w:rsidRPr="00D50A09">
        <w:rPr>
          <w:rFonts w:ascii="Verdana" w:hAnsi="Verdana" w:cs="Arial"/>
          <w:sz w:val="18"/>
          <w:szCs w:val="18"/>
        </w:rPr>
        <w:t>€ 75 mln. beschikbaar</w:t>
      </w:r>
      <w:r>
        <w:rPr>
          <w:rFonts w:ascii="Verdana" w:hAnsi="Verdana" w:cs="Arial"/>
          <w:sz w:val="18"/>
          <w:szCs w:val="18"/>
        </w:rPr>
        <w:t>. Hiervan is 60 mln. beschikbaar in 2014 en 15 mln. in 2015.</w:t>
      </w:r>
      <w:r w:rsidRPr="00D50A09">
        <w:rPr>
          <w:rFonts w:ascii="Verdana" w:hAnsi="Verdana" w:cs="Arial"/>
          <w:sz w:val="18"/>
          <w:szCs w:val="18"/>
        </w:rPr>
        <w:t xml:space="preserve"> Het fonds is als instrument binnen een separaat artikelonderdeel</w:t>
      </w:r>
      <w:r>
        <w:rPr>
          <w:rFonts w:ascii="Verdana" w:hAnsi="Verdana" w:cs="Arial"/>
          <w:sz w:val="18"/>
          <w:szCs w:val="18"/>
        </w:rPr>
        <w:t xml:space="preserve"> 2.4</w:t>
      </w:r>
      <w:r w:rsidRPr="00D50A09">
        <w:rPr>
          <w:rFonts w:ascii="Verdana" w:hAnsi="Verdana" w:cs="Arial"/>
          <w:sz w:val="18"/>
          <w:szCs w:val="18"/>
        </w:rPr>
        <w:t xml:space="preserve"> vormgegeven binnen de begroting. </w:t>
      </w:r>
      <w:r>
        <w:rPr>
          <w:rFonts w:ascii="Verdana" w:hAnsi="Verdana" w:cs="Arial"/>
          <w:sz w:val="18"/>
          <w:szCs w:val="18"/>
        </w:rPr>
        <w:t xml:space="preserve">Door middel van </w:t>
      </w:r>
      <w:r w:rsidRPr="00D50A09">
        <w:rPr>
          <w:rFonts w:ascii="Verdana" w:hAnsi="Verdana" w:cs="Arial"/>
          <w:sz w:val="18"/>
          <w:szCs w:val="18"/>
        </w:rPr>
        <w:t xml:space="preserve">deze </w:t>
      </w:r>
      <w:proofErr w:type="spellStart"/>
      <w:r w:rsidRPr="00D50A09">
        <w:rPr>
          <w:rFonts w:ascii="Verdana" w:hAnsi="Verdana" w:cs="Arial"/>
          <w:sz w:val="18"/>
          <w:szCs w:val="18"/>
        </w:rPr>
        <w:t>budgetneutrale</w:t>
      </w:r>
      <w:proofErr w:type="spellEnd"/>
      <w:r w:rsidRPr="00D50A09">
        <w:rPr>
          <w:rFonts w:ascii="Verdana" w:hAnsi="Verdana" w:cs="Arial"/>
          <w:sz w:val="18"/>
          <w:szCs w:val="18"/>
        </w:rPr>
        <w:t xml:space="preserve"> herschikking worden de middelen van het fonds verantwoord op het juiste instrument.</w:t>
      </w:r>
      <w:r>
        <w:rPr>
          <w:rFonts w:ascii="Verdana" w:hAnsi="Verdana" w:cs="Arial"/>
          <w:sz w:val="18"/>
          <w:szCs w:val="18"/>
        </w:rPr>
        <w:t xml:space="preserve"> </w:t>
      </w:r>
    </w:p>
    <w:p w:rsidR="00541763" w:rsidRDefault="00541763" w:rsidP="00541763">
      <w:pPr>
        <w:rPr>
          <w:rFonts w:ascii="Verdana" w:hAnsi="Verdana" w:cs="Arial"/>
          <w:sz w:val="18"/>
          <w:szCs w:val="18"/>
        </w:rPr>
      </w:pPr>
    </w:p>
    <w:p w:rsidR="00541763" w:rsidRDefault="00541763" w:rsidP="00541763">
      <w:pPr>
        <w:rPr>
          <w:rFonts w:ascii="Verdana" w:hAnsi="Verdana" w:cs="Arial"/>
          <w:b/>
          <w:sz w:val="18"/>
          <w:szCs w:val="18"/>
        </w:rPr>
      </w:pPr>
      <w:r w:rsidRPr="00D50A09">
        <w:rPr>
          <w:rFonts w:ascii="Verdana" w:hAnsi="Verdana" w:cs="Arial"/>
          <w:sz w:val="18"/>
          <w:szCs w:val="18"/>
        </w:rPr>
        <w:t>Het aantal aanvragen bij het Nationaal Energiebesparingsfonds (NEF)</w:t>
      </w:r>
      <w:r>
        <w:rPr>
          <w:rFonts w:ascii="Verdana" w:hAnsi="Verdana" w:cs="Arial"/>
          <w:sz w:val="18"/>
          <w:szCs w:val="18"/>
        </w:rPr>
        <w:t xml:space="preserve"> blijven achter op de planning.</w:t>
      </w:r>
      <w:r w:rsidRPr="00D50A09">
        <w:rPr>
          <w:rFonts w:ascii="Verdana" w:hAnsi="Verdana" w:cs="Arial"/>
          <w:sz w:val="18"/>
          <w:szCs w:val="18"/>
        </w:rPr>
        <w:t xml:space="preserve"> </w:t>
      </w:r>
      <w:r>
        <w:rPr>
          <w:rFonts w:ascii="Verdana" w:hAnsi="Verdana" w:cs="Arial"/>
          <w:sz w:val="18"/>
          <w:szCs w:val="18"/>
        </w:rPr>
        <w:t>De</w:t>
      </w:r>
      <w:r w:rsidRPr="00D50A09">
        <w:rPr>
          <w:rFonts w:ascii="Verdana" w:hAnsi="Verdana" w:cs="Arial"/>
          <w:sz w:val="18"/>
          <w:szCs w:val="18"/>
        </w:rPr>
        <w:t xml:space="preserve"> resterende middelen</w:t>
      </w:r>
      <w:r>
        <w:rPr>
          <w:rFonts w:ascii="Verdana" w:hAnsi="Verdana" w:cs="Arial"/>
          <w:sz w:val="18"/>
          <w:szCs w:val="18"/>
        </w:rPr>
        <w:t xml:space="preserve"> van 25 mln. worden </w:t>
      </w:r>
      <w:r w:rsidRPr="00D50A09">
        <w:rPr>
          <w:rFonts w:ascii="Verdana" w:hAnsi="Verdana" w:cs="Arial"/>
          <w:sz w:val="18"/>
          <w:szCs w:val="18"/>
        </w:rPr>
        <w:t xml:space="preserve">niet meer in 2014 ter beschikking </w:t>
      </w:r>
      <w:r>
        <w:rPr>
          <w:rFonts w:ascii="Verdana" w:hAnsi="Verdana" w:cs="Arial"/>
          <w:sz w:val="18"/>
          <w:szCs w:val="18"/>
        </w:rPr>
        <w:t>gesteld</w:t>
      </w:r>
      <w:r w:rsidRPr="00D50A09">
        <w:rPr>
          <w:rFonts w:ascii="Verdana" w:hAnsi="Verdana" w:cs="Arial"/>
          <w:sz w:val="18"/>
          <w:szCs w:val="18"/>
        </w:rPr>
        <w:t xml:space="preserve"> aan het NEF, maar door</w:t>
      </w:r>
      <w:r>
        <w:rPr>
          <w:rFonts w:ascii="Verdana" w:hAnsi="Verdana" w:cs="Arial"/>
          <w:sz w:val="18"/>
          <w:szCs w:val="18"/>
        </w:rPr>
        <w:t>geschoven</w:t>
      </w:r>
      <w:r w:rsidRPr="00D50A09">
        <w:rPr>
          <w:rFonts w:ascii="Verdana" w:hAnsi="Verdana" w:cs="Arial"/>
          <w:sz w:val="18"/>
          <w:szCs w:val="18"/>
        </w:rPr>
        <w:t xml:space="preserve"> naar 2015</w:t>
      </w:r>
      <w:r>
        <w:rPr>
          <w:rFonts w:ascii="Verdana" w:hAnsi="Verdana" w:cs="Arial"/>
          <w:sz w:val="18"/>
          <w:szCs w:val="18"/>
        </w:rPr>
        <w:t>.</w:t>
      </w:r>
      <w:r w:rsidRPr="00D50A09">
        <w:rPr>
          <w:rFonts w:ascii="Verdana" w:hAnsi="Verdana" w:cs="Arial"/>
          <w:sz w:val="18"/>
          <w:szCs w:val="18"/>
        </w:rPr>
        <w:t xml:space="preserve"> </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t>Tijdelijke stimuleringsregeling energiebesparing</w:t>
      </w:r>
    </w:p>
    <w:p w:rsidR="00541763" w:rsidRDefault="00541763" w:rsidP="00541763">
      <w:pPr>
        <w:rPr>
          <w:rFonts w:ascii="Verdana" w:hAnsi="Verdana" w:cs="Arial"/>
          <w:sz w:val="18"/>
          <w:szCs w:val="18"/>
        </w:rPr>
      </w:pPr>
      <w:r w:rsidRPr="00D50A09">
        <w:rPr>
          <w:rFonts w:ascii="Verdana" w:hAnsi="Verdana" w:cs="Arial"/>
          <w:sz w:val="18"/>
          <w:szCs w:val="18"/>
        </w:rPr>
        <w:t>De middelen n.a.v. het SER energieakkoord, € 30 mln</w:t>
      </w:r>
      <w:r>
        <w:rPr>
          <w:rFonts w:ascii="Verdana" w:hAnsi="Verdana" w:cs="Arial"/>
          <w:sz w:val="18"/>
          <w:szCs w:val="18"/>
        </w:rPr>
        <w:t>.</w:t>
      </w:r>
      <w:r w:rsidRPr="00D50A09">
        <w:rPr>
          <w:rFonts w:ascii="Verdana" w:hAnsi="Verdana" w:cs="Arial"/>
          <w:sz w:val="18"/>
          <w:szCs w:val="18"/>
        </w:rPr>
        <w:t xml:space="preserve"> voor de jaren 2014 t/m 2016 zijn oorspronkelijk aan het instrument opdrachten toegevoegd. Ondertussen is duidelijk dat de ondersteuningskosten door gemeenten (€ 15 mln.) als subsidie aan VNG beschikbaar zullen worden gesteld. De desbetreffende € 15 mln. wordt daarom overgeboekt naar het instrument subsidies.</w:t>
      </w:r>
      <w:r>
        <w:rPr>
          <w:rFonts w:ascii="Verdana" w:hAnsi="Verdana" w:cs="Arial"/>
          <w:sz w:val="18"/>
          <w:szCs w:val="18"/>
        </w:rPr>
        <w:t xml:space="preserve"> Voor 2014 betreft dit € 5 mln. </w:t>
      </w:r>
    </w:p>
    <w:p w:rsidR="00541763" w:rsidRDefault="00541763" w:rsidP="00541763">
      <w:pPr>
        <w:rPr>
          <w:rFonts w:ascii="Verdana" w:hAnsi="Verdana" w:cs="Arial"/>
          <w:sz w:val="18"/>
          <w:szCs w:val="18"/>
        </w:rPr>
      </w:pPr>
      <w:r>
        <w:rPr>
          <w:rFonts w:ascii="Verdana" w:hAnsi="Verdana" w:cs="Arial"/>
          <w:sz w:val="18"/>
          <w:szCs w:val="18"/>
        </w:rPr>
        <w:t xml:space="preserve">Tevens vindt een herschikking van budget plaats vanuit het beleidsprogramma energiebesparing (opdrachten). </w:t>
      </w:r>
    </w:p>
    <w:p w:rsidR="00541763" w:rsidRDefault="00541763" w:rsidP="00541763">
      <w:pPr>
        <w:rPr>
          <w:rFonts w:ascii="Verdana" w:hAnsi="Verdana" w:cs="Arial"/>
          <w:sz w:val="18"/>
          <w:szCs w:val="18"/>
        </w:rPr>
      </w:pPr>
    </w:p>
    <w:p w:rsidR="00541763" w:rsidRDefault="00541763" w:rsidP="00541763">
      <w:pPr>
        <w:rPr>
          <w:rFonts w:ascii="Verdana" w:hAnsi="Verdana" w:cs="Arial"/>
          <w:b/>
          <w:sz w:val="18"/>
          <w:szCs w:val="18"/>
        </w:rPr>
      </w:pPr>
      <w:r>
        <w:rPr>
          <w:rFonts w:ascii="Verdana" w:hAnsi="Verdana" w:cs="Arial"/>
          <w:b/>
          <w:sz w:val="18"/>
          <w:szCs w:val="18"/>
        </w:rPr>
        <w:t>Beleidsprogramma energiebesparing (opdrachten)</w:t>
      </w:r>
    </w:p>
    <w:p w:rsidR="00541763" w:rsidRDefault="00541763" w:rsidP="00541763">
      <w:pPr>
        <w:rPr>
          <w:rFonts w:ascii="Verdana" w:hAnsi="Verdana" w:cs="Arial"/>
          <w:sz w:val="18"/>
          <w:szCs w:val="18"/>
        </w:rPr>
      </w:pPr>
      <w:r w:rsidRPr="00DE4A04">
        <w:rPr>
          <w:rFonts w:ascii="Verdana" w:hAnsi="Verdana" w:cs="Arial"/>
          <w:sz w:val="18"/>
          <w:szCs w:val="18"/>
        </w:rPr>
        <w:t xml:space="preserve">Als onderdeel van het SER energieakkoord wordt voor het vernieuwde energielabel een geheel nieuw systeem ontwikkeld. Als gevolg van recente inzichten over de planning van de ontwikkeling en uitrol van dit systeem, schuift € 4.3 mln. van de hiervoor geoormerkte </w:t>
      </w:r>
      <w:proofErr w:type="spellStart"/>
      <w:r w:rsidRPr="00DE4A04">
        <w:rPr>
          <w:rFonts w:ascii="Verdana" w:hAnsi="Verdana" w:cs="Arial"/>
          <w:sz w:val="18"/>
          <w:szCs w:val="18"/>
        </w:rPr>
        <w:t>budgetten</w:t>
      </w:r>
      <w:proofErr w:type="spellEnd"/>
      <w:r w:rsidRPr="00DE4A04">
        <w:rPr>
          <w:rFonts w:ascii="Verdana" w:hAnsi="Verdana" w:cs="Arial"/>
          <w:sz w:val="18"/>
          <w:szCs w:val="18"/>
        </w:rPr>
        <w:t xml:space="preserve"> door van 2014 naar 2015.</w:t>
      </w:r>
    </w:p>
    <w:p w:rsidR="00541763" w:rsidRDefault="00541763" w:rsidP="00541763">
      <w:pPr>
        <w:rPr>
          <w:rFonts w:ascii="Verdana" w:hAnsi="Verdana" w:cs="Arial"/>
          <w:sz w:val="18"/>
          <w:szCs w:val="18"/>
        </w:rPr>
      </w:pPr>
    </w:p>
    <w:p w:rsidR="00541763" w:rsidRDefault="00541763" w:rsidP="00541763">
      <w:pPr>
        <w:rPr>
          <w:rFonts w:ascii="Arial" w:hAnsi="Arial" w:cs="Arial"/>
          <w:color w:val="000000"/>
          <w:sz w:val="14"/>
          <w:szCs w:val="14"/>
        </w:rPr>
      </w:pPr>
      <w:r>
        <w:rPr>
          <w:rFonts w:ascii="Verdana" w:hAnsi="Verdana" w:cs="Arial"/>
          <w:sz w:val="18"/>
          <w:szCs w:val="18"/>
        </w:rPr>
        <w:t>Voorts is sprake van een</w:t>
      </w:r>
      <w:r w:rsidRPr="00DE4A04">
        <w:rPr>
          <w:rFonts w:ascii="Verdana" w:hAnsi="Verdana" w:cs="Arial"/>
          <w:sz w:val="18"/>
          <w:szCs w:val="18"/>
        </w:rPr>
        <w:t xml:space="preserve"> </w:t>
      </w:r>
      <w:proofErr w:type="spellStart"/>
      <w:r w:rsidRPr="00DE4A04">
        <w:rPr>
          <w:rFonts w:ascii="Verdana" w:hAnsi="Verdana" w:cs="Arial"/>
          <w:sz w:val="18"/>
          <w:szCs w:val="18"/>
        </w:rPr>
        <w:t>budgetneutrale</w:t>
      </w:r>
      <w:proofErr w:type="spellEnd"/>
      <w:r w:rsidRPr="00DE4A04">
        <w:rPr>
          <w:rFonts w:ascii="Verdana" w:hAnsi="Verdana" w:cs="Arial"/>
          <w:sz w:val="18"/>
          <w:szCs w:val="18"/>
        </w:rPr>
        <w:t xml:space="preserve"> </w:t>
      </w:r>
      <w:r>
        <w:rPr>
          <w:rFonts w:ascii="Verdana" w:hAnsi="Verdana" w:cs="Arial"/>
          <w:sz w:val="18"/>
          <w:szCs w:val="18"/>
        </w:rPr>
        <w:t xml:space="preserve">technische </w:t>
      </w:r>
      <w:r w:rsidRPr="00DE4A04">
        <w:rPr>
          <w:rFonts w:ascii="Verdana" w:hAnsi="Verdana" w:cs="Arial"/>
          <w:sz w:val="18"/>
          <w:szCs w:val="18"/>
        </w:rPr>
        <w:t xml:space="preserve">herschikking </w:t>
      </w:r>
      <w:r>
        <w:rPr>
          <w:rFonts w:ascii="Verdana" w:hAnsi="Verdana" w:cs="Arial"/>
          <w:sz w:val="18"/>
          <w:szCs w:val="18"/>
        </w:rPr>
        <w:t xml:space="preserve">van € 5 mln. </w:t>
      </w:r>
      <w:r w:rsidRPr="00DE4A04">
        <w:rPr>
          <w:rFonts w:ascii="Verdana" w:hAnsi="Verdana" w:cs="Arial"/>
          <w:sz w:val="18"/>
          <w:szCs w:val="18"/>
        </w:rPr>
        <w:t>binnen het beleidsprogramma Energiebesparing. Door middel van deze herschikking vindt de verantwoording van de uitgaven binnen dit programma plaats op het juiste instrument</w:t>
      </w:r>
      <w:r>
        <w:rPr>
          <w:rFonts w:ascii="Verdana" w:hAnsi="Verdana" w:cs="Arial"/>
          <w:sz w:val="18"/>
          <w:szCs w:val="18"/>
        </w:rPr>
        <w:t xml:space="preserve"> (van “Opdrachten” naar “Subsidies”)</w:t>
      </w:r>
      <w:r w:rsidRPr="00DE4A04">
        <w:rPr>
          <w:rFonts w:ascii="Verdana" w:hAnsi="Verdana" w:cs="Arial"/>
          <w:sz w:val="18"/>
          <w:szCs w:val="18"/>
        </w:rPr>
        <w:t>.</w:t>
      </w:r>
      <w:r w:rsidRPr="00DE4A04">
        <w:rPr>
          <w:rFonts w:ascii="Arial" w:hAnsi="Arial" w:cs="Arial"/>
          <w:color w:val="000000"/>
          <w:sz w:val="14"/>
          <w:szCs w:val="14"/>
        </w:rPr>
        <w:t xml:space="preserve"> </w:t>
      </w:r>
    </w:p>
    <w:p w:rsidR="00541763" w:rsidRDefault="00541763" w:rsidP="00541763">
      <w:pPr>
        <w:rPr>
          <w:rFonts w:ascii="Arial" w:hAnsi="Arial" w:cs="Arial"/>
          <w:color w:val="000000"/>
          <w:sz w:val="14"/>
          <w:szCs w:val="14"/>
        </w:rPr>
      </w:pPr>
    </w:p>
    <w:p w:rsidR="00541763" w:rsidRDefault="00541763" w:rsidP="00541763">
      <w:pPr>
        <w:rPr>
          <w:rFonts w:ascii="Arial" w:hAnsi="Arial" w:cs="Arial"/>
          <w:color w:val="000000"/>
          <w:sz w:val="14"/>
          <w:szCs w:val="14"/>
        </w:rPr>
      </w:pPr>
    </w:p>
    <w:p w:rsidR="00541763" w:rsidRDefault="00541763" w:rsidP="00541763">
      <w:pPr>
        <w:rPr>
          <w:rFonts w:ascii="Verdana" w:hAnsi="Verdana" w:cs="Arial"/>
          <w:sz w:val="18"/>
          <w:szCs w:val="18"/>
        </w:rPr>
      </w:pPr>
      <w:r>
        <w:rPr>
          <w:rFonts w:ascii="Verdana" w:hAnsi="Verdana" w:cs="Arial"/>
          <w:sz w:val="18"/>
          <w:szCs w:val="18"/>
        </w:rPr>
        <w:lastRenderedPageBreak/>
        <w:t xml:space="preserve">Ten slotte wordt € 3 mln. overgeboekt naar het instrument “Bijdragen aan baten-lastendiensten” van artikelonderdeel 2.2 in verband met </w:t>
      </w:r>
      <w:r w:rsidRPr="00DE4A04">
        <w:rPr>
          <w:rFonts w:ascii="Verdana" w:hAnsi="Verdana" w:cs="Arial"/>
          <w:sz w:val="18"/>
          <w:szCs w:val="18"/>
        </w:rPr>
        <w:t xml:space="preserve"> de </w:t>
      </w:r>
      <w:r>
        <w:rPr>
          <w:rFonts w:ascii="Verdana" w:hAnsi="Verdana" w:cs="Arial"/>
          <w:sz w:val="18"/>
          <w:szCs w:val="18"/>
        </w:rPr>
        <w:t xml:space="preserve">aanvullende opdracht ten aanzien van het energielabel. </w:t>
      </w:r>
    </w:p>
    <w:p w:rsidR="00541763" w:rsidRDefault="00541763" w:rsidP="00541763">
      <w:pPr>
        <w:rPr>
          <w:rFonts w:ascii="Verdana" w:hAnsi="Verdana" w:cs="Arial"/>
          <w:sz w:val="18"/>
          <w:szCs w:val="18"/>
        </w:rPr>
      </w:pPr>
    </w:p>
    <w:p w:rsidR="00541763" w:rsidRPr="00DE4A04" w:rsidRDefault="00541763" w:rsidP="00541763">
      <w:pPr>
        <w:rPr>
          <w:rFonts w:ascii="Verdana" w:hAnsi="Verdana" w:cs="Arial"/>
          <w:b/>
          <w:sz w:val="18"/>
          <w:szCs w:val="18"/>
        </w:rPr>
      </w:pPr>
      <w:r w:rsidRPr="00DE4A04">
        <w:rPr>
          <w:rFonts w:ascii="Verdana" w:hAnsi="Verdana" w:cs="Arial"/>
          <w:b/>
          <w:sz w:val="18"/>
          <w:szCs w:val="18"/>
        </w:rPr>
        <w:t>Beleidsprogramma bouwregelgeving</w:t>
      </w:r>
    </w:p>
    <w:p w:rsidR="00541763" w:rsidRPr="00380CD0" w:rsidRDefault="00541763" w:rsidP="00541763">
      <w:pPr>
        <w:rPr>
          <w:rFonts w:ascii="Verdana" w:hAnsi="Verdana" w:cs="Arial"/>
          <w:sz w:val="18"/>
          <w:szCs w:val="18"/>
        </w:rPr>
      </w:pPr>
      <w:r>
        <w:rPr>
          <w:rFonts w:ascii="Verdana" w:hAnsi="Verdana" w:cs="Arial"/>
          <w:sz w:val="18"/>
          <w:szCs w:val="18"/>
        </w:rPr>
        <w:t xml:space="preserve">Dit betreft  een </w:t>
      </w:r>
      <w:proofErr w:type="spellStart"/>
      <w:r w:rsidRPr="00380CD0">
        <w:rPr>
          <w:rFonts w:ascii="Verdana" w:hAnsi="Verdana" w:cs="Arial"/>
          <w:sz w:val="18"/>
          <w:szCs w:val="18"/>
        </w:rPr>
        <w:t>budgetneutrale</w:t>
      </w:r>
      <w:proofErr w:type="spellEnd"/>
      <w:r w:rsidRPr="00380CD0">
        <w:rPr>
          <w:rFonts w:ascii="Verdana" w:hAnsi="Verdana" w:cs="Arial"/>
          <w:sz w:val="18"/>
          <w:szCs w:val="18"/>
        </w:rPr>
        <w:t xml:space="preserve"> herschikking </w:t>
      </w:r>
      <w:r>
        <w:rPr>
          <w:rFonts w:ascii="Verdana" w:hAnsi="Verdana" w:cs="Arial"/>
          <w:sz w:val="18"/>
          <w:szCs w:val="18"/>
        </w:rPr>
        <w:t xml:space="preserve">(van “Opdrachten” naar “Subsidies”) </w:t>
      </w:r>
      <w:r w:rsidRPr="00380CD0">
        <w:rPr>
          <w:rFonts w:ascii="Verdana" w:hAnsi="Verdana" w:cs="Arial"/>
          <w:sz w:val="18"/>
          <w:szCs w:val="18"/>
        </w:rPr>
        <w:t xml:space="preserve">binnen het </w:t>
      </w:r>
      <w:r>
        <w:rPr>
          <w:rFonts w:ascii="Verdana" w:hAnsi="Verdana" w:cs="Arial"/>
          <w:sz w:val="18"/>
          <w:szCs w:val="18"/>
        </w:rPr>
        <w:t>b</w:t>
      </w:r>
      <w:r w:rsidRPr="00380CD0">
        <w:rPr>
          <w:rFonts w:ascii="Verdana" w:hAnsi="Verdana" w:cs="Arial"/>
          <w:sz w:val="18"/>
          <w:szCs w:val="18"/>
        </w:rPr>
        <w:t xml:space="preserve">eleidsprogramma </w:t>
      </w:r>
      <w:r>
        <w:rPr>
          <w:rFonts w:ascii="Verdana" w:hAnsi="Verdana" w:cs="Arial"/>
          <w:sz w:val="18"/>
          <w:szCs w:val="18"/>
        </w:rPr>
        <w:t>bouwregelgeving</w:t>
      </w:r>
      <w:r w:rsidRPr="00380CD0">
        <w:rPr>
          <w:rFonts w:ascii="Verdana" w:hAnsi="Verdana" w:cs="Arial"/>
          <w:sz w:val="18"/>
          <w:szCs w:val="18"/>
        </w:rPr>
        <w:t>. Door middel van deze herschikking vindt de verantwoording van de uitgaven binnen dit programma plaats op het juiste instrument.</w:t>
      </w:r>
    </w:p>
    <w:p w:rsidR="00541763" w:rsidRPr="008D2EA8"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8D2EA8">
        <w:rPr>
          <w:rFonts w:ascii="Verdana" w:hAnsi="Verdana" w:cs="Arial"/>
          <w:b/>
          <w:sz w:val="18"/>
          <w:szCs w:val="18"/>
        </w:rPr>
        <w:t>2.2 Woningbouwproductie</w:t>
      </w:r>
    </w:p>
    <w:p w:rsidR="00541763" w:rsidRDefault="00541763" w:rsidP="00541763">
      <w:pPr>
        <w:rPr>
          <w:rFonts w:ascii="Verdana" w:hAnsi="Verdana" w:cs="Arial"/>
          <w:b/>
          <w:sz w:val="18"/>
          <w:szCs w:val="18"/>
        </w:rPr>
      </w:pPr>
      <w:r>
        <w:rPr>
          <w:rFonts w:ascii="Verdana" w:hAnsi="Verdana" w:cs="Arial"/>
          <w:b/>
          <w:sz w:val="18"/>
          <w:szCs w:val="18"/>
        </w:rPr>
        <w:t>Beleidsprogramma woningbouw productie</w:t>
      </w:r>
      <w:r w:rsidRPr="008D2EA8">
        <w:rPr>
          <w:rFonts w:ascii="Verdana" w:hAnsi="Verdana" w:cs="Arial"/>
          <w:b/>
          <w:sz w:val="18"/>
          <w:szCs w:val="18"/>
        </w:rPr>
        <w:t xml:space="preserve"> </w:t>
      </w:r>
    </w:p>
    <w:p w:rsidR="00541763" w:rsidRDefault="00541763" w:rsidP="00541763">
      <w:pPr>
        <w:rPr>
          <w:rFonts w:ascii="Verdana" w:hAnsi="Verdana" w:cs="Arial"/>
          <w:b/>
          <w:bCs/>
          <w:sz w:val="18"/>
          <w:szCs w:val="18"/>
        </w:rPr>
      </w:pPr>
      <w:r>
        <w:rPr>
          <w:rFonts w:ascii="Verdana" w:hAnsi="Verdana" w:cs="Arial"/>
          <w:sz w:val="18"/>
          <w:szCs w:val="18"/>
        </w:rPr>
        <w:t>De mutatie b</w:t>
      </w:r>
      <w:r w:rsidRPr="00A32B7D">
        <w:rPr>
          <w:rFonts w:ascii="Verdana" w:hAnsi="Verdana" w:cs="Arial"/>
          <w:sz w:val="18"/>
          <w:szCs w:val="18"/>
        </w:rPr>
        <w:t>etreft</w:t>
      </w:r>
      <w:r>
        <w:rPr>
          <w:rFonts w:ascii="Verdana" w:hAnsi="Verdana" w:cs="Arial"/>
          <w:sz w:val="18"/>
          <w:szCs w:val="18"/>
        </w:rPr>
        <w:t xml:space="preserve"> een aanvullende opdracht aan het RVO voor het energielabel. </w:t>
      </w:r>
    </w:p>
    <w:p w:rsidR="00541763" w:rsidRDefault="00541763" w:rsidP="00541763">
      <w:pPr>
        <w:rPr>
          <w:rFonts w:ascii="Verdana" w:hAnsi="Verdana" w:cs="Arial"/>
          <w:b/>
          <w:bCs/>
          <w:sz w:val="18"/>
          <w:szCs w:val="18"/>
        </w:rPr>
      </w:pPr>
    </w:p>
    <w:p w:rsidR="00541763" w:rsidRDefault="00541763" w:rsidP="00541763">
      <w:pPr>
        <w:rPr>
          <w:rFonts w:ascii="Verdana" w:hAnsi="Verdana" w:cs="Arial"/>
          <w:b/>
          <w:bCs/>
          <w:sz w:val="18"/>
          <w:szCs w:val="18"/>
        </w:rPr>
      </w:pPr>
      <w:r w:rsidRPr="008D2EA8">
        <w:rPr>
          <w:rFonts w:ascii="Verdana" w:hAnsi="Verdana" w:cs="Arial"/>
          <w:b/>
          <w:bCs/>
          <w:sz w:val="18"/>
          <w:szCs w:val="18"/>
        </w:rPr>
        <w:t>2.3 Kwaliteit woonomgeving</w:t>
      </w:r>
    </w:p>
    <w:p w:rsidR="00541763" w:rsidRPr="008D2EA8" w:rsidRDefault="00541763" w:rsidP="00541763">
      <w:pPr>
        <w:rPr>
          <w:rFonts w:ascii="Verdana" w:hAnsi="Verdana" w:cs="Arial"/>
          <w:b/>
          <w:bCs/>
          <w:sz w:val="18"/>
          <w:szCs w:val="18"/>
        </w:rPr>
      </w:pPr>
      <w:r>
        <w:rPr>
          <w:rFonts w:ascii="Verdana" w:hAnsi="Verdana" w:cs="Arial"/>
          <w:b/>
          <w:bCs/>
          <w:sz w:val="18"/>
          <w:szCs w:val="18"/>
        </w:rPr>
        <w:t>Beleidsprogramma woonomgeving</w:t>
      </w:r>
      <w:r w:rsidRPr="008D2EA8">
        <w:rPr>
          <w:rFonts w:ascii="Verdana" w:hAnsi="Verdana" w:cs="Arial"/>
          <w:b/>
          <w:bCs/>
          <w:sz w:val="18"/>
          <w:szCs w:val="18"/>
        </w:rPr>
        <w:t xml:space="preserve"> </w:t>
      </w:r>
    </w:p>
    <w:p w:rsidR="00541763" w:rsidRPr="00380CD0" w:rsidRDefault="00541763" w:rsidP="00541763">
      <w:pPr>
        <w:rPr>
          <w:rFonts w:ascii="Verdana" w:hAnsi="Verdana" w:cs="Arial"/>
          <w:sz w:val="18"/>
          <w:szCs w:val="18"/>
        </w:rPr>
      </w:pPr>
      <w:r>
        <w:rPr>
          <w:rFonts w:ascii="Verdana" w:hAnsi="Verdana" w:cs="Arial"/>
          <w:sz w:val="18"/>
          <w:szCs w:val="18"/>
        </w:rPr>
        <w:t xml:space="preserve">De mutaties betreffen een </w:t>
      </w:r>
      <w:proofErr w:type="spellStart"/>
      <w:r w:rsidRPr="00380CD0">
        <w:rPr>
          <w:rFonts w:ascii="Verdana" w:hAnsi="Verdana" w:cs="Arial"/>
          <w:sz w:val="18"/>
          <w:szCs w:val="18"/>
        </w:rPr>
        <w:t>budgetneutrale</w:t>
      </w:r>
      <w:proofErr w:type="spellEnd"/>
      <w:r w:rsidRPr="00380CD0">
        <w:rPr>
          <w:rFonts w:ascii="Verdana" w:hAnsi="Verdana" w:cs="Arial"/>
          <w:sz w:val="18"/>
          <w:szCs w:val="18"/>
        </w:rPr>
        <w:t xml:space="preserve"> herschikking </w:t>
      </w:r>
      <w:r>
        <w:rPr>
          <w:rFonts w:ascii="Verdana" w:hAnsi="Verdana" w:cs="Arial"/>
          <w:sz w:val="18"/>
          <w:szCs w:val="18"/>
        </w:rPr>
        <w:t xml:space="preserve">(van “Opdrachten” naar “Subsidies”) </w:t>
      </w:r>
      <w:r w:rsidRPr="00380CD0">
        <w:rPr>
          <w:rFonts w:ascii="Verdana" w:hAnsi="Verdana" w:cs="Arial"/>
          <w:sz w:val="18"/>
          <w:szCs w:val="18"/>
        </w:rPr>
        <w:t xml:space="preserve">binnen het </w:t>
      </w:r>
      <w:r>
        <w:rPr>
          <w:rFonts w:ascii="Verdana" w:hAnsi="Verdana" w:cs="Arial"/>
          <w:sz w:val="18"/>
          <w:szCs w:val="18"/>
        </w:rPr>
        <w:t>b</w:t>
      </w:r>
      <w:r w:rsidRPr="00380CD0">
        <w:rPr>
          <w:rFonts w:ascii="Verdana" w:hAnsi="Verdana" w:cs="Arial"/>
          <w:sz w:val="18"/>
          <w:szCs w:val="18"/>
        </w:rPr>
        <w:t xml:space="preserve">eleidsprogramma </w:t>
      </w:r>
      <w:r>
        <w:rPr>
          <w:rFonts w:ascii="Verdana" w:hAnsi="Verdana" w:cs="Arial"/>
          <w:sz w:val="18"/>
          <w:szCs w:val="18"/>
        </w:rPr>
        <w:t>woonomgeving</w:t>
      </w:r>
      <w:r w:rsidRPr="00380CD0">
        <w:rPr>
          <w:rFonts w:ascii="Verdana" w:hAnsi="Verdana" w:cs="Arial"/>
          <w:sz w:val="18"/>
          <w:szCs w:val="18"/>
        </w:rPr>
        <w:t>. Door middel van deze herschikking</w:t>
      </w:r>
      <w:r>
        <w:rPr>
          <w:rFonts w:ascii="Verdana" w:hAnsi="Verdana" w:cs="Arial"/>
          <w:sz w:val="18"/>
          <w:szCs w:val="18"/>
        </w:rPr>
        <w:t>en</w:t>
      </w:r>
      <w:r w:rsidRPr="00380CD0">
        <w:rPr>
          <w:rFonts w:ascii="Verdana" w:hAnsi="Verdana" w:cs="Arial"/>
          <w:sz w:val="18"/>
          <w:szCs w:val="18"/>
        </w:rPr>
        <w:t xml:space="preserve"> vindt de verantwoording van de uitgaven binnen dit programma plaats op het juiste instrument.</w:t>
      </w:r>
    </w:p>
    <w:p w:rsidR="00541763" w:rsidRDefault="00541763" w:rsidP="00541763">
      <w:pPr>
        <w:rPr>
          <w:rFonts w:ascii="Verdana" w:hAnsi="Verdana" w:cs="Arial"/>
          <w:bCs/>
          <w:sz w:val="18"/>
          <w:szCs w:val="18"/>
        </w:rPr>
      </w:pPr>
    </w:p>
    <w:p w:rsidR="00541763" w:rsidRDefault="00541763" w:rsidP="00541763">
      <w:pPr>
        <w:rPr>
          <w:rFonts w:ascii="Verdana" w:hAnsi="Verdana" w:cs="Arial"/>
          <w:b/>
          <w:bCs/>
          <w:sz w:val="18"/>
          <w:szCs w:val="18"/>
        </w:rPr>
      </w:pPr>
      <w:r w:rsidRPr="00DD5B08">
        <w:rPr>
          <w:rFonts w:ascii="Verdana" w:hAnsi="Verdana" w:cs="Arial"/>
          <w:b/>
          <w:bCs/>
          <w:sz w:val="18"/>
          <w:szCs w:val="18"/>
        </w:rPr>
        <w:t xml:space="preserve">2.4 </w:t>
      </w:r>
      <w:proofErr w:type="spellStart"/>
      <w:r w:rsidRPr="00DD5B08">
        <w:rPr>
          <w:rFonts w:ascii="Verdana" w:hAnsi="Verdana" w:cs="Arial"/>
          <w:b/>
          <w:bCs/>
          <w:sz w:val="18"/>
          <w:szCs w:val="18"/>
        </w:rPr>
        <w:t>Revolverend</w:t>
      </w:r>
      <w:proofErr w:type="spellEnd"/>
      <w:r w:rsidRPr="00DD5B08">
        <w:rPr>
          <w:rFonts w:ascii="Verdana" w:hAnsi="Verdana" w:cs="Arial"/>
          <w:b/>
          <w:bCs/>
          <w:sz w:val="18"/>
          <w:szCs w:val="18"/>
        </w:rPr>
        <w:t xml:space="preserve"> Fonds Energiebesparing Verhuurders</w:t>
      </w:r>
    </w:p>
    <w:p w:rsidR="00541763" w:rsidRPr="00DD5B08" w:rsidRDefault="00541763" w:rsidP="00541763">
      <w:pPr>
        <w:rPr>
          <w:rFonts w:ascii="Verdana" w:hAnsi="Verdana" w:cs="Arial"/>
          <w:b/>
          <w:bCs/>
          <w:sz w:val="18"/>
          <w:szCs w:val="18"/>
        </w:rPr>
      </w:pPr>
      <w:r>
        <w:rPr>
          <w:rFonts w:ascii="Verdana" w:hAnsi="Verdana" w:cs="Arial"/>
          <w:sz w:val="18"/>
          <w:szCs w:val="18"/>
        </w:rPr>
        <w:t xml:space="preserve">De middelen voor het </w:t>
      </w:r>
      <w:proofErr w:type="spellStart"/>
      <w:r w:rsidRPr="00DD5B08">
        <w:rPr>
          <w:rFonts w:ascii="Verdana" w:hAnsi="Verdana" w:cs="Arial"/>
          <w:sz w:val="18"/>
          <w:szCs w:val="18"/>
        </w:rPr>
        <w:t>revolveren</w:t>
      </w:r>
      <w:r>
        <w:rPr>
          <w:rFonts w:ascii="Verdana" w:hAnsi="Verdana" w:cs="Arial"/>
          <w:sz w:val="18"/>
          <w:szCs w:val="18"/>
        </w:rPr>
        <w:t>d</w:t>
      </w:r>
      <w:proofErr w:type="spellEnd"/>
      <w:r>
        <w:rPr>
          <w:rFonts w:ascii="Verdana" w:hAnsi="Verdana" w:cs="Arial"/>
          <w:sz w:val="18"/>
          <w:szCs w:val="18"/>
        </w:rPr>
        <w:t xml:space="preserve"> fonds voor de verhuurders (FEH) worden op dit artikelonderdeel verantwoord</w:t>
      </w:r>
      <w:r w:rsidRPr="00DD5B08">
        <w:rPr>
          <w:rFonts w:ascii="Verdana" w:hAnsi="Verdana" w:cs="Arial"/>
          <w:sz w:val="18"/>
          <w:szCs w:val="18"/>
        </w:rPr>
        <w:t xml:space="preserve">. </w:t>
      </w:r>
      <w:r>
        <w:rPr>
          <w:rFonts w:ascii="Verdana" w:hAnsi="Verdana" w:cs="Arial"/>
          <w:sz w:val="18"/>
          <w:szCs w:val="18"/>
        </w:rPr>
        <w:t xml:space="preserve">Vanuit artikelonderdeel 2.1 vindt een </w:t>
      </w:r>
      <w:proofErr w:type="spellStart"/>
      <w:r>
        <w:rPr>
          <w:rFonts w:ascii="Verdana" w:hAnsi="Verdana" w:cs="Arial"/>
          <w:sz w:val="18"/>
          <w:szCs w:val="18"/>
        </w:rPr>
        <w:t>budgetneutrale</w:t>
      </w:r>
      <w:proofErr w:type="spellEnd"/>
      <w:r>
        <w:rPr>
          <w:rFonts w:ascii="Verdana" w:hAnsi="Verdana" w:cs="Arial"/>
          <w:sz w:val="18"/>
          <w:szCs w:val="18"/>
        </w:rPr>
        <w:t xml:space="preserve"> herschikking plaats voor de jaren 2014 (€ 60 mln.).</w:t>
      </w:r>
      <w:r w:rsidRPr="00DD5B08">
        <w:rPr>
          <w:rFonts w:ascii="Verdana" w:hAnsi="Verdana" w:cs="Arial"/>
          <w:b/>
          <w:bCs/>
          <w:sz w:val="18"/>
          <w:szCs w:val="18"/>
        </w:rPr>
        <w:t xml:space="preserve"> </w:t>
      </w:r>
    </w:p>
    <w:p w:rsidR="00541763" w:rsidRDefault="00541763" w:rsidP="00541763">
      <w:pPr>
        <w:rPr>
          <w:rFonts w:ascii="Verdana" w:hAnsi="Verdana" w:cs="Arial"/>
          <w:sz w:val="18"/>
          <w:szCs w:val="18"/>
        </w:rPr>
      </w:pPr>
    </w:p>
    <w:p w:rsidR="00541763" w:rsidRDefault="00541763" w:rsidP="00541763">
      <w:pPr>
        <w:rPr>
          <w:rFonts w:ascii="Verdana" w:hAnsi="Verdana" w:cs="Arial"/>
          <w:b/>
          <w:sz w:val="18"/>
          <w:szCs w:val="18"/>
          <w:highlight w:val="yellow"/>
        </w:rPr>
      </w:pPr>
    </w:p>
    <w:p w:rsidR="00541763" w:rsidRDefault="00541763" w:rsidP="00541763">
      <w:pPr>
        <w:rPr>
          <w:rFonts w:ascii="Verdana" w:hAnsi="Verdana" w:cs="Arial"/>
          <w:b/>
          <w:sz w:val="18"/>
          <w:szCs w:val="18"/>
        </w:rPr>
      </w:pPr>
      <w:r>
        <w:rPr>
          <w:rFonts w:ascii="Verdana" w:hAnsi="Verdana" w:cs="Arial"/>
          <w:b/>
          <w:sz w:val="18"/>
          <w:szCs w:val="18"/>
        </w:rPr>
        <w:br w:type="page"/>
      </w:r>
    </w:p>
    <w:p w:rsidR="00541763" w:rsidRDefault="00541763" w:rsidP="00541763">
      <w:pPr>
        <w:rPr>
          <w:rFonts w:ascii="Verdana" w:hAnsi="Verdana" w:cs="Arial"/>
          <w:b/>
          <w:sz w:val="18"/>
          <w:szCs w:val="18"/>
        </w:rPr>
      </w:pPr>
      <w:r w:rsidRPr="001C0C30">
        <w:rPr>
          <w:rFonts w:ascii="Verdana" w:hAnsi="Verdana" w:cs="Arial"/>
          <w:b/>
          <w:sz w:val="18"/>
          <w:szCs w:val="18"/>
        </w:rPr>
        <w:lastRenderedPageBreak/>
        <w:fldChar w:fldCharType="begin"/>
      </w:r>
      <w:r w:rsidRPr="001C0C30">
        <w:rPr>
          <w:rFonts w:ascii="Verdana" w:hAnsi="Verdana" w:cs="Arial"/>
          <w:b/>
          <w:sz w:val="18"/>
          <w:szCs w:val="18"/>
        </w:rPr>
        <w:instrText xml:space="preserve"> LINK Excel.Sheet.8 "\\\\Group01.adfr.intern\\Groepsdata\\GD\\FB\\Begroting\\2014\\NJN2014\\NJN2014 H18.xlsx!art3!R1K1:R24K6" "" \a \p \f B </w:instrText>
      </w:r>
      <w:r w:rsidRPr="001C0C30">
        <w:rPr>
          <w:rFonts w:ascii="Verdana" w:hAnsi="Verdana" w:cs="Arial"/>
          <w:b/>
          <w:sz w:val="18"/>
          <w:szCs w:val="18"/>
        </w:rPr>
        <w:fldChar w:fldCharType="separate"/>
      </w:r>
      <w:r>
        <w:rPr>
          <w:rFonts w:ascii="Verdana" w:hAnsi="Verdana" w:cs="Arial"/>
          <w:b/>
          <w:noProof/>
          <w:sz w:val="18"/>
          <w:szCs w:val="18"/>
        </w:rPr>
        <w:drawing>
          <wp:inline distT="0" distB="0" distL="0" distR="0">
            <wp:extent cx="4924425" cy="44386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4438650"/>
                    </a:xfrm>
                    <a:prstGeom prst="rect">
                      <a:avLst/>
                    </a:prstGeom>
                    <a:noFill/>
                    <a:ln>
                      <a:noFill/>
                    </a:ln>
                  </pic:spPr>
                </pic:pic>
              </a:graphicData>
            </a:graphic>
          </wp:inline>
        </w:drawing>
      </w:r>
      <w:r w:rsidRPr="001C0C30">
        <w:rPr>
          <w:rFonts w:ascii="Verdana" w:hAnsi="Verdana" w:cs="Arial"/>
          <w:b/>
          <w:sz w:val="18"/>
          <w:szCs w:val="18"/>
        </w:rPr>
        <w:fldChar w:fldCharType="end"/>
      </w:r>
    </w:p>
    <w:p w:rsidR="00541763" w:rsidRDefault="00541763" w:rsidP="00541763">
      <w:pPr>
        <w:rPr>
          <w:rFonts w:ascii="Verdana" w:hAnsi="Verdana" w:cs="Arial"/>
          <w:b/>
          <w:sz w:val="18"/>
          <w:szCs w:val="18"/>
        </w:rPr>
      </w:pPr>
    </w:p>
    <w:p w:rsidR="00541763" w:rsidRPr="008D2EA8" w:rsidRDefault="00541763" w:rsidP="00541763">
      <w:pPr>
        <w:rPr>
          <w:rFonts w:ascii="Verdana" w:hAnsi="Verdana" w:cs="Arial"/>
          <w:b/>
          <w:sz w:val="18"/>
          <w:szCs w:val="18"/>
        </w:rPr>
      </w:pPr>
      <w:r w:rsidRPr="008D2EA8">
        <w:rPr>
          <w:rFonts w:ascii="Verdana" w:hAnsi="Verdana" w:cs="Arial"/>
          <w:b/>
          <w:sz w:val="18"/>
          <w:szCs w:val="18"/>
        </w:rPr>
        <w:t>3.1 Kwaliteit Rijksdienst</w:t>
      </w:r>
    </w:p>
    <w:p w:rsidR="00541763" w:rsidRPr="008D2EA8" w:rsidRDefault="00541763" w:rsidP="00541763">
      <w:pPr>
        <w:rPr>
          <w:rFonts w:ascii="Verdana" w:hAnsi="Verdana" w:cs="Arial"/>
          <w:b/>
          <w:sz w:val="18"/>
          <w:szCs w:val="18"/>
        </w:rPr>
      </w:pPr>
    </w:p>
    <w:p w:rsidR="00541763" w:rsidRPr="00BB22D2" w:rsidRDefault="00541763" w:rsidP="00541763">
      <w:pPr>
        <w:rPr>
          <w:rFonts w:ascii="Verdana" w:hAnsi="Verdana" w:cs="Arial"/>
          <w:b/>
          <w:sz w:val="18"/>
          <w:szCs w:val="18"/>
        </w:rPr>
      </w:pPr>
      <w:r w:rsidRPr="00BB22D2">
        <w:rPr>
          <w:rFonts w:ascii="Verdana" w:hAnsi="Verdana" w:cs="Arial"/>
          <w:b/>
          <w:sz w:val="18"/>
          <w:szCs w:val="18"/>
        </w:rPr>
        <w:t>Bedrijfsvoering Rijk</w:t>
      </w:r>
    </w:p>
    <w:p w:rsidR="00541763" w:rsidRPr="008B6BF1" w:rsidRDefault="00541763" w:rsidP="00541763">
      <w:pPr>
        <w:rPr>
          <w:rFonts w:ascii="Verdana" w:hAnsi="Verdana" w:cs="Arial"/>
          <w:sz w:val="18"/>
          <w:szCs w:val="18"/>
        </w:rPr>
      </w:pPr>
      <w:r>
        <w:rPr>
          <w:rFonts w:ascii="Verdana" w:hAnsi="Verdana" w:cs="Arial"/>
          <w:sz w:val="18"/>
          <w:szCs w:val="18"/>
        </w:rPr>
        <w:t xml:space="preserve">Betreft de uitgaven voor het project </w:t>
      </w:r>
      <w:proofErr w:type="spellStart"/>
      <w:r>
        <w:rPr>
          <w:rFonts w:ascii="Verdana" w:hAnsi="Verdana" w:cs="Arial"/>
          <w:sz w:val="18"/>
          <w:szCs w:val="18"/>
        </w:rPr>
        <w:t>DigiInkoop</w:t>
      </w:r>
      <w:proofErr w:type="spellEnd"/>
      <w:r>
        <w:rPr>
          <w:rFonts w:ascii="Verdana" w:hAnsi="Verdana" w:cs="Arial"/>
          <w:sz w:val="18"/>
          <w:szCs w:val="18"/>
        </w:rPr>
        <w:t xml:space="preserve">, welke verantwoord worden ten laste van een ander beleidsinstrument binnen dit artikel, namelijk de Bijdrage aan baten-lastenagentschappen. De uitgaven worden verantwoord door het baten-lastenagentschap </w:t>
      </w:r>
      <w:proofErr w:type="spellStart"/>
      <w:r>
        <w:rPr>
          <w:rFonts w:ascii="Verdana" w:hAnsi="Verdana" w:cs="Arial"/>
          <w:sz w:val="18"/>
          <w:szCs w:val="18"/>
        </w:rPr>
        <w:t>Logius</w:t>
      </w:r>
      <w:proofErr w:type="spellEnd"/>
      <w:r>
        <w:rPr>
          <w:rFonts w:ascii="Verdana" w:hAnsi="Verdana" w:cs="Arial"/>
          <w:sz w:val="18"/>
          <w:szCs w:val="18"/>
        </w:rPr>
        <w:t>.</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t>Bijdrage aan baten-lastenagentschappen</w:t>
      </w:r>
    </w:p>
    <w:p w:rsidR="00541763" w:rsidRDefault="00541763" w:rsidP="00541763">
      <w:pPr>
        <w:rPr>
          <w:rFonts w:ascii="Verdana" w:hAnsi="Verdana" w:cs="Arial"/>
          <w:sz w:val="18"/>
          <w:szCs w:val="18"/>
        </w:rPr>
      </w:pPr>
      <w:r>
        <w:rPr>
          <w:rFonts w:ascii="Verdana" w:hAnsi="Verdana" w:cs="Arial"/>
          <w:bCs/>
          <w:sz w:val="18"/>
          <w:szCs w:val="18"/>
        </w:rPr>
        <w:t xml:space="preserve">Conform de Regeling Agentschappen is bij de </w:t>
      </w:r>
      <w:r>
        <w:rPr>
          <w:rFonts w:ascii="Verdana" w:hAnsi="Verdana" w:cs="Arial"/>
          <w:sz w:val="18"/>
          <w:szCs w:val="18"/>
        </w:rPr>
        <w:t>Voorjaarsnota 2014 het</w:t>
      </w:r>
      <w:r>
        <w:rPr>
          <w:rFonts w:ascii="Verdana" w:hAnsi="Verdana" w:cs="Arial"/>
          <w:bCs/>
          <w:sz w:val="18"/>
          <w:szCs w:val="18"/>
        </w:rPr>
        <w:t xml:space="preserve"> surplus Eigen Vermogen van </w:t>
      </w:r>
      <w:proofErr w:type="spellStart"/>
      <w:r>
        <w:rPr>
          <w:rFonts w:ascii="Verdana" w:hAnsi="Verdana" w:cs="Arial"/>
          <w:bCs/>
          <w:sz w:val="18"/>
          <w:szCs w:val="18"/>
        </w:rPr>
        <w:t>Logius</w:t>
      </w:r>
      <w:proofErr w:type="spellEnd"/>
      <w:r>
        <w:rPr>
          <w:rFonts w:ascii="Verdana" w:hAnsi="Verdana" w:cs="Arial"/>
          <w:bCs/>
          <w:sz w:val="18"/>
          <w:szCs w:val="18"/>
        </w:rPr>
        <w:t xml:space="preserve"> en SSC-ICT afgeroomd door de eigenaar. </w:t>
      </w:r>
      <w:r w:rsidRPr="008B6BF1">
        <w:rPr>
          <w:rFonts w:ascii="Verdana" w:hAnsi="Verdana" w:cs="Arial"/>
          <w:sz w:val="18"/>
          <w:szCs w:val="18"/>
        </w:rPr>
        <w:t>Een deel hiervan</w:t>
      </w:r>
      <w:r>
        <w:rPr>
          <w:rFonts w:ascii="Verdana" w:hAnsi="Verdana" w:cs="Arial"/>
          <w:sz w:val="18"/>
          <w:szCs w:val="18"/>
        </w:rPr>
        <w:t xml:space="preserve"> </w:t>
      </w:r>
      <w:r w:rsidRPr="008B6BF1">
        <w:rPr>
          <w:rFonts w:ascii="Verdana" w:hAnsi="Verdana" w:cs="Arial"/>
          <w:sz w:val="18"/>
          <w:szCs w:val="18"/>
        </w:rPr>
        <w:t xml:space="preserve">gaat </w:t>
      </w:r>
      <w:r>
        <w:rPr>
          <w:rFonts w:ascii="Verdana" w:hAnsi="Verdana" w:cs="Arial"/>
          <w:sz w:val="18"/>
          <w:szCs w:val="18"/>
        </w:rPr>
        <w:t xml:space="preserve">nu </w:t>
      </w:r>
      <w:r w:rsidRPr="008B6BF1">
        <w:rPr>
          <w:rFonts w:ascii="Verdana" w:hAnsi="Verdana" w:cs="Arial"/>
          <w:sz w:val="18"/>
          <w:szCs w:val="18"/>
        </w:rPr>
        <w:t xml:space="preserve">naar </w:t>
      </w:r>
      <w:r>
        <w:rPr>
          <w:rFonts w:ascii="Verdana" w:hAnsi="Verdana" w:cs="Arial"/>
          <w:sz w:val="18"/>
          <w:szCs w:val="18"/>
        </w:rPr>
        <w:t xml:space="preserve">de </w:t>
      </w:r>
      <w:r w:rsidRPr="008B6BF1">
        <w:rPr>
          <w:rFonts w:ascii="Verdana" w:hAnsi="Verdana" w:cs="Arial"/>
          <w:sz w:val="18"/>
          <w:szCs w:val="18"/>
        </w:rPr>
        <w:t xml:space="preserve">opdrachtgever </w:t>
      </w:r>
      <w:r>
        <w:rPr>
          <w:rFonts w:ascii="Verdana" w:hAnsi="Verdana" w:cs="Arial"/>
          <w:sz w:val="18"/>
          <w:szCs w:val="18"/>
        </w:rPr>
        <w:t xml:space="preserve">terug voor door </w:t>
      </w:r>
      <w:proofErr w:type="spellStart"/>
      <w:r>
        <w:rPr>
          <w:rFonts w:ascii="Verdana" w:hAnsi="Verdana" w:cs="Arial"/>
          <w:sz w:val="18"/>
          <w:szCs w:val="18"/>
        </w:rPr>
        <w:t>Logius</w:t>
      </w:r>
      <w:proofErr w:type="spellEnd"/>
      <w:r>
        <w:rPr>
          <w:rFonts w:ascii="Verdana" w:hAnsi="Verdana" w:cs="Arial"/>
          <w:sz w:val="18"/>
          <w:szCs w:val="18"/>
        </w:rPr>
        <w:t xml:space="preserve"> uit te voeren extra projecten</w:t>
      </w:r>
      <w:r w:rsidRPr="008B6BF1">
        <w:rPr>
          <w:rFonts w:ascii="Verdana" w:hAnsi="Verdana" w:cs="Arial"/>
          <w:sz w:val="18"/>
          <w:szCs w:val="18"/>
        </w:rPr>
        <w:t>.</w:t>
      </w:r>
      <w:r>
        <w:rPr>
          <w:rFonts w:ascii="Verdana" w:hAnsi="Verdana" w:cs="Arial"/>
          <w:sz w:val="18"/>
          <w:szCs w:val="18"/>
        </w:rPr>
        <w:t xml:space="preserve"> Een ander deel gaat terug naar de opdrachtgevers van SSC-ICT.</w:t>
      </w:r>
    </w:p>
    <w:p w:rsidR="00541763" w:rsidRDefault="00541763" w:rsidP="00541763">
      <w:pPr>
        <w:rPr>
          <w:rFonts w:ascii="Verdana" w:hAnsi="Verdana" w:cs="Arial"/>
          <w:bCs/>
          <w:sz w:val="18"/>
          <w:szCs w:val="18"/>
        </w:rPr>
      </w:pPr>
      <w:r>
        <w:rPr>
          <w:rFonts w:ascii="Verdana" w:hAnsi="Verdana" w:cs="Arial"/>
          <w:sz w:val="18"/>
          <w:szCs w:val="18"/>
        </w:rPr>
        <w:t xml:space="preserve">Daarnaast wordt bij dit instrument de bijdrage voor </w:t>
      </w:r>
      <w:proofErr w:type="spellStart"/>
      <w:r>
        <w:rPr>
          <w:rFonts w:ascii="Verdana" w:hAnsi="Verdana" w:cs="Arial"/>
          <w:sz w:val="18"/>
          <w:szCs w:val="18"/>
        </w:rPr>
        <w:t>Digi</w:t>
      </w:r>
      <w:proofErr w:type="spellEnd"/>
      <w:r>
        <w:rPr>
          <w:rFonts w:ascii="Verdana" w:hAnsi="Verdana" w:cs="Arial"/>
          <w:sz w:val="18"/>
          <w:szCs w:val="18"/>
        </w:rPr>
        <w:t>-Inkoop verantwoord, zie ook de toelichting hierboven bij Bedrijfsvoering Rijk.</w:t>
      </w:r>
    </w:p>
    <w:p w:rsidR="00541763" w:rsidRDefault="00541763" w:rsidP="00541763">
      <w:pPr>
        <w:rPr>
          <w:rFonts w:ascii="Verdana" w:hAnsi="Verdana" w:cs="Arial"/>
          <w:sz w:val="18"/>
          <w:szCs w:val="18"/>
        </w:rPr>
      </w:pPr>
    </w:p>
    <w:p w:rsidR="00541763" w:rsidRDefault="00541763" w:rsidP="00541763">
      <w:pPr>
        <w:rPr>
          <w:rFonts w:ascii="Verdana" w:hAnsi="Verdana" w:cs="Arial"/>
          <w:b/>
          <w:sz w:val="18"/>
          <w:szCs w:val="18"/>
        </w:rPr>
      </w:pPr>
      <w:r w:rsidRPr="008B6BF1">
        <w:rPr>
          <w:rFonts w:ascii="Verdana" w:hAnsi="Verdana" w:cs="Arial"/>
          <w:b/>
          <w:sz w:val="18"/>
          <w:szCs w:val="18"/>
        </w:rPr>
        <w:t>Eigenaarsbijdrage</w:t>
      </w:r>
    </w:p>
    <w:p w:rsidR="00541763" w:rsidRDefault="00541763" w:rsidP="00541763">
      <w:pPr>
        <w:rPr>
          <w:rFonts w:ascii="Verdana" w:hAnsi="Verdana"/>
          <w:b/>
          <w:sz w:val="18"/>
          <w:szCs w:val="18"/>
        </w:rPr>
      </w:pPr>
      <w:r>
        <w:rPr>
          <w:rFonts w:ascii="Verdana" w:hAnsi="Verdana" w:cs="Arial"/>
          <w:sz w:val="18"/>
          <w:szCs w:val="18"/>
        </w:rPr>
        <w:t>Dit</w:t>
      </w:r>
      <w:r w:rsidRPr="003B57A1">
        <w:rPr>
          <w:rFonts w:ascii="Verdana" w:hAnsi="Verdana" w:cs="Arial"/>
          <w:sz w:val="18"/>
          <w:szCs w:val="18"/>
        </w:rPr>
        <w:t xml:space="preserve"> betreft </w:t>
      </w:r>
      <w:r>
        <w:rPr>
          <w:rFonts w:ascii="Verdana" w:hAnsi="Verdana" w:cs="Arial"/>
          <w:sz w:val="18"/>
          <w:szCs w:val="18"/>
        </w:rPr>
        <w:t>een extra bijdrage aan de exploitatie van het agentschap Uitvoeringsorganisatie Bedrijfsvoering Rijk (UBR) over 2014 om te voorkomen dat er ultimo 2014 een negatief eigen vermogen ontstaat.</w:t>
      </w:r>
    </w:p>
    <w:p w:rsidR="00541763" w:rsidRPr="003B57A1" w:rsidRDefault="00541763" w:rsidP="00541763">
      <w:pPr>
        <w:rPr>
          <w:rFonts w:ascii="Verdana" w:hAnsi="Verdana" w:cs="Arial"/>
          <w:sz w:val="18"/>
          <w:szCs w:val="18"/>
        </w:rPr>
      </w:pPr>
      <w:r w:rsidRPr="003B57A1">
        <w:rPr>
          <w:rFonts w:ascii="Verdana" w:hAnsi="Verdana" w:cs="Arial"/>
          <w:sz w:val="18"/>
          <w:szCs w:val="18"/>
        </w:rPr>
        <w:br w:type="page"/>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211EF7">
        <w:rPr>
          <w:rFonts w:ascii="Verdana" w:hAnsi="Verdana" w:cs="Arial"/>
          <w:b/>
          <w:sz w:val="18"/>
          <w:szCs w:val="18"/>
        </w:rPr>
        <w:fldChar w:fldCharType="begin"/>
      </w:r>
      <w:r w:rsidRPr="00211EF7">
        <w:rPr>
          <w:rFonts w:ascii="Verdana" w:hAnsi="Verdana" w:cs="Arial"/>
          <w:b/>
          <w:sz w:val="18"/>
          <w:szCs w:val="18"/>
        </w:rPr>
        <w:instrText xml:space="preserve"> LINK Excel.Sheet.8 "\\\\Group01.adfr.intern\\Groepsdata\\GD\\FB\\Begroting\\2014\\NJN2014\\NJN2014 H18.xlsx!art6!R1K1:R30K6" "" \a \p \f B \f B </w:instrText>
      </w:r>
      <w:r w:rsidRPr="00211EF7">
        <w:rPr>
          <w:rFonts w:ascii="Verdana" w:hAnsi="Verdana" w:cs="Arial"/>
          <w:b/>
          <w:sz w:val="18"/>
          <w:szCs w:val="18"/>
        </w:rPr>
        <w:fldChar w:fldCharType="separate"/>
      </w:r>
      <w:r>
        <w:rPr>
          <w:rFonts w:ascii="Verdana" w:hAnsi="Verdana" w:cs="Arial"/>
          <w:b/>
          <w:noProof/>
          <w:sz w:val="18"/>
          <w:szCs w:val="18"/>
        </w:rPr>
        <w:drawing>
          <wp:inline distT="0" distB="0" distL="0" distR="0">
            <wp:extent cx="4924425" cy="60483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6048375"/>
                    </a:xfrm>
                    <a:prstGeom prst="rect">
                      <a:avLst/>
                    </a:prstGeom>
                    <a:noFill/>
                    <a:ln>
                      <a:noFill/>
                    </a:ln>
                  </pic:spPr>
                </pic:pic>
              </a:graphicData>
            </a:graphic>
          </wp:inline>
        </w:drawing>
      </w:r>
      <w:r w:rsidRPr="00211EF7">
        <w:rPr>
          <w:rFonts w:ascii="Verdana" w:hAnsi="Verdana" w:cs="Arial"/>
          <w:b/>
          <w:sz w:val="18"/>
          <w:szCs w:val="18"/>
        </w:rPr>
        <w:fldChar w:fldCharType="end"/>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t xml:space="preserve">6.1 </w:t>
      </w:r>
      <w:r w:rsidRPr="008D2EA8">
        <w:rPr>
          <w:rFonts w:ascii="Verdana" w:hAnsi="Verdana" w:cs="Arial"/>
          <w:b/>
          <w:sz w:val="18"/>
          <w:szCs w:val="18"/>
        </w:rPr>
        <w:t xml:space="preserve">Een doelmatige uitvoeringspraktijk van de </w:t>
      </w:r>
      <w:proofErr w:type="spellStart"/>
      <w:r w:rsidRPr="008D2EA8">
        <w:rPr>
          <w:rFonts w:ascii="Verdana" w:hAnsi="Verdana" w:cs="Arial"/>
          <w:b/>
          <w:sz w:val="18"/>
          <w:szCs w:val="18"/>
        </w:rPr>
        <w:t>rijkshuisvesting</w:t>
      </w:r>
      <w:proofErr w:type="spellEnd"/>
    </w:p>
    <w:p w:rsidR="00541763" w:rsidRPr="001D29D9" w:rsidRDefault="00541763" w:rsidP="00541763">
      <w:pPr>
        <w:rPr>
          <w:rFonts w:ascii="Verdana" w:hAnsi="Verdana" w:cs="Arial"/>
          <w:b/>
          <w:sz w:val="18"/>
          <w:szCs w:val="18"/>
        </w:rPr>
      </w:pPr>
      <w:r w:rsidRPr="001D29D9">
        <w:rPr>
          <w:rFonts w:ascii="Verdana" w:hAnsi="Verdana" w:cs="Arial"/>
          <w:b/>
          <w:sz w:val="18"/>
          <w:szCs w:val="18"/>
        </w:rPr>
        <w:t xml:space="preserve">Bijdrage aan </w:t>
      </w:r>
      <w:proofErr w:type="spellStart"/>
      <w:r w:rsidRPr="001D29D9">
        <w:rPr>
          <w:rFonts w:ascii="Verdana" w:hAnsi="Verdana" w:cs="Arial"/>
          <w:b/>
          <w:sz w:val="18"/>
          <w:szCs w:val="18"/>
        </w:rPr>
        <w:t>Rgd</w:t>
      </w:r>
      <w:proofErr w:type="spellEnd"/>
      <w:r w:rsidRPr="001D29D9">
        <w:rPr>
          <w:rFonts w:ascii="Verdana" w:hAnsi="Verdana" w:cs="Arial"/>
          <w:b/>
          <w:sz w:val="18"/>
          <w:szCs w:val="18"/>
        </w:rPr>
        <w:t xml:space="preserve"> voor huisvesting Koninklijk Huis, </w:t>
      </w:r>
      <w:proofErr w:type="spellStart"/>
      <w:r w:rsidRPr="001D29D9">
        <w:rPr>
          <w:rFonts w:ascii="Verdana" w:hAnsi="Verdana" w:cs="Arial"/>
          <w:b/>
          <w:sz w:val="18"/>
          <w:szCs w:val="18"/>
        </w:rPr>
        <w:t>HoCosta’s</w:t>
      </w:r>
      <w:proofErr w:type="spellEnd"/>
      <w:r w:rsidRPr="001D29D9">
        <w:rPr>
          <w:rFonts w:ascii="Verdana" w:hAnsi="Verdana" w:cs="Arial"/>
          <w:b/>
          <w:sz w:val="18"/>
          <w:szCs w:val="18"/>
        </w:rPr>
        <w:t xml:space="preserve"> en AZ</w:t>
      </w:r>
    </w:p>
    <w:p w:rsidR="00541763" w:rsidRPr="008B1A27" w:rsidRDefault="00541763" w:rsidP="00541763">
      <w:pPr>
        <w:rPr>
          <w:rFonts w:ascii="Verdana" w:hAnsi="Verdana" w:cs="Arial"/>
          <w:sz w:val="18"/>
          <w:szCs w:val="18"/>
        </w:rPr>
      </w:pPr>
      <w:r w:rsidRPr="008B1A27">
        <w:rPr>
          <w:rFonts w:ascii="Verdana" w:hAnsi="Verdana" w:cs="Arial"/>
          <w:sz w:val="18"/>
          <w:szCs w:val="18"/>
        </w:rPr>
        <w:t xml:space="preserve">Er zijn extra kosten gemaakt voor onderhoud aan de beveiliging van de Koninklijke Woon- en Werkverblijven. Deels zijn dit kosten als gevolg van activiteiten die georganiseerd zijn bij Huis ten Bosch ten tijde van de Nucleair Security </w:t>
      </w:r>
      <w:proofErr w:type="spellStart"/>
      <w:r w:rsidRPr="008B1A27">
        <w:rPr>
          <w:rFonts w:ascii="Verdana" w:hAnsi="Verdana" w:cs="Arial"/>
          <w:sz w:val="18"/>
          <w:szCs w:val="18"/>
        </w:rPr>
        <w:t>Summit</w:t>
      </w:r>
      <w:proofErr w:type="spellEnd"/>
      <w:r w:rsidRPr="008B1A27">
        <w:rPr>
          <w:rFonts w:ascii="Verdana" w:hAnsi="Verdana" w:cs="Arial"/>
          <w:sz w:val="18"/>
          <w:szCs w:val="18"/>
        </w:rPr>
        <w:t xml:space="preserve"> en deels betreft dit kosten van de recent afgeronde verbouwing van Noordeinde 66. De uitgaven worden gedekt binnen het artikel vanuit </w:t>
      </w:r>
      <w:proofErr w:type="spellStart"/>
      <w:r w:rsidRPr="008B1A27">
        <w:rPr>
          <w:rFonts w:ascii="Verdana" w:hAnsi="Verdana" w:cs="Arial"/>
          <w:sz w:val="18"/>
          <w:szCs w:val="18"/>
        </w:rPr>
        <w:t>meerontvangsten</w:t>
      </w:r>
      <w:proofErr w:type="spellEnd"/>
      <w:r w:rsidRPr="008B1A27">
        <w:rPr>
          <w:rFonts w:ascii="Verdana" w:hAnsi="Verdana" w:cs="Arial"/>
          <w:sz w:val="18"/>
          <w:szCs w:val="18"/>
        </w:rPr>
        <w:t xml:space="preserve"> omdat voorschotten uit 2012 en 2013 dit jaar afgerekend worden.</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Pr>
          <w:rFonts w:ascii="Verdana" w:hAnsi="Verdana" w:cs="Arial"/>
          <w:b/>
          <w:sz w:val="18"/>
          <w:szCs w:val="18"/>
        </w:rPr>
        <w:t xml:space="preserve">6.2 Beheer materiële activa </w:t>
      </w:r>
    </w:p>
    <w:p w:rsidR="00541763" w:rsidRPr="000C483C" w:rsidRDefault="00541763" w:rsidP="00541763">
      <w:pPr>
        <w:rPr>
          <w:rFonts w:ascii="Verdana" w:hAnsi="Verdana" w:cs="Arial"/>
          <w:b/>
          <w:sz w:val="18"/>
          <w:szCs w:val="18"/>
        </w:rPr>
      </w:pPr>
      <w:r w:rsidRPr="000C483C">
        <w:rPr>
          <w:rFonts w:ascii="Verdana" w:hAnsi="Verdana" w:cs="Arial"/>
          <w:b/>
          <w:sz w:val="18"/>
          <w:szCs w:val="18"/>
        </w:rPr>
        <w:t>Beheer en plankosten</w:t>
      </w:r>
    </w:p>
    <w:p w:rsidR="00541763" w:rsidRDefault="00541763" w:rsidP="00541763">
      <w:pPr>
        <w:rPr>
          <w:rFonts w:ascii="Verdana" w:hAnsi="Verdana" w:cs="Arial"/>
          <w:sz w:val="18"/>
          <w:szCs w:val="18"/>
        </w:rPr>
      </w:pPr>
      <w:r w:rsidRPr="000C483C">
        <w:rPr>
          <w:rFonts w:ascii="Verdana" w:hAnsi="Verdana" w:cs="Arial"/>
          <w:sz w:val="18"/>
          <w:szCs w:val="18"/>
        </w:rPr>
        <w:t xml:space="preserve">De meeropbrengsten van de specifieke vervreemdingen (grondverkopen Groningen </w:t>
      </w:r>
      <w:proofErr w:type="spellStart"/>
      <w:r w:rsidRPr="000C483C">
        <w:rPr>
          <w:rFonts w:ascii="Verdana" w:hAnsi="Verdana" w:cs="Arial"/>
          <w:sz w:val="18"/>
          <w:szCs w:val="18"/>
        </w:rPr>
        <w:t>Seaports</w:t>
      </w:r>
      <w:proofErr w:type="spellEnd"/>
      <w:r w:rsidRPr="000C483C">
        <w:rPr>
          <w:rFonts w:ascii="Verdana" w:hAnsi="Verdana" w:cs="Arial"/>
          <w:sz w:val="18"/>
          <w:szCs w:val="18"/>
        </w:rPr>
        <w:t>) worden ingezet voor problematiek Plan en beheer e</w:t>
      </w:r>
      <w:r>
        <w:rPr>
          <w:rFonts w:ascii="Verdana" w:hAnsi="Verdana" w:cs="Arial"/>
          <w:sz w:val="18"/>
          <w:szCs w:val="18"/>
        </w:rPr>
        <w:t xml:space="preserve">n zakelijke lasten. </w:t>
      </w:r>
    </w:p>
    <w:p w:rsidR="00541763" w:rsidRDefault="00541763" w:rsidP="00541763">
      <w:pPr>
        <w:rPr>
          <w:rFonts w:ascii="Verdana" w:hAnsi="Verdana" w:cs="Arial"/>
          <w:b/>
          <w:sz w:val="18"/>
          <w:szCs w:val="18"/>
        </w:rPr>
      </w:pPr>
    </w:p>
    <w:p w:rsidR="00541763" w:rsidRDefault="00541763" w:rsidP="00541763">
      <w:pPr>
        <w:rPr>
          <w:rFonts w:ascii="Verdana" w:hAnsi="Verdana" w:cs="Arial"/>
          <w:b/>
          <w:sz w:val="18"/>
          <w:szCs w:val="18"/>
        </w:rPr>
      </w:pPr>
      <w:r w:rsidRPr="000C483C">
        <w:rPr>
          <w:rFonts w:ascii="Verdana" w:hAnsi="Verdana" w:cs="Arial"/>
          <w:b/>
          <w:sz w:val="18"/>
          <w:szCs w:val="18"/>
        </w:rPr>
        <w:t>Zakelijke lasten</w:t>
      </w:r>
    </w:p>
    <w:p w:rsidR="00541763" w:rsidRPr="000C483C" w:rsidRDefault="00541763" w:rsidP="00541763">
      <w:pPr>
        <w:rPr>
          <w:rFonts w:ascii="Verdana" w:hAnsi="Verdana" w:cs="Arial"/>
          <w:sz w:val="18"/>
          <w:szCs w:val="18"/>
        </w:rPr>
      </w:pPr>
      <w:r w:rsidRPr="000C483C">
        <w:rPr>
          <w:rFonts w:ascii="Verdana" w:hAnsi="Verdana" w:cs="Arial"/>
          <w:sz w:val="18"/>
          <w:szCs w:val="18"/>
        </w:rPr>
        <w:t xml:space="preserve">Er zijn meer gebouwen dan verwacht in portefeuille waardoor ook de zakelijke lasten hoger zijn. Dekking vindt plaats via </w:t>
      </w:r>
      <w:proofErr w:type="spellStart"/>
      <w:r w:rsidRPr="000C483C">
        <w:rPr>
          <w:rFonts w:ascii="Verdana" w:hAnsi="Verdana" w:cs="Arial"/>
          <w:sz w:val="18"/>
          <w:szCs w:val="18"/>
        </w:rPr>
        <w:t>meerontvangsten</w:t>
      </w:r>
      <w:proofErr w:type="spellEnd"/>
      <w:r w:rsidRPr="000C483C">
        <w:rPr>
          <w:rFonts w:ascii="Verdana" w:hAnsi="Verdana" w:cs="Arial"/>
          <w:sz w:val="18"/>
          <w:szCs w:val="18"/>
        </w:rPr>
        <w:t xml:space="preserve"> vervreemding</w:t>
      </w:r>
      <w:r>
        <w:rPr>
          <w:rFonts w:ascii="Verdana" w:hAnsi="Verdana" w:cs="Arial"/>
          <w:sz w:val="18"/>
          <w:szCs w:val="18"/>
        </w:rPr>
        <w:t>.</w:t>
      </w:r>
    </w:p>
    <w:p w:rsidR="00541763" w:rsidRPr="000C483C" w:rsidRDefault="00541763" w:rsidP="00541763">
      <w:pPr>
        <w:rPr>
          <w:rFonts w:ascii="Verdana" w:hAnsi="Verdana" w:cs="Arial"/>
          <w:b/>
          <w:sz w:val="18"/>
          <w:szCs w:val="18"/>
        </w:rPr>
      </w:pPr>
    </w:p>
    <w:p w:rsidR="00541763" w:rsidRPr="008D2EA8" w:rsidRDefault="00541763" w:rsidP="00541763">
      <w:pPr>
        <w:rPr>
          <w:rFonts w:ascii="Verdana" w:hAnsi="Verdana" w:cs="Arial"/>
          <w:b/>
          <w:sz w:val="18"/>
          <w:szCs w:val="18"/>
        </w:rPr>
      </w:pPr>
    </w:p>
    <w:p w:rsidR="00541763" w:rsidRPr="008D2EA8" w:rsidRDefault="00541763" w:rsidP="00541763">
      <w:pPr>
        <w:rPr>
          <w:rFonts w:ascii="Verdana" w:hAnsi="Verdana" w:cs="Arial"/>
          <w:b/>
          <w:bCs/>
          <w:sz w:val="18"/>
          <w:szCs w:val="18"/>
        </w:rPr>
      </w:pPr>
      <w:r>
        <w:rPr>
          <w:rFonts w:ascii="Verdana" w:hAnsi="Verdana" w:cs="Arial"/>
          <w:b/>
          <w:bCs/>
          <w:sz w:val="18"/>
          <w:szCs w:val="18"/>
        </w:rPr>
        <w:lastRenderedPageBreak/>
        <w:t>3</w:t>
      </w:r>
      <w:r w:rsidRPr="008D2EA8">
        <w:rPr>
          <w:rFonts w:ascii="Verdana" w:hAnsi="Verdana" w:cs="Arial"/>
          <w:b/>
          <w:bCs/>
          <w:sz w:val="18"/>
          <w:szCs w:val="18"/>
        </w:rPr>
        <w:t xml:space="preserve">. Baten-lastenagentschappen </w:t>
      </w:r>
    </w:p>
    <w:p w:rsidR="00541763" w:rsidRPr="008D2EA8" w:rsidRDefault="00541763" w:rsidP="00541763">
      <w:pPr>
        <w:rPr>
          <w:rFonts w:ascii="Verdana" w:hAnsi="Verdana" w:cs="Arial"/>
          <w:b/>
          <w:bCs/>
          <w:sz w:val="18"/>
          <w:szCs w:val="18"/>
        </w:rPr>
      </w:pPr>
    </w:p>
    <w:p w:rsidR="00541763" w:rsidRPr="008E3F8A" w:rsidRDefault="00541763" w:rsidP="00541763">
      <w:pPr>
        <w:rPr>
          <w:rFonts w:ascii="Verdana" w:hAnsi="Verdana"/>
          <w:b/>
          <w:sz w:val="18"/>
          <w:szCs w:val="18"/>
        </w:rPr>
      </w:pPr>
      <w:r w:rsidRPr="008E3F8A">
        <w:rPr>
          <w:rFonts w:ascii="Verdana" w:hAnsi="Verdana"/>
          <w:b/>
          <w:sz w:val="18"/>
          <w:szCs w:val="18"/>
        </w:rPr>
        <w:t xml:space="preserve">3.1 Shared Service Centrum-ICT Haaglanden (SSC-ICT Haaglanden) </w:t>
      </w:r>
    </w:p>
    <w:p w:rsidR="00541763" w:rsidRDefault="00541763" w:rsidP="00541763">
      <w:pPr>
        <w:spacing w:line="240" w:lineRule="atLeast"/>
        <w:rPr>
          <w:rFonts w:ascii="Verdana" w:hAnsi="Verdana"/>
          <w:b/>
          <w:bCs/>
          <w:sz w:val="18"/>
          <w:szCs w:val="18"/>
        </w:rPr>
      </w:pPr>
    </w:p>
    <w:p w:rsidR="00541763" w:rsidRDefault="00541763" w:rsidP="00541763">
      <w:pPr>
        <w:spacing w:line="240" w:lineRule="atLeast"/>
        <w:rPr>
          <w:rFonts w:ascii="Verdana" w:hAnsi="Verdana"/>
          <w:b/>
          <w:bCs/>
          <w:sz w:val="18"/>
          <w:szCs w:val="18"/>
        </w:rPr>
      </w:pPr>
      <w:r>
        <w:rPr>
          <w:rFonts w:ascii="Verdana" w:hAnsi="Verdana"/>
          <w:b/>
          <w:bCs/>
          <w:sz w:val="18"/>
          <w:szCs w:val="18"/>
        </w:rPr>
        <w:t>Exploitatie</w:t>
      </w:r>
    </w:p>
    <w:p w:rsidR="00541763" w:rsidRDefault="00541763" w:rsidP="00541763">
      <w:pPr>
        <w:spacing w:line="240" w:lineRule="atLeast"/>
        <w:rPr>
          <w:rFonts w:ascii="Verdana" w:hAnsi="Verdana"/>
          <w:b/>
          <w:bCs/>
          <w:sz w:val="18"/>
          <w:szCs w:val="18"/>
        </w:rPr>
      </w:pPr>
    </w:p>
    <w:tbl>
      <w:tblPr>
        <w:tblW w:w="8480" w:type="dxa"/>
        <w:tblInd w:w="55" w:type="dxa"/>
        <w:tblCellMar>
          <w:left w:w="70" w:type="dxa"/>
          <w:right w:w="70" w:type="dxa"/>
        </w:tblCellMar>
        <w:tblLook w:val="04A0" w:firstRow="1" w:lastRow="0" w:firstColumn="1" w:lastColumn="0" w:noHBand="0" w:noVBand="1"/>
      </w:tblPr>
      <w:tblGrid>
        <w:gridCol w:w="2800"/>
        <w:gridCol w:w="1420"/>
        <w:gridCol w:w="1420"/>
        <w:gridCol w:w="1420"/>
        <w:gridCol w:w="1420"/>
      </w:tblGrid>
      <w:tr w:rsidR="00541763" w:rsidRPr="00D3392C" w:rsidTr="0074692B">
        <w:trPr>
          <w:trHeight w:val="225"/>
        </w:trPr>
        <w:tc>
          <w:tcPr>
            <w:tcW w:w="7060" w:type="dxa"/>
            <w:gridSpan w:val="4"/>
            <w:tcBorders>
              <w:top w:val="nil"/>
              <w:left w:val="nil"/>
              <w:bottom w:val="nil"/>
              <w:right w:val="nil"/>
            </w:tcBorders>
            <w:shd w:val="clear" w:color="000000" w:fill="000000"/>
            <w:noWrap/>
            <w:vAlign w:val="bottom"/>
            <w:hideMark/>
          </w:tcPr>
          <w:p w:rsidR="00541763" w:rsidRPr="00D3392C" w:rsidRDefault="00541763" w:rsidP="0074692B">
            <w:pPr>
              <w:rPr>
                <w:rFonts w:ascii="Arial" w:hAnsi="Arial" w:cs="Arial"/>
                <w:b/>
                <w:bCs/>
                <w:color w:val="FFFFFF"/>
                <w:sz w:val="16"/>
                <w:szCs w:val="16"/>
              </w:rPr>
            </w:pPr>
            <w:bookmarkStart w:id="1" w:name="RANGE!A1:E33"/>
            <w:r>
              <w:rPr>
                <w:rFonts w:ascii="Arial" w:hAnsi="Arial" w:cs="Arial"/>
                <w:b/>
                <w:bCs/>
                <w:color w:val="FFFFFF"/>
                <w:sz w:val="16"/>
                <w:szCs w:val="16"/>
              </w:rPr>
              <w:t xml:space="preserve">Exploitatieoverzicht </w:t>
            </w:r>
            <w:r w:rsidRPr="00D3392C">
              <w:rPr>
                <w:rFonts w:ascii="Arial" w:hAnsi="Arial" w:cs="Arial"/>
                <w:b/>
                <w:bCs/>
                <w:color w:val="FFFFFF"/>
                <w:sz w:val="16"/>
                <w:szCs w:val="16"/>
              </w:rPr>
              <w:t>Baten-lastenagentschap SSC ICT, 2e Suppletoire begroting 2014</w:t>
            </w:r>
            <w:bookmarkEnd w:id="1"/>
          </w:p>
        </w:tc>
        <w:tc>
          <w:tcPr>
            <w:tcW w:w="1420" w:type="dxa"/>
            <w:tcBorders>
              <w:top w:val="nil"/>
              <w:left w:val="nil"/>
              <w:bottom w:val="nil"/>
              <w:right w:val="nil"/>
            </w:tcBorders>
            <w:shd w:val="clear" w:color="000000" w:fill="000000"/>
            <w:noWrap/>
            <w:vAlign w:val="bottom"/>
            <w:hideMark/>
          </w:tcPr>
          <w:p w:rsidR="00541763" w:rsidRPr="00D3392C" w:rsidRDefault="00541763" w:rsidP="0074692B">
            <w:pPr>
              <w:rPr>
                <w:rFonts w:ascii="Arial" w:hAnsi="Arial" w:cs="Arial"/>
                <w:color w:val="FFFFFF"/>
                <w:sz w:val="16"/>
                <w:szCs w:val="16"/>
              </w:rPr>
            </w:pPr>
          </w:p>
        </w:tc>
      </w:tr>
      <w:tr w:rsidR="00541763" w:rsidRPr="00D3392C" w:rsidTr="0074692B">
        <w:trPr>
          <w:trHeight w:val="225"/>
        </w:trPr>
        <w:tc>
          <w:tcPr>
            <w:tcW w:w="2800" w:type="dxa"/>
            <w:tcBorders>
              <w:top w:val="nil"/>
              <w:left w:val="nil"/>
              <w:bottom w:val="nil"/>
              <w:right w:val="nil"/>
            </w:tcBorders>
            <w:shd w:val="clear" w:color="000000" w:fill="000000"/>
            <w:noWrap/>
            <w:vAlign w:val="bottom"/>
            <w:hideMark/>
          </w:tcPr>
          <w:p w:rsidR="00541763" w:rsidRPr="00D3392C" w:rsidRDefault="00541763" w:rsidP="0074692B">
            <w:pPr>
              <w:rPr>
                <w:rFonts w:ascii="Arial" w:hAnsi="Arial" w:cs="Arial"/>
                <w:b/>
                <w:bCs/>
                <w:color w:val="FFFFFF"/>
                <w:sz w:val="16"/>
                <w:szCs w:val="16"/>
              </w:rPr>
            </w:pPr>
            <w:r>
              <w:rPr>
                <w:rFonts w:ascii="Arial" w:hAnsi="Arial" w:cs="Arial"/>
                <w:b/>
                <w:bCs/>
                <w:color w:val="FFFFFF"/>
                <w:sz w:val="16"/>
                <w:szCs w:val="16"/>
              </w:rPr>
              <w:t>(b</w:t>
            </w:r>
            <w:r w:rsidRPr="00D3392C">
              <w:rPr>
                <w:rFonts w:ascii="Arial" w:hAnsi="Arial" w:cs="Arial"/>
                <w:b/>
                <w:bCs/>
                <w:color w:val="FFFFFF"/>
                <w:sz w:val="16"/>
                <w:szCs w:val="16"/>
              </w:rPr>
              <w:t>edragen x € 1 000</w:t>
            </w:r>
            <w:r>
              <w:rPr>
                <w:rFonts w:ascii="Arial" w:hAnsi="Arial" w:cs="Arial"/>
                <w:b/>
                <w:bCs/>
                <w:color w:val="FFFFFF"/>
                <w:sz w:val="16"/>
                <w:szCs w:val="16"/>
              </w:rPr>
              <w:t>)</w:t>
            </w:r>
          </w:p>
        </w:tc>
        <w:tc>
          <w:tcPr>
            <w:tcW w:w="1420" w:type="dxa"/>
            <w:tcBorders>
              <w:top w:val="nil"/>
              <w:left w:val="nil"/>
              <w:bottom w:val="nil"/>
              <w:right w:val="nil"/>
            </w:tcBorders>
            <w:shd w:val="clear" w:color="000000" w:fill="000000"/>
            <w:noWrap/>
            <w:vAlign w:val="bottom"/>
            <w:hideMark/>
          </w:tcPr>
          <w:p w:rsidR="00541763" w:rsidRPr="00D3392C" w:rsidRDefault="00541763" w:rsidP="0074692B">
            <w:pPr>
              <w:rPr>
                <w:rFonts w:ascii="Arial" w:hAnsi="Arial" w:cs="Arial"/>
                <w:color w:val="FFFFFF"/>
                <w:sz w:val="16"/>
                <w:szCs w:val="16"/>
              </w:rPr>
            </w:pPr>
            <w:r w:rsidRPr="00D3392C">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41763" w:rsidRPr="00D3392C" w:rsidRDefault="00541763" w:rsidP="0074692B">
            <w:pPr>
              <w:rPr>
                <w:rFonts w:ascii="Arial" w:hAnsi="Arial" w:cs="Arial"/>
                <w:color w:val="FFFFFF"/>
                <w:sz w:val="16"/>
                <w:szCs w:val="16"/>
              </w:rPr>
            </w:pPr>
            <w:r w:rsidRPr="00D3392C">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41763" w:rsidRPr="00D3392C" w:rsidRDefault="00541763" w:rsidP="0074692B">
            <w:pPr>
              <w:rPr>
                <w:rFonts w:ascii="Arial" w:hAnsi="Arial" w:cs="Arial"/>
                <w:color w:val="FFFFFF"/>
                <w:sz w:val="16"/>
                <w:szCs w:val="16"/>
              </w:rPr>
            </w:pPr>
            <w:r w:rsidRPr="00D3392C">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41763" w:rsidRPr="00D3392C" w:rsidRDefault="00541763" w:rsidP="0074692B">
            <w:pPr>
              <w:rPr>
                <w:rFonts w:ascii="Arial" w:hAnsi="Arial" w:cs="Arial"/>
                <w:color w:val="FFFFFF"/>
                <w:sz w:val="16"/>
                <w:szCs w:val="16"/>
              </w:rPr>
            </w:pPr>
            <w:r w:rsidRPr="00D3392C">
              <w:rPr>
                <w:rFonts w:ascii="Arial" w:hAnsi="Arial" w:cs="Arial"/>
                <w:color w:val="FFFFFF"/>
                <w:sz w:val="16"/>
                <w:szCs w:val="16"/>
              </w:rPr>
              <w:t> </w:t>
            </w:r>
          </w:p>
        </w:tc>
      </w:tr>
      <w:tr w:rsidR="00541763" w:rsidRPr="00D3392C" w:rsidTr="0074692B">
        <w:trPr>
          <w:trHeight w:val="225"/>
        </w:trPr>
        <w:tc>
          <w:tcPr>
            <w:tcW w:w="2800" w:type="dxa"/>
            <w:tcBorders>
              <w:top w:val="nil"/>
              <w:left w:val="nil"/>
              <w:bottom w:val="nil"/>
              <w:right w:val="nil"/>
            </w:tcBorders>
            <w:shd w:val="clear" w:color="000000" w:fill="FFFFFF"/>
            <w:hideMark/>
          </w:tcPr>
          <w:p w:rsidR="00541763" w:rsidRPr="00D3392C" w:rsidRDefault="00541763" w:rsidP="0074692B">
            <w:pPr>
              <w:rPr>
                <w:rFonts w:ascii="Arial" w:hAnsi="Arial" w:cs="Arial"/>
                <w:sz w:val="16"/>
                <w:szCs w:val="16"/>
              </w:rPr>
            </w:pPr>
            <w:r w:rsidRPr="00D3392C">
              <w:rPr>
                <w:rFonts w:ascii="Arial" w:hAnsi="Arial" w:cs="Arial"/>
                <w:sz w:val="16"/>
                <w:szCs w:val="16"/>
              </w:rPr>
              <w:t> </w:t>
            </w:r>
          </w:p>
        </w:tc>
        <w:tc>
          <w:tcPr>
            <w:tcW w:w="1420" w:type="dxa"/>
            <w:tcBorders>
              <w:top w:val="nil"/>
              <w:left w:val="nil"/>
              <w:bottom w:val="nil"/>
              <w:right w:val="nil"/>
            </w:tcBorders>
            <w:shd w:val="clear" w:color="000000" w:fill="FFFFFF"/>
            <w:hideMark/>
          </w:tcPr>
          <w:p w:rsidR="00541763" w:rsidRPr="00D3392C" w:rsidRDefault="00541763" w:rsidP="0074692B">
            <w:pPr>
              <w:jc w:val="center"/>
              <w:rPr>
                <w:rFonts w:ascii="Arial" w:hAnsi="Arial" w:cs="Arial"/>
                <w:sz w:val="16"/>
                <w:szCs w:val="16"/>
              </w:rPr>
            </w:pPr>
            <w:r w:rsidRPr="00D3392C">
              <w:rPr>
                <w:rFonts w:ascii="Arial" w:hAnsi="Arial" w:cs="Arial"/>
                <w:sz w:val="16"/>
                <w:szCs w:val="16"/>
              </w:rPr>
              <w:t>(1)</w:t>
            </w:r>
          </w:p>
        </w:tc>
        <w:tc>
          <w:tcPr>
            <w:tcW w:w="1420" w:type="dxa"/>
            <w:tcBorders>
              <w:top w:val="nil"/>
              <w:left w:val="nil"/>
              <w:bottom w:val="nil"/>
              <w:right w:val="nil"/>
            </w:tcBorders>
            <w:shd w:val="clear" w:color="000000" w:fill="FFFFFF"/>
            <w:hideMark/>
          </w:tcPr>
          <w:p w:rsidR="00541763" w:rsidRPr="00D3392C" w:rsidRDefault="00541763" w:rsidP="0074692B">
            <w:pPr>
              <w:jc w:val="center"/>
              <w:rPr>
                <w:rFonts w:ascii="Arial" w:hAnsi="Arial" w:cs="Arial"/>
                <w:sz w:val="16"/>
                <w:szCs w:val="16"/>
              </w:rPr>
            </w:pPr>
            <w:r w:rsidRPr="00D3392C">
              <w:rPr>
                <w:rFonts w:ascii="Arial" w:hAnsi="Arial" w:cs="Arial"/>
                <w:sz w:val="16"/>
                <w:szCs w:val="16"/>
              </w:rPr>
              <w:t>(2)</w:t>
            </w:r>
          </w:p>
        </w:tc>
        <w:tc>
          <w:tcPr>
            <w:tcW w:w="1420" w:type="dxa"/>
            <w:tcBorders>
              <w:top w:val="nil"/>
              <w:left w:val="nil"/>
              <w:bottom w:val="nil"/>
              <w:right w:val="nil"/>
            </w:tcBorders>
            <w:shd w:val="clear" w:color="000000" w:fill="FFFFFF"/>
            <w:hideMark/>
          </w:tcPr>
          <w:p w:rsidR="00541763" w:rsidRPr="00D3392C" w:rsidRDefault="00541763" w:rsidP="0074692B">
            <w:pPr>
              <w:jc w:val="center"/>
              <w:rPr>
                <w:rFonts w:ascii="Arial" w:hAnsi="Arial" w:cs="Arial"/>
                <w:sz w:val="16"/>
                <w:szCs w:val="16"/>
              </w:rPr>
            </w:pPr>
            <w:r w:rsidRPr="00D3392C">
              <w:rPr>
                <w:rFonts w:ascii="Arial" w:hAnsi="Arial" w:cs="Arial"/>
                <w:sz w:val="16"/>
                <w:szCs w:val="16"/>
              </w:rPr>
              <w:t>(3)</w:t>
            </w:r>
          </w:p>
        </w:tc>
        <w:tc>
          <w:tcPr>
            <w:tcW w:w="1420" w:type="dxa"/>
            <w:tcBorders>
              <w:top w:val="nil"/>
              <w:left w:val="nil"/>
              <w:bottom w:val="nil"/>
              <w:right w:val="nil"/>
            </w:tcBorders>
            <w:shd w:val="clear" w:color="000000" w:fill="FFFFFF"/>
            <w:hideMark/>
          </w:tcPr>
          <w:p w:rsidR="00541763" w:rsidRPr="00D3392C" w:rsidRDefault="00541763" w:rsidP="0074692B">
            <w:pPr>
              <w:jc w:val="center"/>
              <w:rPr>
                <w:rFonts w:ascii="Arial" w:hAnsi="Arial" w:cs="Arial"/>
                <w:sz w:val="16"/>
                <w:szCs w:val="16"/>
              </w:rPr>
            </w:pPr>
            <w:r w:rsidRPr="00D3392C">
              <w:rPr>
                <w:rFonts w:ascii="Arial" w:hAnsi="Arial" w:cs="Arial"/>
                <w:sz w:val="16"/>
                <w:szCs w:val="16"/>
              </w:rPr>
              <w:t>(4)=(1)+(2)+(3)</w:t>
            </w:r>
          </w:p>
        </w:tc>
      </w:tr>
      <w:tr w:rsidR="00541763" w:rsidRPr="00D3392C" w:rsidTr="0074692B">
        <w:trPr>
          <w:trHeight w:val="780"/>
        </w:trPr>
        <w:tc>
          <w:tcPr>
            <w:tcW w:w="2800" w:type="dxa"/>
            <w:tcBorders>
              <w:top w:val="single" w:sz="4" w:space="0" w:color="auto"/>
              <w:left w:val="nil"/>
              <w:bottom w:val="single" w:sz="4" w:space="0" w:color="auto"/>
              <w:right w:val="nil"/>
            </w:tcBorders>
            <w:shd w:val="clear" w:color="000000" w:fill="FFFFFF"/>
            <w:hideMark/>
          </w:tcPr>
          <w:p w:rsidR="00541763" w:rsidRPr="00D3392C" w:rsidRDefault="00541763" w:rsidP="0074692B">
            <w:pPr>
              <w:rPr>
                <w:rFonts w:ascii="Arial" w:hAnsi="Arial" w:cs="Arial"/>
                <w:sz w:val="16"/>
                <w:szCs w:val="16"/>
              </w:rPr>
            </w:pPr>
            <w:r w:rsidRPr="00D3392C">
              <w:rPr>
                <w:rFonts w:ascii="Arial" w:hAnsi="Arial" w:cs="Arial"/>
                <w:sz w:val="16"/>
                <w:szCs w:val="16"/>
              </w:rPr>
              <w:t>Omschrijving</w:t>
            </w:r>
          </w:p>
        </w:tc>
        <w:tc>
          <w:tcPr>
            <w:tcW w:w="1420" w:type="dxa"/>
            <w:tcBorders>
              <w:top w:val="single" w:sz="4" w:space="0" w:color="auto"/>
              <w:left w:val="nil"/>
              <w:bottom w:val="single" w:sz="4" w:space="0" w:color="auto"/>
              <w:right w:val="nil"/>
            </w:tcBorders>
            <w:shd w:val="clear" w:color="000000" w:fill="FFFFFF"/>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Oorspronkelijk vastgestelde begroting</w:t>
            </w:r>
          </w:p>
        </w:tc>
        <w:tc>
          <w:tcPr>
            <w:tcW w:w="1420" w:type="dxa"/>
            <w:tcBorders>
              <w:top w:val="single" w:sz="4" w:space="0" w:color="auto"/>
              <w:left w:val="nil"/>
              <w:bottom w:val="single" w:sz="4" w:space="0" w:color="auto"/>
              <w:right w:val="nil"/>
            </w:tcBorders>
            <w:shd w:val="clear" w:color="000000" w:fill="FFFFFF"/>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 xml:space="preserve"> Mutaties (+ of -) 1e suppletoire begroting</w:t>
            </w:r>
          </w:p>
        </w:tc>
        <w:tc>
          <w:tcPr>
            <w:tcW w:w="1420" w:type="dxa"/>
            <w:tcBorders>
              <w:top w:val="single" w:sz="4" w:space="0" w:color="auto"/>
              <w:left w:val="nil"/>
              <w:bottom w:val="single" w:sz="4" w:space="0" w:color="auto"/>
              <w:right w:val="nil"/>
            </w:tcBorders>
            <w:shd w:val="clear" w:color="000000" w:fill="FFFFFF"/>
            <w:hideMark/>
          </w:tcPr>
          <w:p w:rsidR="00541763" w:rsidRPr="00D3392C" w:rsidRDefault="00541763" w:rsidP="0074692B">
            <w:pPr>
              <w:jc w:val="right"/>
              <w:rPr>
                <w:rFonts w:ascii="Arial" w:hAnsi="Arial" w:cs="Arial"/>
                <w:sz w:val="16"/>
                <w:szCs w:val="16"/>
              </w:rPr>
            </w:pPr>
            <w:r>
              <w:rPr>
                <w:rFonts w:ascii="Arial" w:hAnsi="Arial" w:cs="Arial"/>
                <w:sz w:val="16"/>
                <w:szCs w:val="16"/>
              </w:rPr>
              <w:t xml:space="preserve"> Mutaties (+ of -) 2</w:t>
            </w:r>
            <w:r w:rsidRPr="00D3392C">
              <w:rPr>
                <w:rFonts w:ascii="Arial" w:hAnsi="Arial" w:cs="Arial"/>
                <w:sz w:val="16"/>
                <w:szCs w:val="16"/>
              </w:rPr>
              <w:t>e suppletoire begroting</w:t>
            </w:r>
          </w:p>
        </w:tc>
        <w:tc>
          <w:tcPr>
            <w:tcW w:w="1420" w:type="dxa"/>
            <w:tcBorders>
              <w:top w:val="single" w:sz="4" w:space="0" w:color="auto"/>
              <w:left w:val="nil"/>
              <w:bottom w:val="single" w:sz="4" w:space="0" w:color="auto"/>
              <w:right w:val="nil"/>
            </w:tcBorders>
            <w:shd w:val="clear" w:color="000000" w:fill="FFFFFF"/>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Totaal geraamd</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b/>
                <w:bCs/>
                <w:sz w:val="16"/>
                <w:szCs w:val="16"/>
              </w:rPr>
            </w:pPr>
            <w:r w:rsidRPr="00D3392C">
              <w:rPr>
                <w:rFonts w:ascii="Arial" w:hAnsi="Arial" w:cs="Arial"/>
                <w:b/>
                <w:bCs/>
                <w:sz w:val="16"/>
                <w:szCs w:val="16"/>
              </w:rPr>
              <w:t>Baten</w:t>
            </w:r>
          </w:p>
        </w:tc>
        <w:tc>
          <w:tcPr>
            <w:tcW w:w="1420" w:type="dxa"/>
            <w:tcBorders>
              <w:top w:val="nil"/>
              <w:left w:val="nil"/>
              <w:bottom w:val="nil"/>
              <w:right w:val="nil"/>
            </w:tcBorders>
            <w:shd w:val="clear" w:color="auto" w:fill="auto"/>
            <w:noWrap/>
            <w:vAlign w:val="bottom"/>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541763" w:rsidRPr="00D3392C" w:rsidRDefault="00541763" w:rsidP="0074692B">
            <w:pPr>
              <w:rPr>
                <w:rFonts w:ascii="Arial" w:hAnsi="Arial" w:cs="Arial"/>
                <w:sz w:val="16"/>
                <w:szCs w:val="16"/>
              </w:rPr>
            </w:pP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Omzet moederdepartement</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28.400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-500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27.900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Omzet overige departementen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88.800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10.078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-9.778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89.100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Omzet derden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Rentebaten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 xml:space="preserve">Vrijval voorzieningen </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Bijzondere baten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b/>
                <w:bCs/>
                <w:sz w:val="16"/>
                <w:szCs w:val="16"/>
              </w:rPr>
            </w:pPr>
            <w:r w:rsidRPr="00D3392C">
              <w:rPr>
                <w:rFonts w:ascii="Arial" w:hAnsi="Arial" w:cs="Arial"/>
                <w:b/>
                <w:bCs/>
                <w:sz w:val="16"/>
                <w:szCs w:val="16"/>
              </w:rPr>
              <w:t>Totaal baten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117.200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10.078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-10.278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117.000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b/>
                <w:bCs/>
                <w:sz w:val="16"/>
                <w:szCs w:val="16"/>
              </w:rPr>
            </w:pPr>
            <w:r w:rsidRPr="00D3392C">
              <w:rPr>
                <w:rFonts w:ascii="Arial" w:hAnsi="Arial" w:cs="Arial"/>
                <w:b/>
                <w:bCs/>
                <w:sz w:val="16"/>
                <w:szCs w:val="16"/>
              </w:rPr>
              <w:t>Lasten</w:t>
            </w: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Apparaatskosten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99.300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8.078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-12.478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94.900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 xml:space="preserve">  - personele kosten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45.400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4.121</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-9.521</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40.000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i/>
                <w:iCs/>
                <w:sz w:val="16"/>
                <w:szCs w:val="16"/>
              </w:rPr>
            </w:pPr>
            <w:r w:rsidRPr="00D3392C">
              <w:rPr>
                <w:rFonts w:ascii="Arial" w:hAnsi="Arial" w:cs="Arial"/>
                <w:i/>
                <w:iCs/>
                <w:sz w:val="16"/>
                <w:szCs w:val="16"/>
              </w:rPr>
              <w:t xml:space="preserve">  - </w:t>
            </w:r>
            <w:proofErr w:type="spellStart"/>
            <w:r w:rsidRPr="00D3392C">
              <w:rPr>
                <w:rFonts w:ascii="Arial" w:hAnsi="Arial" w:cs="Arial"/>
                <w:i/>
                <w:iCs/>
                <w:sz w:val="16"/>
                <w:szCs w:val="16"/>
              </w:rPr>
              <w:t>wv</w:t>
            </w:r>
            <w:proofErr w:type="spellEnd"/>
            <w:r w:rsidRPr="00D3392C">
              <w:rPr>
                <w:rFonts w:ascii="Arial" w:hAnsi="Arial" w:cs="Arial"/>
                <w:i/>
                <w:iCs/>
                <w:sz w:val="16"/>
                <w:szCs w:val="16"/>
              </w:rPr>
              <w:t xml:space="preserve"> eigen personeel</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22.000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7.471</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-2.571</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26.900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i/>
                <w:iCs/>
                <w:sz w:val="16"/>
                <w:szCs w:val="16"/>
              </w:rPr>
            </w:pPr>
            <w:r w:rsidRPr="00D3392C">
              <w:rPr>
                <w:rFonts w:ascii="Arial" w:hAnsi="Arial" w:cs="Arial"/>
                <w:i/>
                <w:iCs/>
                <w:sz w:val="16"/>
                <w:szCs w:val="16"/>
              </w:rPr>
              <w:t xml:space="preserve">  - </w:t>
            </w:r>
            <w:proofErr w:type="spellStart"/>
            <w:r w:rsidRPr="00D3392C">
              <w:rPr>
                <w:rFonts w:ascii="Arial" w:hAnsi="Arial" w:cs="Arial"/>
                <w:i/>
                <w:iCs/>
                <w:sz w:val="16"/>
                <w:szCs w:val="16"/>
              </w:rPr>
              <w:t>wv</w:t>
            </w:r>
            <w:proofErr w:type="spellEnd"/>
            <w:r w:rsidRPr="00D3392C">
              <w:rPr>
                <w:rFonts w:ascii="Arial" w:hAnsi="Arial" w:cs="Arial"/>
                <w:i/>
                <w:iCs/>
                <w:sz w:val="16"/>
                <w:szCs w:val="16"/>
              </w:rPr>
              <w:t xml:space="preserve"> externe inhuur</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23.300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-3.350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-6.950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13.000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 xml:space="preserve">  - materiële kosten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53.900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3.957</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-2.957</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54.900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i/>
                <w:iCs/>
                <w:sz w:val="16"/>
                <w:szCs w:val="16"/>
              </w:rPr>
            </w:pPr>
            <w:r w:rsidRPr="00D3392C">
              <w:rPr>
                <w:rFonts w:ascii="Arial" w:hAnsi="Arial" w:cs="Arial"/>
                <w:i/>
                <w:iCs/>
                <w:sz w:val="16"/>
                <w:szCs w:val="16"/>
              </w:rPr>
              <w:t xml:space="preserve">  - </w:t>
            </w:r>
            <w:proofErr w:type="spellStart"/>
            <w:r w:rsidRPr="00D3392C">
              <w:rPr>
                <w:rFonts w:ascii="Arial" w:hAnsi="Arial" w:cs="Arial"/>
                <w:i/>
                <w:iCs/>
                <w:sz w:val="16"/>
                <w:szCs w:val="16"/>
              </w:rPr>
              <w:t>wv</w:t>
            </w:r>
            <w:proofErr w:type="spellEnd"/>
            <w:r w:rsidRPr="00D3392C">
              <w:rPr>
                <w:rFonts w:ascii="Arial" w:hAnsi="Arial" w:cs="Arial"/>
                <w:i/>
                <w:iCs/>
                <w:sz w:val="16"/>
                <w:szCs w:val="16"/>
              </w:rPr>
              <w:t xml:space="preserve"> apparaat ICT</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47.200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3.957</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-2.957</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48.200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i/>
                <w:iCs/>
                <w:sz w:val="16"/>
                <w:szCs w:val="16"/>
              </w:rPr>
            </w:pPr>
            <w:r w:rsidRPr="00D3392C">
              <w:rPr>
                <w:rFonts w:ascii="Arial" w:hAnsi="Arial" w:cs="Arial"/>
                <w:i/>
                <w:iCs/>
                <w:sz w:val="16"/>
                <w:szCs w:val="16"/>
              </w:rPr>
              <w:t xml:space="preserve">  - </w:t>
            </w:r>
            <w:proofErr w:type="spellStart"/>
            <w:r w:rsidRPr="00D3392C">
              <w:rPr>
                <w:rFonts w:ascii="Arial" w:hAnsi="Arial" w:cs="Arial"/>
                <w:i/>
                <w:iCs/>
                <w:sz w:val="16"/>
                <w:szCs w:val="16"/>
              </w:rPr>
              <w:t>wv</w:t>
            </w:r>
            <w:proofErr w:type="spellEnd"/>
            <w:r w:rsidRPr="00D3392C">
              <w:rPr>
                <w:rFonts w:ascii="Arial" w:hAnsi="Arial" w:cs="Arial"/>
                <w:i/>
                <w:iCs/>
                <w:sz w:val="16"/>
                <w:szCs w:val="16"/>
              </w:rPr>
              <w:t xml:space="preserve"> bijdrage </w:t>
            </w:r>
            <w:proofErr w:type="spellStart"/>
            <w:r w:rsidRPr="00D3392C">
              <w:rPr>
                <w:rFonts w:ascii="Arial" w:hAnsi="Arial" w:cs="Arial"/>
                <w:i/>
                <w:iCs/>
                <w:sz w:val="16"/>
                <w:szCs w:val="16"/>
              </w:rPr>
              <w:t>SSO's</w:t>
            </w:r>
            <w:proofErr w:type="spellEnd"/>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2.800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2.800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Rentelasten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1.400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-1.300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Afschrijvingskosten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16.500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2.000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-3.500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15.000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 xml:space="preserve">  - materieel</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16.500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2.000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-3.500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15.000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i/>
                <w:iCs/>
                <w:sz w:val="16"/>
                <w:szCs w:val="16"/>
              </w:rPr>
            </w:pPr>
            <w:r w:rsidRPr="00D3392C">
              <w:rPr>
                <w:rFonts w:ascii="Arial" w:hAnsi="Arial" w:cs="Arial"/>
                <w:i/>
                <w:iCs/>
                <w:sz w:val="16"/>
                <w:szCs w:val="16"/>
              </w:rPr>
              <w:t xml:space="preserve">  - </w:t>
            </w:r>
            <w:proofErr w:type="spellStart"/>
            <w:r w:rsidRPr="00D3392C">
              <w:rPr>
                <w:rFonts w:ascii="Arial" w:hAnsi="Arial" w:cs="Arial"/>
                <w:i/>
                <w:iCs/>
                <w:sz w:val="16"/>
                <w:szCs w:val="16"/>
              </w:rPr>
              <w:t>wv</w:t>
            </w:r>
            <w:proofErr w:type="spellEnd"/>
            <w:r w:rsidRPr="00D3392C">
              <w:rPr>
                <w:rFonts w:ascii="Arial" w:hAnsi="Arial" w:cs="Arial"/>
                <w:i/>
                <w:iCs/>
                <w:sz w:val="16"/>
                <w:szCs w:val="16"/>
              </w:rPr>
              <w:t xml:space="preserve"> apparaat ICT</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16.500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2.000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i/>
                <w:iCs/>
                <w:sz w:val="16"/>
                <w:szCs w:val="16"/>
              </w:rPr>
            </w:pPr>
            <w:r w:rsidRPr="00D3392C">
              <w:rPr>
                <w:rFonts w:ascii="Arial" w:hAnsi="Arial" w:cs="Arial"/>
                <w:i/>
                <w:iCs/>
                <w:sz w:val="16"/>
                <w:szCs w:val="16"/>
              </w:rPr>
              <w:t>-3.500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15.000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 xml:space="preserve">  - immaterieel</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Overige lasten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7.000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7.000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 xml:space="preserve">  - dotaties voorzieningen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7.000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7.000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r w:rsidRPr="00D3392C">
              <w:rPr>
                <w:rFonts w:ascii="Arial" w:hAnsi="Arial" w:cs="Arial"/>
                <w:sz w:val="16"/>
                <w:szCs w:val="16"/>
              </w:rPr>
              <w:t xml:space="preserve">  - bijzondere lasten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sz w:val="16"/>
                <w:szCs w:val="16"/>
              </w:rPr>
            </w:pPr>
            <w:r w:rsidRPr="00D3392C">
              <w:rPr>
                <w:rFonts w:ascii="Arial" w:hAnsi="Arial" w:cs="Arial"/>
                <w:sz w:val="16"/>
                <w:szCs w:val="16"/>
              </w:rPr>
              <w:t>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b/>
                <w:bCs/>
                <w:sz w:val="16"/>
                <w:szCs w:val="16"/>
              </w:rPr>
            </w:pPr>
            <w:r w:rsidRPr="00D3392C">
              <w:rPr>
                <w:rFonts w:ascii="Arial" w:hAnsi="Arial" w:cs="Arial"/>
                <w:b/>
                <w:bCs/>
                <w:sz w:val="16"/>
                <w:szCs w:val="16"/>
              </w:rPr>
              <w:t>Totaal lasten</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117.200</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10.078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-10.278</w:t>
            </w:r>
          </w:p>
        </w:tc>
        <w:tc>
          <w:tcPr>
            <w:tcW w:w="1420" w:type="dxa"/>
            <w:tcBorders>
              <w:top w:val="nil"/>
              <w:left w:val="nil"/>
              <w:bottom w:val="nil"/>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117.000</w:t>
            </w:r>
          </w:p>
        </w:tc>
      </w:tr>
      <w:tr w:rsidR="00541763" w:rsidRPr="00D3392C" w:rsidTr="0074692B">
        <w:trPr>
          <w:trHeight w:val="300"/>
        </w:trPr>
        <w:tc>
          <w:tcPr>
            <w:tcW w:w="280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c>
          <w:tcPr>
            <w:tcW w:w="1420" w:type="dxa"/>
            <w:tcBorders>
              <w:top w:val="nil"/>
              <w:left w:val="nil"/>
              <w:bottom w:val="nil"/>
              <w:right w:val="nil"/>
            </w:tcBorders>
            <w:shd w:val="clear" w:color="auto" w:fill="auto"/>
            <w:hideMark/>
          </w:tcPr>
          <w:p w:rsidR="00541763" w:rsidRPr="00D3392C" w:rsidRDefault="00541763" w:rsidP="0074692B">
            <w:pPr>
              <w:rPr>
                <w:rFonts w:ascii="Arial" w:hAnsi="Arial" w:cs="Arial"/>
                <w:sz w:val="16"/>
                <w:szCs w:val="16"/>
              </w:rPr>
            </w:pPr>
          </w:p>
        </w:tc>
      </w:tr>
      <w:tr w:rsidR="00541763" w:rsidRPr="00D3392C" w:rsidTr="0074692B">
        <w:trPr>
          <w:trHeight w:val="300"/>
        </w:trPr>
        <w:tc>
          <w:tcPr>
            <w:tcW w:w="2800" w:type="dxa"/>
            <w:tcBorders>
              <w:top w:val="nil"/>
              <w:left w:val="nil"/>
              <w:bottom w:val="single" w:sz="4" w:space="0" w:color="auto"/>
              <w:right w:val="nil"/>
            </w:tcBorders>
            <w:shd w:val="clear" w:color="auto" w:fill="auto"/>
            <w:hideMark/>
          </w:tcPr>
          <w:p w:rsidR="00541763" w:rsidRPr="00D3392C" w:rsidRDefault="00541763" w:rsidP="0074692B">
            <w:pPr>
              <w:rPr>
                <w:rFonts w:ascii="Arial" w:hAnsi="Arial" w:cs="Arial"/>
                <w:b/>
                <w:bCs/>
                <w:sz w:val="16"/>
                <w:szCs w:val="16"/>
              </w:rPr>
            </w:pPr>
            <w:r w:rsidRPr="00D3392C">
              <w:rPr>
                <w:rFonts w:ascii="Arial" w:hAnsi="Arial" w:cs="Arial"/>
                <w:b/>
                <w:bCs/>
                <w:sz w:val="16"/>
                <w:szCs w:val="16"/>
              </w:rPr>
              <w:t>Saldo van baten en lasten</w:t>
            </w:r>
          </w:p>
        </w:tc>
        <w:tc>
          <w:tcPr>
            <w:tcW w:w="1420" w:type="dxa"/>
            <w:tcBorders>
              <w:top w:val="nil"/>
              <w:left w:val="nil"/>
              <w:bottom w:val="single" w:sz="4" w:space="0" w:color="auto"/>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0</w:t>
            </w:r>
          </w:p>
        </w:tc>
        <w:tc>
          <w:tcPr>
            <w:tcW w:w="1420" w:type="dxa"/>
            <w:tcBorders>
              <w:top w:val="nil"/>
              <w:left w:val="nil"/>
              <w:bottom w:val="single" w:sz="4" w:space="0" w:color="auto"/>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0</w:t>
            </w:r>
          </w:p>
        </w:tc>
        <w:tc>
          <w:tcPr>
            <w:tcW w:w="1420" w:type="dxa"/>
            <w:tcBorders>
              <w:top w:val="nil"/>
              <w:left w:val="nil"/>
              <w:bottom w:val="single" w:sz="4" w:space="0" w:color="auto"/>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0</w:t>
            </w:r>
          </w:p>
        </w:tc>
        <w:tc>
          <w:tcPr>
            <w:tcW w:w="1420" w:type="dxa"/>
            <w:tcBorders>
              <w:top w:val="nil"/>
              <w:left w:val="nil"/>
              <w:bottom w:val="single" w:sz="4" w:space="0" w:color="auto"/>
              <w:right w:val="nil"/>
            </w:tcBorders>
            <w:shd w:val="clear" w:color="auto" w:fill="auto"/>
            <w:hideMark/>
          </w:tcPr>
          <w:p w:rsidR="00541763" w:rsidRPr="00D3392C" w:rsidRDefault="00541763" w:rsidP="0074692B">
            <w:pPr>
              <w:jc w:val="right"/>
              <w:rPr>
                <w:rFonts w:ascii="Arial" w:hAnsi="Arial" w:cs="Arial"/>
                <w:b/>
                <w:bCs/>
                <w:sz w:val="16"/>
                <w:szCs w:val="16"/>
              </w:rPr>
            </w:pPr>
            <w:r w:rsidRPr="00D3392C">
              <w:rPr>
                <w:rFonts w:ascii="Arial" w:hAnsi="Arial" w:cs="Arial"/>
                <w:b/>
                <w:bCs/>
                <w:sz w:val="16"/>
                <w:szCs w:val="16"/>
              </w:rPr>
              <w:t>0</w:t>
            </w:r>
          </w:p>
        </w:tc>
      </w:tr>
    </w:tbl>
    <w:p w:rsidR="00541763" w:rsidRPr="00D3392C" w:rsidRDefault="00541763" w:rsidP="00541763">
      <w:pPr>
        <w:spacing w:line="240" w:lineRule="atLeast"/>
        <w:rPr>
          <w:rFonts w:ascii="Verdana" w:hAnsi="Verdana"/>
          <w:bCs/>
          <w:sz w:val="18"/>
          <w:szCs w:val="18"/>
        </w:rPr>
      </w:pPr>
    </w:p>
    <w:p w:rsidR="00541763" w:rsidRPr="00532998" w:rsidRDefault="00541763" w:rsidP="00541763">
      <w:pPr>
        <w:spacing w:line="240" w:lineRule="atLeast"/>
        <w:rPr>
          <w:rFonts w:ascii="Verdana" w:hAnsi="Verdana"/>
          <w:bCs/>
          <w:i/>
          <w:sz w:val="18"/>
          <w:szCs w:val="18"/>
        </w:rPr>
      </w:pPr>
      <w:r w:rsidRPr="00532998">
        <w:rPr>
          <w:rFonts w:ascii="Verdana" w:hAnsi="Verdana"/>
          <w:bCs/>
          <w:i/>
          <w:sz w:val="18"/>
          <w:szCs w:val="18"/>
        </w:rPr>
        <w:t>Omzet</w:t>
      </w:r>
      <w:r>
        <w:rPr>
          <w:rFonts w:ascii="Verdana" w:hAnsi="Verdana"/>
          <w:bCs/>
          <w:i/>
          <w:sz w:val="18"/>
          <w:szCs w:val="18"/>
        </w:rPr>
        <w:t>-totaal</w:t>
      </w:r>
    </w:p>
    <w:p w:rsidR="00541763" w:rsidRPr="00FC05DE" w:rsidRDefault="00541763" w:rsidP="00541763">
      <w:pPr>
        <w:spacing w:line="240" w:lineRule="atLeast"/>
        <w:rPr>
          <w:rFonts w:ascii="Verdana" w:hAnsi="Verdana"/>
          <w:bCs/>
          <w:sz w:val="18"/>
          <w:szCs w:val="18"/>
        </w:rPr>
      </w:pPr>
      <w:r w:rsidRPr="00FC05DE">
        <w:rPr>
          <w:rFonts w:ascii="Verdana" w:hAnsi="Verdana"/>
          <w:bCs/>
          <w:sz w:val="18"/>
          <w:szCs w:val="18"/>
        </w:rPr>
        <w:t xml:space="preserve">De omzet raming wordt, vanwege een achterblijvende ontwikkeling van specifieke opdrachten en teruggaaf van rente aan onze opdrachtgevers, met € 10 </w:t>
      </w:r>
      <w:r>
        <w:rPr>
          <w:rFonts w:ascii="Verdana" w:hAnsi="Verdana"/>
          <w:bCs/>
          <w:sz w:val="18"/>
          <w:szCs w:val="18"/>
        </w:rPr>
        <w:t>mln.</w:t>
      </w:r>
      <w:r w:rsidRPr="00FC05DE">
        <w:rPr>
          <w:rFonts w:ascii="Verdana" w:hAnsi="Verdana"/>
          <w:bCs/>
          <w:sz w:val="18"/>
          <w:szCs w:val="18"/>
        </w:rPr>
        <w:t xml:space="preserve"> neerwaarts bijgesteld naar € 117 mln. </w:t>
      </w:r>
    </w:p>
    <w:p w:rsidR="00541763" w:rsidRDefault="00541763" w:rsidP="00541763">
      <w:pPr>
        <w:spacing w:line="240" w:lineRule="atLeast"/>
        <w:rPr>
          <w:rFonts w:ascii="Verdana" w:hAnsi="Verdana"/>
          <w:bCs/>
          <w:i/>
          <w:sz w:val="18"/>
          <w:szCs w:val="18"/>
        </w:rPr>
      </w:pPr>
    </w:p>
    <w:p w:rsidR="00541763" w:rsidRPr="00532998" w:rsidRDefault="00541763" w:rsidP="00541763">
      <w:pPr>
        <w:spacing w:line="240" w:lineRule="atLeast"/>
        <w:rPr>
          <w:rFonts w:ascii="Verdana" w:hAnsi="Verdana"/>
          <w:bCs/>
          <w:i/>
          <w:sz w:val="18"/>
          <w:szCs w:val="18"/>
        </w:rPr>
      </w:pPr>
      <w:r w:rsidRPr="00532998">
        <w:rPr>
          <w:rFonts w:ascii="Verdana" w:hAnsi="Verdana"/>
          <w:bCs/>
          <w:i/>
          <w:sz w:val="18"/>
          <w:szCs w:val="18"/>
        </w:rPr>
        <w:t>Personele kosten</w:t>
      </w:r>
    </w:p>
    <w:p w:rsidR="00541763" w:rsidRPr="00FC05DE" w:rsidRDefault="00541763" w:rsidP="00541763">
      <w:pPr>
        <w:spacing w:line="240" w:lineRule="atLeast"/>
        <w:rPr>
          <w:rFonts w:ascii="Verdana" w:hAnsi="Verdana"/>
          <w:sz w:val="18"/>
          <w:szCs w:val="18"/>
        </w:rPr>
      </w:pPr>
      <w:r w:rsidRPr="00FC05DE">
        <w:rPr>
          <w:rFonts w:ascii="Verdana" w:hAnsi="Verdana"/>
          <w:sz w:val="18"/>
          <w:szCs w:val="18"/>
        </w:rPr>
        <w:t xml:space="preserve">In verband met de lagere omvang van specifieke opdrachten wordt de raming voor inhuur met € 7 mln. neerwaarts bijgesteld naar € 13 mln. Door het moeizaam vervullen van vacatures blijven ook de ambtelijke loonkosten € 2 mln. achter bij de raming. </w:t>
      </w:r>
    </w:p>
    <w:p w:rsidR="00541763" w:rsidRDefault="00541763" w:rsidP="00541763">
      <w:pPr>
        <w:spacing w:line="240" w:lineRule="atLeast"/>
        <w:rPr>
          <w:rFonts w:ascii="Verdana" w:hAnsi="Verdana"/>
          <w:bCs/>
          <w:i/>
          <w:sz w:val="18"/>
          <w:szCs w:val="18"/>
        </w:rPr>
      </w:pPr>
    </w:p>
    <w:p w:rsidR="00541763" w:rsidRDefault="00541763" w:rsidP="00541763">
      <w:pPr>
        <w:spacing w:line="240" w:lineRule="atLeast"/>
        <w:rPr>
          <w:rFonts w:ascii="Verdana" w:hAnsi="Verdana"/>
          <w:bCs/>
          <w:i/>
          <w:sz w:val="18"/>
          <w:szCs w:val="18"/>
        </w:rPr>
      </w:pPr>
    </w:p>
    <w:p w:rsidR="00541763" w:rsidRDefault="00541763" w:rsidP="00541763">
      <w:pPr>
        <w:spacing w:line="240" w:lineRule="atLeast"/>
        <w:rPr>
          <w:rFonts w:ascii="Verdana" w:hAnsi="Verdana"/>
          <w:bCs/>
          <w:i/>
          <w:sz w:val="18"/>
          <w:szCs w:val="18"/>
        </w:rPr>
      </w:pPr>
    </w:p>
    <w:p w:rsidR="00541763" w:rsidRDefault="00541763" w:rsidP="00541763">
      <w:pPr>
        <w:spacing w:line="240" w:lineRule="atLeast"/>
        <w:rPr>
          <w:rFonts w:ascii="Verdana" w:hAnsi="Verdana"/>
          <w:bCs/>
          <w:i/>
          <w:sz w:val="18"/>
          <w:szCs w:val="18"/>
        </w:rPr>
      </w:pPr>
      <w:r w:rsidRPr="00532998">
        <w:rPr>
          <w:rFonts w:ascii="Verdana" w:hAnsi="Verdana"/>
          <w:bCs/>
          <w:i/>
          <w:sz w:val="18"/>
          <w:szCs w:val="18"/>
        </w:rPr>
        <w:t>Materiële kosten</w:t>
      </w:r>
    </w:p>
    <w:p w:rsidR="00541763" w:rsidRPr="00D3392C" w:rsidRDefault="00541763" w:rsidP="00541763">
      <w:pPr>
        <w:spacing w:line="240" w:lineRule="atLeast"/>
        <w:rPr>
          <w:rFonts w:ascii="Verdana" w:hAnsi="Verdana"/>
          <w:bCs/>
          <w:sz w:val="18"/>
          <w:szCs w:val="18"/>
        </w:rPr>
      </w:pPr>
      <w:r w:rsidRPr="00D3392C">
        <w:rPr>
          <w:rFonts w:ascii="Verdana" w:hAnsi="Verdana"/>
          <w:bCs/>
          <w:sz w:val="18"/>
          <w:szCs w:val="18"/>
        </w:rPr>
        <w:t xml:space="preserve">Door minder specifieke opdrachten </w:t>
      </w:r>
      <w:r>
        <w:rPr>
          <w:rFonts w:ascii="Verdana" w:hAnsi="Verdana"/>
          <w:bCs/>
          <w:sz w:val="18"/>
          <w:szCs w:val="18"/>
        </w:rPr>
        <w:t xml:space="preserve">en </w:t>
      </w:r>
      <w:r w:rsidRPr="00D3392C">
        <w:rPr>
          <w:rFonts w:ascii="Verdana" w:hAnsi="Verdana"/>
          <w:bCs/>
          <w:sz w:val="18"/>
          <w:szCs w:val="18"/>
        </w:rPr>
        <w:t xml:space="preserve">een terughoudend uitgavenbeleid wordt de raming voor de materiële kosten met € 7 </w:t>
      </w:r>
      <w:r>
        <w:rPr>
          <w:rFonts w:ascii="Verdana" w:hAnsi="Verdana"/>
          <w:bCs/>
          <w:sz w:val="18"/>
          <w:szCs w:val="18"/>
        </w:rPr>
        <w:t>mln.</w:t>
      </w:r>
      <w:r w:rsidRPr="00D3392C">
        <w:rPr>
          <w:rFonts w:ascii="Verdana" w:hAnsi="Verdana"/>
          <w:bCs/>
          <w:sz w:val="18"/>
          <w:szCs w:val="18"/>
        </w:rPr>
        <w:t xml:space="preserve"> neerwaarts bijgesteld naar 51 mln.  </w:t>
      </w:r>
    </w:p>
    <w:p w:rsidR="00541763" w:rsidRPr="00532998" w:rsidRDefault="00541763" w:rsidP="00541763">
      <w:pPr>
        <w:tabs>
          <w:tab w:val="left" w:pos="3120"/>
        </w:tabs>
        <w:spacing w:line="240" w:lineRule="atLeast"/>
        <w:rPr>
          <w:rFonts w:ascii="Verdana" w:hAnsi="Verdana"/>
          <w:i/>
          <w:sz w:val="18"/>
          <w:szCs w:val="18"/>
        </w:rPr>
      </w:pPr>
      <w:r w:rsidRPr="00532998">
        <w:rPr>
          <w:rFonts w:ascii="Verdana" w:hAnsi="Verdana"/>
          <w:i/>
          <w:sz w:val="18"/>
          <w:szCs w:val="18"/>
        </w:rPr>
        <w:t>Dotatie aan voorzieningen</w:t>
      </w:r>
    </w:p>
    <w:p w:rsidR="00541763" w:rsidRPr="00FC05DE" w:rsidRDefault="00541763" w:rsidP="00541763">
      <w:pPr>
        <w:tabs>
          <w:tab w:val="left" w:pos="3120"/>
        </w:tabs>
        <w:spacing w:line="240" w:lineRule="atLeast"/>
        <w:rPr>
          <w:rFonts w:ascii="Verdana" w:hAnsi="Verdana"/>
          <w:sz w:val="18"/>
          <w:szCs w:val="18"/>
        </w:rPr>
      </w:pPr>
      <w:r>
        <w:rPr>
          <w:rFonts w:ascii="Verdana" w:hAnsi="Verdana"/>
          <w:sz w:val="18"/>
          <w:szCs w:val="18"/>
        </w:rPr>
        <w:t xml:space="preserve">Voor </w:t>
      </w:r>
      <w:r w:rsidRPr="00FC05DE">
        <w:rPr>
          <w:rFonts w:ascii="Verdana" w:hAnsi="Verdana"/>
          <w:sz w:val="18"/>
          <w:szCs w:val="18"/>
        </w:rPr>
        <w:t xml:space="preserve">de voorziene kosten voor de migratie in 2015 naar het nieuwe </w:t>
      </w:r>
      <w:proofErr w:type="spellStart"/>
      <w:r w:rsidRPr="00FC05DE">
        <w:rPr>
          <w:rFonts w:ascii="Verdana" w:hAnsi="Verdana"/>
          <w:sz w:val="18"/>
          <w:szCs w:val="18"/>
        </w:rPr>
        <w:t>Overheidsdatacenter</w:t>
      </w:r>
      <w:proofErr w:type="spellEnd"/>
      <w:r w:rsidRPr="00FC05DE">
        <w:rPr>
          <w:rFonts w:ascii="Verdana" w:hAnsi="Verdana"/>
          <w:sz w:val="18"/>
          <w:szCs w:val="18"/>
        </w:rPr>
        <w:t xml:space="preserve"> en de kosten van de organisatieontwikkeling in verband met de fusie per 1 januari 2015 met agentschap GDI, zal per 31 december 2014 een voorziening worden gevormd. Dit betreft de interne financiering van projecten 4 en 7 van het uitvoeringsprogramma Compacte Rijksdienst, waarvoor door het kabinet separaat geen financiële middelen beschikbaar werden gesteld.  </w:t>
      </w:r>
    </w:p>
    <w:p w:rsidR="00541763" w:rsidRDefault="00541763" w:rsidP="00541763">
      <w:pPr>
        <w:spacing w:line="240" w:lineRule="atLeast"/>
        <w:rPr>
          <w:rFonts w:ascii="Verdana" w:hAnsi="Verdana"/>
          <w:b/>
          <w:sz w:val="18"/>
          <w:szCs w:val="18"/>
        </w:rPr>
      </w:pPr>
    </w:p>
    <w:p w:rsidR="00541763" w:rsidRPr="00532998" w:rsidRDefault="00541763" w:rsidP="00541763">
      <w:pPr>
        <w:spacing w:line="240" w:lineRule="atLeast"/>
        <w:rPr>
          <w:rFonts w:ascii="Verdana" w:hAnsi="Verdana"/>
          <w:i/>
          <w:sz w:val="18"/>
          <w:szCs w:val="18"/>
        </w:rPr>
      </w:pPr>
      <w:r w:rsidRPr="00532998">
        <w:rPr>
          <w:rFonts w:ascii="Verdana" w:hAnsi="Verdana"/>
          <w:i/>
          <w:sz w:val="18"/>
          <w:szCs w:val="18"/>
        </w:rPr>
        <w:t>Rente</w:t>
      </w:r>
    </w:p>
    <w:p w:rsidR="00541763" w:rsidRDefault="00541763" w:rsidP="00541763">
      <w:pPr>
        <w:spacing w:line="240" w:lineRule="atLeast"/>
        <w:rPr>
          <w:rFonts w:ascii="Verdana" w:hAnsi="Verdana"/>
          <w:sz w:val="18"/>
          <w:szCs w:val="18"/>
        </w:rPr>
      </w:pPr>
      <w:r w:rsidRPr="00FC05DE">
        <w:rPr>
          <w:rFonts w:ascii="Verdana" w:hAnsi="Verdana"/>
          <w:sz w:val="18"/>
          <w:szCs w:val="18"/>
        </w:rPr>
        <w:t xml:space="preserve">De door Financiën in rekening gebrachte rentekosten voor uitstaande leningen zijn structureel lager dan de in de tarieven opgenomen rekenrente van 4%. Het verschil wordt teruggegeven aan de opdrachtgevers.  </w:t>
      </w:r>
    </w:p>
    <w:p w:rsidR="00541763" w:rsidRPr="00FC05DE" w:rsidRDefault="00541763" w:rsidP="00541763">
      <w:pPr>
        <w:spacing w:line="240" w:lineRule="atLeast"/>
        <w:rPr>
          <w:rFonts w:ascii="Verdana" w:hAnsi="Verdana"/>
          <w:sz w:val="18"/>
          <w:szCs w:val="18"/>
        </w:rPr>
      </w:pPr>
    </w:p>
    <w:p w:rsidR="00541763" w:rsidRDefault="00541763" w:rsidP="00541763">
      <w:pPr>
        <w:spacing w:line="240" w:lineRule="atLeast"/>
        <w:rPr>
          <w:rFonts w:ascii="Verdana" w:hAnsi="Verdana"/>
          <w:b/>
          <w:bCs/>
          <w:sz w:val="18"/>
          <w:szCs w:val="18"/>
        </w:rPr>
      </w:pPr>
      <w:r>
        <w:rPr>
          <w:rFonts w:ascii="Verdana" w:hAnsi="Verdana"/>
          <w:b/>
          <w:bCs/>
          <w:sz w:val="18"/>
          <w:szCs w:val="18"/>
        </w:rPr>
        <w:t>Kasstroomoverzicht</w:t>
      </w:r>
    </w:p>
    <w:p w:rsidR="00541763" w:rsidRPr="00FF1F86" w:rsidRDefault="00541763" w:rsidP="00541763">
      <w:pPr>
        <w:spacing w:line="240" w:lineRule="atLeast"/>
        <w:rPr>
          <w:rFonts w:ascii="Verdana" w:hAnsi="Verdana"/>
          <w:b/>
          <w:bCs/>
          <w:sz w:val="18"/>
          <w:szCs w:val="18"/>
        </w:rPr>
      </w:pPr>
    </w:p>
    <w:tbl>
      <w:tblPr>
        <w:tblW w:w="5000" w:type="pct"/>
        <w:tblCellMar>
          <w:left w:w="70" w:type="dxa"/>
          <w:right w:w="70" w:type="dxa"/>
        </w:tblCellMar>
        <w:tblLook w:val="04A0" w:firstRow="1" w:lastRow="0" w:firstColumn="1" w:lastColumn="0" w:noHBand="0" w:noVBand="1"/>
      </w:tblPr>
      <w:tblGrid>
        <w:gridCol w:w="320"/>
        <w:gridCol w:w="3754"/>
        <w:gridCol w:w="1297"/>
        <w:gridCol w:w="1297"/>
        <w:gridCol w:w="1271"/>
        <w:gridCol w:w="1271"/>
      </w:tblGrid>
      <w:tr w:rsidR="00541763" w:rsidRPr="009E79E4" w:rsidTr="0074692B">
        <w:trPr>
          <w:trHeight w:val="225"/>
        </w:trPr>
        <w:tc>
          <w:tcPr>
            <w:tcW w:w="3620" w:type="pct"/>
            <w:gridSpan w:val="4"/>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 xml:space="preserve">Kasstroomoverzicht Baten-lastenagentschap SSC ICT,  2e Suppletoire begroting 2014 </w:t>
            </w:r>
          </w:p>
        </w:tc>
        <w:tc>
          <w:tcPr>
            <w:tcW w:w="690"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690"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225"/>
        </w:trPr>
        <w:tc>
          <w:tcPr>
            <w:tcW w:w="2212" w:type="pct"/>
            <w:gridSpan w:val="2"/>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(bedragen x € 1 000)</w:t>
            </w:r>
          </w:p>
        </w:tc>
        <w:tc>
          <w:tcPr>
            <w:tcW w:w="704"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704"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690"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690"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225"/>
        </w:trPr>
        <w:tc>
          <w:tcPr>
            <w:tcW w:w="174" w:type="pct"/>
            <w:tcBorders>
              <w:top w:val="nil"/>
              <w:left w:val="nil"/>
              <w:bottom w:val="nil"/>
              <w:right w:val="nil"/>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2038"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sz w:val="16"/>
                <w:szCs w:val="16"/>
              </w:rPr>
            </w:pPr>
          </w:p>
        </w:tc>
        <w:tc>
          <w:tcPr>
            <w:tcW w:w="704"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(1)</w:t>
            </w:r>
          </w:p>
        </w:tc>
        <w:tc>
          <w:tcPr>
            <w:tcW w:w="704"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(2)</w:t>
            </w:r>
          </w:p>
        </w:tc>
        <w:tc>
          <w:tcPr>
            <w:tcW w:w="690"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(3)</w:t>
            </w:r>
          </w:p>
        </w:tc>
        <w:tc>
          <w:tcPr>
            <w:tcW w:w="690"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(4)=(1)+(2)+(3)</w:t>
            </w:r>
          </w:p>
        </w:tc>
      </w:tr>
      <w:tr w:rsidR="00541763" w:rsidRPr="009E79E4" w:rsidTr="0074692B">
        <w:trPr>
          <w:trHeight w:val="675"/>
        </w:trPr>
        <w:tc>
          <w:tcPr>
            <w:tcW w:w="174" w:type="pct"/>
            <w:tcBorders>
              <w:top w:val="single" w:sz="4" w:space="0" w:color="auto"/>
              <w:left w:val="nil"/>
              <w:bottom w:val="single" w:sz="4" w:space="0" w:color="auto"/>
              <w:right w:val="nil"/>
            </w:tcBorders>
            <w:shd w:val="clear" w:color="000000" w:fill="FFFFFF"/>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2038" w:type="pct"/>
            <w:tcBorders>
              <w:top w:val="single" w:sz="4" w:space="0" w:color="auto"/>
              <w:left w:val="nil"/>
              <w:bottom w:val="single" w:sz="4" w:space="0" w:color="auto"/>
              <w:right w:val="nil"/>
            </w:tcBorders>
            <w:shd w:val="clear" w:color="000000" w:fill="FFFFFF"/>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704"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Oorspronkelijk vastgestelde begroting (1)</w:t>
            </w:r>
          </w:p>
        </w:tc>
        <w:tc>
          <w:tcPr>
            <w:tcW w:w="704"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 xml:space="preserve"> Mutaties (+ of -) 1e suppletoire begroting</w:t>
            </w:r>
          </w:p>
        </w:tc>
        <w:tc>
          <w:tcPr>
            <w:tcW w:w="690"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 xml:space="preserve"> Mutaties (+ of -) 2e suppletoire begroting</w:t>
            </w:r>
          </w:p>
        </w:tc>
        <w:tc>
          <w:tcPr>
            <w:tcW w:w="690"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Totaal geraamd</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1.</w:t>
            </w: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Rekening-courant RHB 1 januari 2014</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4.980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18.134</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18.134</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18.134</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2.</w:t>
            </w: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 xml:space="preserve">Totaal operationele kasstroom </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16.520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-10.000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15.580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22.100</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Totaal investeringen (-/-)</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-18.800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-8.821</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12.121</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-15.500</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Totaal boekwaarde desinvesteringen (+)</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3.</w:t>
            </w: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Totaal investeringskasstroom</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-18.800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-8.821</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12.121</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-15.500</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Eenmalige uitkering aan moederdepartement (-/-)</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-2.462</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-2.462</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Eenmalige storting door het moederdepartement (+)</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Aflossingen op leningen (-/-)</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-16.500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3.656</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-147</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-12.991</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Beroep op leenfaciliteit (+)</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18.800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8.821</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-12.121</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15.500</w:t>
            </w:r>
          </w:p>
        </w:tc>
      </w:tr>
      <w:tr w:rsidR="00541763" w:rsidRPr="009E79E4" w:rsidTr="0074692B">
        <w:trPr>
          <w:trHeight w:val="300"/>
        </w:trPr>
        <w:tc>
          <w:tcPr>
            <w:tcW w:w="174"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4.</w:t>
            </w:r>
          </w:p>
        </w:tc>
        <w:tc>
          <w:tcPr>
            <w:tcW w:w="2038" w:type="pct"/>
            <w:tcBorders>
              <w:top w:val="nil"/>
              <w:left w:val="nil"/>
              <w:bottom w:val="nil"/>
              <w:right w:val="nil"/>
            </w:tcBorders>
            <w:shd w:val="clear" w:color="auto" w:fill="auto"/>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Totaal financieringskasstroom</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2.300</w:t>
            </w:r>
          </w:p>
        </w:tc>
        <w:tc>
          <w:tcPr>
            <w:tcW w:w="704"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12.477</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-14.730</w:t>
            </w:r>
          </w:p>
        </w:tc>
        <w:tc>
          <w:tcPr>
            <w:tcW w:w="690"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47</w:t>
            </w:r>
          </w:p>
        </w:tc>
      </w:tr>
      <w:tr w:rsidR="00541763" w:rsidRPr="009E79E4" w:rsidTr="0074692B">
        <w:trPr>
          <w:trHeight w:val="525"/>
        </w:trPr>
        <w:tc>
          <w:tcPr>
            <w:tcW w:w="174" w:type="pct"/>
            <w:tcBorders>
              <w:top w:val="nil"/>
              <w:left w:val="nil"/>
              <w:bottom w:val="single" w:sz="4" w:space="0" w:color="auto"/>
              <w:right w:val="nil"/>
            </w:tcBorders>
            <w:shd w:val="clear" w:color="auto" w:fill="auto"/>
            <w:noWrap/>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5.</w:t>
            </w:r>
          </w:p>
        </w:tc>
        <w:tc>
          <w:tcPr>
            <w:tcW w:w="2038" w:type="pct"/>
            <w:tcBorders>
              <w:top w:val="nil"/>
              <w:left w:val="nil"/>
              <w:bottom w:val="single" w:sz="4" w:space="0" w:color="auto"/>
              <w:right w:val="nil"/>
            </w:tcBorders>
            <w:shd w:val="clear" w:color="auto" w:fill="auto"/>
            <w:vAlign w:val="bottom"/>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Rekening-courant RHB 31 december 2013 (=1+2+3+4)</w:t>
            </w:r>
          </w:p>
        </w:tc>
        <w:tc>
          <w:tcPr>
            <w:tcW w:w="704"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5.000</w:t>
            </w:r>
          </w:p>
        </w:tc>
        <w:tc>
          <w:tcPr>
            <w:tcW w:w="704"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11.790</w:t>
            </w:r>
          </w:p>
        </w:tc>
        <w:tc>
          <w:tcPr>
            <w:tcW w:w="690"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31.105</w:t>
            </w:r>
          </w:p>
        </w:tc>
        <w:tc>
          <w:tcPr>
            <w:tcW w:w="690"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24.781</w:t>
            </w:r>
          </w:p>
        </w:tc>
      </w:tr>
    </w:tbl>
    <w:p w:rsidR="00541763" w:rsidRDefault="00541763" w:rsidP="00541763">
      <w:pPr>
        <w:spacing w:line="240" w:lineRule="atLeast"/>
        <w:rPr>
          <w:rFonts w:ascii="Verdana" w:hAnsi="Verdana"/>
          <w:sz w:val="18"/>
          <w:szCs w:val="18"/>
        </w:rPr>
      </w:pPr>
    </w:p>
    <w:p w:rsidR="00541763" w:rsidRPr="00FC05DE" w:rsidRDefault="00541763" w:rsidP="00541763">
      <w:pPr>
        <w:spacing w:line="240" w:lineRule="atLeast"/>
        <w:rPr>
          <w:rFonts w:ascii="Verdana" w:hAnsi="Verdana"/>
          <w:sz w:val="18"/>
          <w:szCs w:val="18"/>
        </w:rPr>
      </w:pPr>
      <w:r w:rsidRPr="00FC05DE">
        <w:rPr>
          <w:rFonts w:ascii="Verdana" w:hAnsi="Verdana"/>
          <w:sz w:val="18"/>
          <w:szCs w:val="18"/>
        </w:rPr>
        <w:t>De aanpassing van de operationele kasstroom vloeit voort uit de bijgestelde exploitatieraming.</w:t>
      </w:r>
    </w:p>
    <w:p w:rsidR="00541763" w:rsidRPr="00FC05DE" w:rsidRDefault="00541763" w:rsidP="00541763">
      <w:pPr>
        <w:spacing w:line="240" w:lineRule="atLeast"/>
        <w:rPr>
          <w:rFonts w:ascii="Verdana" w:hAnsi="Verdana"/>
          <w:sz w:val="18"/>
          <w:szCs w:val="18"/>
        </w:rPr>
      </w:pPr>
      <w:r w:rsidRPr="00FC05DE">
        <w:rPr>
          <w:rFonts w:ascii="Verdana" w:hAnsi="Verdana"/>
          <w:sz w:val="18"/>
          <w:szCs w:val="18"/>
        </w:rPr>
        <w:t>De eenmalige uitkering aan het moederdepartement betreft de afroming do</w:t>
      </w:r>
      <w:r>
        <w:rPr>
          <w:rFonts w:ascii="Verdana" w:hAnsi="Verdana"/>
          <w:sz w:val="18"/>
          <w:szCs w:val="18"/>
        </w:rPr>
        <w:t xml:space="preserve">or de eigenaar van het </w:t>
      </w:r>
      <w:r w:rsidRPr="00FC05DE">
        <w:rPr>
          <w:rFonts w:ascii="Verdana" w:hAnsi="Verdana"/>
          <w:sz w:val="18"/>
          <w:szCs w:val="18"/>
        </w:rPr>
        <w:t xml:space="preserve">surplus </w:t>
      </w:r>
      <w:r>
        <w:rPr>
          <w:rFonts w:ascii="Verdana" w:hAnsi="Verdana"/>
          <w:sz w:val="18"/>
          <w:szCs w:val="18"/>
        </w:rPr>
        <w:t xml:space="preserve">eigen vermogen </w:t>
      </w:r>
      <w:r w:rsidRPr="00FC05DE">
        <w:rPr>
          <w:rFonts w:ascii="Verdana" w:hAnsi="Verdana"/>
          <w:sz w:val="18"/>
          <w:szCs w:val="18"/>
        </w:rPr>
        <w:t>2013</w:t>
      </w:r>
      <w:r>
        <w:rPr>
          <w:rFonts w:ascii="Verdana" w:hAnsi="Verdana"/>
          <w:sz w:val="18"/>
          <w:szCs w:val="18"/>
        </w:rPr>
        <w:t>.</w:t>
      </w:r>
      <w:r w:rsidRPr="00FC05DE">
        <w:rPr>
          <w:rFonts w:ascii="Verdana" w:hAnsi="Verdana"/>
          <w:sz w:val="18"/>
          <w:szCs w:val="18"/>
        </w:rPr>
        <w:t xml:space="preserve"> Dit wordt door de eigenaar teruggegeven aan de vier departementen die heel het jaar deel uitmaakten van het verzorgingsgebied.</w:t>
      </w:r>
    </w:p>
    <w:p w:rsidR="00541763" w:rsidRDefault="00541763" w:rsidP="00541763">
      <w:pPr>
        <w:spacing w:line="240" w:lineRule="atLeast"/>
        <w:rPr>
          <w:rFonts w:ascii="Verdana" w:hAnsi="Verdana" w:cs="Calibri"/>
          <w:color w:val="000000"/>
          <w:sz w:val="18"/>
          <w:szCs w:val="18"/>
        </w:rPr>
      </w:pPr>
      <w:r w:rsidRPr="00FC05DE">
        <w:rPr>
          <w:rFonts w:ascii="Verdana" w:hAnsi="Verdana"/>
          <w:sz w:val="18"/>
          <w:szCs w:val="18"/>
        </w:rPr>
        <w:t xml:space="preserve">De investeringen gerelateerd aan het nieuwe </w:t>
      </w:r>
      <w:proofErr w:type="spellStart"/>
      <w:r w:rsidRPr="00FC05DE">
        <w:rPr>
          <w:rFonts w:ascii="Verdana" w:hAnsi="Verdana"/>
          <w:sz w:val="18"/>
          <w:szCs w:val="18"/>
        </w:rPr>
        <w:t>datacenter</w:t>
      </w:r>
      <w:proofErr w:type="spellEnd"/>
      <w:r w:rsidRPr="00FC05DE">
        <w:rPr>
          <w:rFonts w:ascii="Verdana" w:hAnsi="Verdana"/>
          <w:sz w:val="18"/>
          <w:szCs w:val="18"/>
        </w:rPr>
        <w:t xml:space="preserve">, zijn aanvankelijk te hoog ingeschat en te vroeg ingepland. </w:t>
      </w:r>
      <w:r>
        <w:rPr>
          <w:rFonts w:ascii="Verdana" w:hAnsi="Verdana" w:cs="Calibri"/>
          <w:color w:val="000000"/>
          <w:sz w:val="18"/>
          <w:szCs w:val="18"/>
        </w:rPr>
        <w:t>Hierdoor vallen de posten investeringen en aflossingen op leningen lager uit.</w:t>
      </w:r>
    </w:p>
    <w:p w:rsidR="00541763" w:rsidRDefault="00541763" w:rsidP="00541763">
      <w:pPr>
        <w:rPr>
          <w:rFonts w:ascii="Verdana" w:hAnsi="Verdana"/>
          <w:sz w:val="18"/>
          <w:szCs w:val="18"/>
        </w:rPr>
      </w:pPr>
      <w:r>
        <w:rPr>
          <w:rFonts w:ascii="Verdana" w:hAnsi="Verdana"/>
          <w:sz w:val="18"/>
          <w:szCs w:val="18"/>
        </w:rPr>
        <w:br w:type="page"/>
      </w:r>
    </w:p>
    <w:p w:rsidR="00541763" w:rsidRDefault="00541763" w:rsidP="00541763">
      <w:pPr>
        <w:spacing w:line="240" w:lineRule="atLeast"/>
        <w:rPr>
          <w:rFonts w:ascii="Verdana" w:hAnsi="Verdana"/>
          <w:sz w:val="18"/>
          <w:szCs w:val="18"/>
        </w:rPr>
      </w:pPr>
    </w:p>
    <w:p w:rsidR="00541763" w:rsidRDefault="00541763" w:rsidP="00541763">
      <w:pPr>
        <w:spacing w:line="240" w:lineRule="atLeast"/>
        <w:rPr>
          <w:rFonts w:ascii="Verdana" w:hAnsi="Verdana"/>
          <w:b/>
          <w:sz w:val="18"/>
          <w:szCs w:val="18"/>
        </w:rPr>
      </w:pPr>
      <w:r w:rsidRPr="00B565F4">
        <w:rPr>
          <w:rFonts w:ascii="Verdana" w:hAnsi="Verdana"/>
          <w:b/>
          <w:sz w:val="18"/>
          <w:szCs w:val="18"/>
        </w:rPr>
        <w:t>Doelmatigheid</w:t>
      </w:r>
    </w:p>
    <w:p w:rsidR="00541763" w:rsidRDefault="00541763" w:rsidP="00541763">
      <w:pPr>
        <w:spacing w:line="240" w:lineRule="atLeast"/>
        <w:rPr>
          <w:rFonts w:ascii="Verdana" w:hAnsi="Verdana"/>
          <w:b/>
          <w:sz w:val="18"/>
          <w:szCs w:val="18"/>
        </w:rPr>
      </w:pPr>
    </w:p>
    <w:tbl>
      <w:tblPr>
        <w:tblW w:w="5000" w:type="pct"/>
        <w:tblCellMar>
          <w:left w:w="70" w:type="dxa"/>
          <w:right w:w="70" w:type="dxa"/>
        </w:tblCellMar>
        <w:tblLook w:val="04A0" w:firstRow="1" w:lastRow="0" w:firstColumn="1" w:lastColumn="0" w:noHBand="0" w:noVBand="1"/>
      </w:tblPr>
      <w:tblGrid>
        <w:gridCol w:w="6243"/>
        <w:gridCol w:w="989"/>
        <w:gridCol w:w="989"/>
        <w:gridCol w:w="989"/>
      </w:tblGrid>
      <w:tr w:rsidR="00541763" w:rsidRPr="009E79E4" w:rsidTr="0074692B">
        <w:trPr>
          <w:trHeight w:val="225"/>
        </w:trPr>
        <w:tc>
          <w:tcPr>
            <w:tcW w:w="3389"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Doelmatigheidsindicatoren</w:t>
            </w:r>
          </w:p>
        </w:tc>
        <w:tc>
          <w:tcPr>
            <w:tcW w:w="537"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 </w:t>
            </w:r>
          </w:p>
        </w:tc>
        <w:tc>
          <w:tcPr>
            <w:tcW w:w="537"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 </w:t>
            </w:r>
          </w:p>
        </w:tc>
        <w:tc>
          <w:tcPr>
            <w:tcW w:w="537"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 </w:t>
            </w:r>
          </w:p>
        </w:tc>
      </w:tr>
      <w:tr w:rsidR="00541763" w:rsidRPr="009E79E4" w:rsidTr="0074692B">
        <w:trPr>
          <w:trHeight w:val="675"/>
        </w:trPr>
        <w:tc>
          <w:tcPr>
            <w:tcW w:w="3389" w:type="pct"/>
            <w:tcBorders>
              <w:top w:val="nil"/>
              <w:left w:val="nil"/>
              <w:bottom w:val="single" w:sz="4" w:space="0" w:color="auto"/>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w:t>
            </w:r>
          </w:p>
        </w:tc>
        <w:tc>
          <w:tcPr>
            <w:tcW w:w="537" w:type="pct"/>
            <w:tcBorders>
              <w:top w:val="nil"/>
              <w:left w:val="nil"/>
              <w:bottom w:val="single" w:sz="4" w:space="0" w:color="auto"/>
              <w:right w:val="nil"/>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begroting</w:t>
            </w:r>
          </w:p>
        </w:tc>
        <w:tc>
          <w:tcPr>
            <w:tcW w:w="537" w:type="pct"/>
            <w:tcBorders>
              <w:top w:val="nil"/>
              <w:left w:val="nil"/>
              <w:bottom w:val="single" w:sz="4" w:space="0" w:color="auto"/>
              <w:right w:val="nil"/>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stand 1e suppletoire begroting</w:t>
            </w:r>
          </w:p>
        </w:tc>
        <w:tc>
          <w:tcPr>
            <w:tcW w:w="537" w:type="pct"/>
            <w:tcBorders>
              <w:top w:val="nil"/>
              <w:left w:val="nil"/>
              <w:bottom w:val="single" w:sz="4" w:space="0" w:color="auto"/>
              <w:right w:val="nil"/>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stand 2e suppletoire begroting</w:t>
            </w:r>
          </w:p>
        </w:tc>
      </w:tr>
      <w:tr w:rsidR="00541763" w:rsidRPr="009E79E4" w:rsidTr="0074692B">
        <w:trPr>
          <w:trHeight w:val="270"/>
        </w:trPr>
        <w:tc>
          <w:tcPr>
            <w:tcW w:w="3389" w:type="pct"/>
            <w:tcBorders>
              <w:top w:val="nil"/>
              <w:left w:val="nil"/>
              <w:bottom w:val="single" w:sz="4" w:space="0" w:color="auto"/>
              <w:right w:val="nil"/>
            </w:tcBorders>
            <w:shd w:val="clear" w:color="000000" w:fill="FFFFFF"/>
            <w:noWrap/>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Omschrijving Generiek Deel</w:t>
            </w:r>
          </w:p>
        </w:tc>
        <w:tc>
          <w:tcPr>
            <w:tcW w:w="537" w:type="pct"/>
            <w:tcBorders>
              <w:top w:val="nil"/>
              <w:left w:val="nil"/>
              <w:bottom w:val="single" w:sz="4" w:space="0" w:color="auto"/>
              <w:right w:val="nil"/>
            </w:tcBorders>
            <w:shd w:val="clear" w:color="000000" w:fill="FFFFFF"/>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2014</w:t>
            </w:r>
          </w:p>
        </w:tc>
        <w:tc>
          <w:tcPr>
            <w:tcW w:w="537" w:type="pct"/>
            <w:tcBorders>
              <w:top w:val="nil"/>
              <w:left w:val="nil"/>
              <w:bottom w:val="single" w:sz="4" w:space="0" w:color="auto"/>
              <w:right w:val="nil"/>
            </w:tcBorders>
            <w:shd w:val="clear" w:color="000000" w:fill="FFFFFF"/>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2014</w:t>
            </w:r>
          </w:p>
        </w:tc>
        <w:tc>
          <w:tcPr>
            <w:tcW w:w="537" w:type="pct"/>
            <w:tcBorders>
              <w:top w:val="nil"/>
              <w:left w:val="nil"/>
              <w:bottom w:val="single" w:sz="4" w:space="0" w:color="auto"/>
              <w:right w:val="nil"/>
            </w:tcBorders>
            <w:shd w:val="clear" w:color="000000" w:fill="FFFFFF"/>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2014</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Taakstellende tariefverlaging</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-1,50%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-1,50%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-1,50%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Kostprijs voor beheertaken (werkplektarief, exclusief </w:t>
            </w:r>
            <w:proofErr w:type="spellStart"/>
            <w:r w:rsidRPr="009E79E4">
              <w:rPr>
                <w:rFonts w:ascii="Arial" w:hAnsi="Arial" w:cs="Arial"/>
                <w:color w:val="000000"/>
                <w:sz w:val="16"/>
                <w:szCs w:val="16"/>
              </w:rPr>
              <w:t>datacenter</w:t>
            </w:r>
            <w:proofErr w:type="spellEnd"/>
            <w:r w:rsidRPr="009E79E4">
              <w:rPr>
                <w:rFonts w:ascii="Arial" w:hAnsi="Arial" w:cs="Arial"/>
                <w:color w:val="000000"/>
                <w:sz w:val="16"/>
                <w:szCs w:val="16"/>
              </w:rPr>
              <w:t>)</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1.840 </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1.840 </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1.840 </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Totale omzet per product of dienst</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i/>
                <w:iCs/>
                <w:color w:val="000000"/>
                <w:sz w:val="16"/>
                <w:szCs w:val="16"/>
              </w:rPr>
            </w:pPr>
            <w:r w:rsidRPr="009E79E4">
              <w:rPr>
                <w:rFonts w:ascii="Arial" w:hAnsi="Arial" w:cs="Arial"/>
                <w:i/>
                <w:iCs/>
                <w:color w:val="000000"/>
                <w:sz w:val="16"/>
                <w:szCs w:val="16"/>
              </w:rPr>
              <w:t>117.200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127.278</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117.000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generiek (infrastructuur, </w:t>
            </w:r>
            <w:proofErr w:type="spellStart"/>
            <w:r w:rsidRPr="009E79E4">
              <w:rPr>
                <w:rFonts w:ascii="Arial" w:hAnsi="Arial" w:cs="Arial"/>
                <w:color w:val="000000"/>
                <w:sz w:val="16"/>
                <w:szCs w:val="16"/>
              </w:rPr>
              <w:t>rijksportaal</w:t>
            </w:r>
            <w:proofErr w:type="spellEnd"/>
            <w:r w:rsidRPr="009E79E4">
              <w:rPr>
                <w:rFonts w:ascii="Arial" w:hAnsi="Arial" w:cs="Arial"/>
                <w:color w:val="000000"/>
                <w:sz w:val="16"/>
                <w:szCs w:val="16"/>
              </w:rPr>
              <w:t xml:space="preserve"> en samenwerkfunctionaliteit, ODC DH km2)</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14.100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14.100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14.100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gemeenschappelijk (basis kantoorautomatisering + hosting</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71.100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81.178</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81.178</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specifiek (plusdiensten en maatwerk)</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32.000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32.000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32.000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FTE-totaal (excl. externe inhuur)</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342 fte</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370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360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Saldo van baten en lasten (%)</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Klanttevredenheid (KTO)</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7</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7</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7</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roofErr w:type="spellStart"/>
            <w:r w:rsidRPr="009E79E4">
              <w:rPr>
                <w:rFonts w:ascii="Arial" w:hAnsi="Arial" w:cs="Arial"/>
                <w:color w:val="000000"/>
                <w:sz w:val="16"/>
                <w:szCs w:val="16"/>
              </w:rPr>
              <w:t>Medewerkertevredenheid</w:t>
            </w:r>
            <w:proofErr w:type="spellEnd"/>
            <w:r w:rsidRPr="009E79E4">
              <w:rPr>
                <w:rFonts w:ascii="Arial" w:hAnsi="Arial" w:cs="Arial"/>
                <w:color w:val="000000"/>
                <w:sz w:val="16"/>
                <w:szCs w:val="16"/>
              </w:rPr>
              <w:t xml:space="preserve"> (MTO)</w:t>
            </w:r>
          </w:p>
        </w:tc>
        <w:tc>
          <w:tcPr>
            <w:tcW w:w="537"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7</w:t>
            </w:r>
          </w:p>
        </w:tc>
        <w:tc>
          <w:tcPr>
            <w:tcW w:w="537"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7</w:t>
            </w:r>
          </w:p>
        </w:tc>
        <w:tc>
          <w:tcPr>
            <w:tcW w:w="537"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6,4</w:t>
            </w:r>
          </w:p>
        </w:tc>
      </w:tr>
      <w:tr w:rsidR="00541763" w:rsidRPr="009E79E4" w:rsidTr="0074692B">
        <w:trPr>
          <w:trHeight w:val="225"/>
        </w:trPr>
        <w:tc>
          <w:tcPr>
            <w:tcW w:w="3389" w:type="pct"/>
            <w:tcBorders>
              <w:top w:val="single" w:sz="4" w:space="0" w:color="auto"/>
              <w:left w:val="nil"/>
              <w:bottom w:val="single" w:sz="4" w:space="0" w:color="auto"/>
              <w:right w:val="nil"/>
            </w:tcBorders>
            <w:shd w:val="clear" w:color="auto" w:fill="auto"/>
            <w:noWrap/>
            <w:vAlign w:val="bottom"/>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Omschrijving Specifiek Deel - ICT Diensten</w:t>
            </w:r>
          </w:p>
        </w:tc>
        <w:tc>
          <w:tcPr>
            <w:tcW w:w="537" w:type="pct"/>
            <w:tcBorders>
              <w:top w:val="nil"/>
              <w:left w:val="nil"/>
              <w:bottom w:val="single" w:sz="4" w:space="0" w:color="auto"/>
              <w:right w:val="nil"/>
            </w:tcBorders>
            <w:shd w:val="clear" w:color="000000" w:fill="FFFFFF"/>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2014</w:t>
            </w:r>
          </w:p>
        </w:tc>
        <w:tc>
          <w:tcPr>
            <w:tcW w:w="537" w:type="pct"/>
            <w:tcBorders>
              <w:top w:val="nil"/>
              <w:left w:val="nil"/>
              <w:bottom w:val="single" w:sz="4" w:space="0" w:color="auto"/>
              <w:right w:val="nil"/>
            </w:tcBorders>
            <w:shd w:val="clear" w:color="000000" w:fill="FFFFFF"/>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2014</w:t>
            </w:r>
          </w:p>
        </w:tc>
        <w:tc>
          <w:tcPr>
            <w:tcW w:w="537" w:type="pct"/>
            <w:tcBorders>
              <w:top w:val="nil"/>
              <w:left w:val="nil"/>
              <w:bottom w:val="single" w:sz="4" w:space="0" w:color="auto"/>
              <w:right w:val="nil"/>
            </w:tcBorders>
            <w:shd w:val="clear" w:color="000000" w:fill="FFFFFF"/>
            <w:noWrap/>
            <w:vAlign w:val="bottom"/>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2014</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Beschikbaarheid (betrouwbaarheid) basisfunctionaliteit</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98%</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98%</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98%</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Geleverd binnen gestelde termijn</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Incidenten hersteld binnen afgesproken tijd</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90%</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90%</w:t>
            </w: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Kwaliteit beantwoorden vragen</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p>
        </w:tc>
      </w:tr>
      <w:tr w:rsidR="00541763" w:rsidRPr="009E79E4" w:rsidTr="0074692B">
        <w:trPr>
          <w:trHeight w:val="225"/>
        </w:trPr>
        <w:tc>
          <w:tcPr>
            <w:tcW w:w="3389"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beantwoorden helpdeskvragen binnen afgesproken tijd</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95%</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95%</w:t>
            </w:r>
          </w:p>
        </w:tc>
        <w:tc>
          <w:tcPr>
            <w:tcW w:w="537" w:type="pct"/>
            <w:tcBorders>
              <w:top w:val="nil"/>
              <w:left w:val="nil"/>
              <w:bottom w:val="nil"/>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95%</w:t>
            </w:r>
          </w:p>
        </w:tc>
      </w:tr>
      <w:tr w:rsidR="00541763" w:rsidRPr="009E79E4" w:rsidTr="0074692B">
        <w:trPr>
          <w:trHeight w:val="225"/>
        </w:trPr>
        <w:tc>
          <w:tcPr>
            <w:tcW w:w="3389" w:type="pct"/>
            <w:tcBorders>
              <w:top w:val="nil"/>
              <w:left w:val="nil"/>
              <w:bottom w:val="single" w:sz="4" w:space="0" w:color="auto"/>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     direct beantwoorden helpdeskvragen</w:t>
            </w:r>
          </w:p>
        </w:tc>
        <w:tc>
          <w:tcPr>
            <w:tcW w:w="537"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80%</w:t>
            </w:r>
          </w:p>
        </w:tc>
        <w:tc>
          <w:tcPr>
            <w:tcW w:w="537"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80%</w:t>
            </w:r>
          </w:p>
        </w:tc>
        <w:tc>
          <w:tcPr>
            <w:tcW w:w="537" w:type="pct"/>
            <w:tcBorders>
              <w:top w:val="nil"/>
              <w:left w:val="nil"/>
              <w:bottom w:val="single" w:sz="4" w:space="0" w:color="auto"/>
              <w:right w:val="nil"/>
            </w:tcBorders>
            <w:shd w:val="clear" w:color="auto" w:fill="auto"/>
            <w:noWrap/>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80%</w:t>
            </w:r>
          </w:p>
        </w:tc>
      </w:tr>
    </w:tbl>
    <w:p w:rsidR="00541763" w:rsidRPr="00B565F4" w:rsidRDefault="00541763" w:rsidP="00541763">
      <w:pPr>
        <w:spacing w:line="240" w:lineRule="atLeast"/>
        <w:rPr>
          <w:rFonts w:ascii="Verdana" w:hAnsi="Verdana"/>
          <w:b/>
          <w:sz w:val="18"/>
          <w:szCs w:val="18"/>
        </w:rPr>
      </w:pPr>
    </w:p>
    <w:p w:rsidR="00541763" w:rsidRPr="00551058" w:rsidRDefault="00541763" w:rsidP="00541763">
      <w:pPr>
        <w:rPr>
          <w:rFonts w:ascii="Verdana" w:hAnsi="Verdana"/>
          <w:b/>
          <w:sz w:val="18"/>
          <w:szCs w:val="18"/>
          <w:lang w:val="en-US"/>
        </w:rPr>
      </w:pPr>
    </w:p>
    <w:p w:rsidR="00541763" w:rsidRPr="00551058" w:rsidRDefault="00541763" w:rsidP="00541763">
      <w:pPr>
        <w:rPr>
          <w:rFonts w:ascii="Verdana" w:hAnsi="Verdana"/>
          <w:b/>
          <w:sz w:val="18"/>
          <w:szCs w:val="18"/>
          <w:lang w:val="en-US"/>
        </w:rPr>
      </w:pPr>
    </w:p>
    <w:p w:rsidR="00541763" w:rsidRDefault="00541763" w:rsidP="00541763">
      <w:pPr>
        <w:rPr>
          <w:rFonts w:ascii="Verdana" w:hAnsi="Verdana"/>
          <w:b/>
          <w:sz w:val="18"/>
          <w:szCs w:val="18"/>
        </w:rPr>
      </w:pPr>
      <w:r>
        <w:rPr>
          <w:rFonts w:ascii="Verdana" w:hAnsi="Verdana"/>
          <w:b/>
          <w:sz w:val="18"/>
          <w:szCs w:val="18"/>
        </w:rPr>
        <w:br w:type="page"/>
      </w:r>
    </w:p>
    <w:p w:rsidR="00541763" w:rsidRDefault="00541763" w:rsidP="00541763">
      <w:pPr>
        <w:rPr>
          <w:rFonts w:ascii="Verdana" w:hAnsi="Verdana"/>
          <w:b/>
          <w:sz w:val="18"/>
          <w:szCs w:val="18"/>
        </w:rPr>
      </w:pPr>
      <w:r>
        <w:rPr>
          <w:rFonts w:ascii="Verdana" w:hAnsi="Verdana"/>
          <w:b/>
          <w:sz w:val="18"/>
          <w:szCs w:val="18"/>
        </w:rPr>
        <w:lastRenderedPageBreak/>
        <w:t>3.2</w:t>
      </w:r>
      <w:r w:rsidRPr="00547CBD">
        <w:rPr>
          <w:rFonts w:ascii="Verdana" w:hAnsi="Verdana"/>
          <w:b/>
          <w:sz w:val="18"/>
          <w:szCs w:val="18"/>
        </w:rPr>
        <w:t xml:space="preserve"> </w:t>
      </w:r>
      <w:r>
        <w:rPr>
          <w:rFonts w:ascii="Verdana" w:hAnsi="Verdana"/>
          <w:b/>
          <w:sz w:val="18"/>
          <w:szCs w:val="18"/>
        </w:rPr>
        <w:t>Gemeenschappelijke Dienstencentrum ICT (GDI)</w:t>
      </w:r>
    </w:p>
    <w:p w:rsidR="00541763" w:rsidRDefault="00541763" w:rsidP="00541763">
      <w:pPr>
        <w:rPr>
          <w:rFonts w:ascii="Verdana" w:hAnsi="Verdana"/>
          <w:b/>
          <w:sz w:val="18"/>
          <w:szCs w:val="18"/>
        </w:rPr>
      </w:pPr>
    </w:p>
    <w:p w:rsidR="00541763" w:rsidRDefault="00541763" w:rsidP="00541763">
      <w:pPr>
        <w:spacing w:line="240" w:lineRule="atLeast"/>
        <w:rPr>
          <w:rFonts w:ascii="Verdana" w:hAnsi="Verdana"/>
          <w:b/>
          <w:bCs/>
          <w:sz w:val="18"/>
          <w:szCs w:val="18"/>
        </w:rPr>
      </w:pPr>
      <w:r>
        <w:rPr>
          <w:rFonts w:ascii="Verdana" w:hAnsi="Verdana"/>
          <w:b/>
          <w:bCs/>
          <w:sz w:val="18"/>
          <w:szCs w:val="18"/>
        </w:rPr>
        <w:t xml:space="preserve">Exploitatie </w:t>
      </w:r>
    </w:p>
    <w:p w:rsidR="00541763" w:rsidRDefault="00541763" w:rsidP="00541763">
      <w:pPr>
        <w:spacing w:line="240" w:lineRule="atLeast"/>
        <w:rPr>
          <w:rFonts w:ascii="Verdana" w:hAnsi="Verdana"/>
          <w:b/>
          <w:bCs/>
          <w:sz w:val="18"/>
          <w:szCs w:val="18"/>
        </w:rPr>
      </w:pPr>
    </w:p>
    <w:tbl>
      <w:tblPr>
        <w:tblW w:w="8480" w:type="dxa"/>
        <w:tblInd w:w="55" w:type="dxa"/>
        <w:tblCellMar>
          <w:left w:w="70" w:type="dxa"/>
          <w:right w:w="70" w:type="dxa"/>
        </w:tblCellMar>
        <w:tblLook w:val="04A0" w:firstRow="1" w:lastRow="0" w:firstColumn="1" w:lastColumn="0" w:noHBand="0" w:noVBand="1"/>
      </w:tblPr>
      <w:tblGrid>
        <w:gridCol w:w="2800"/>
        <w:gridCol w:w="1420"/>
        <w:gridCol w:w="1420"/>
        <w:gridCol w:w="1420"/>
        <w:gridCol w:w="1420"/>
      </w:tblGrid>
      <w:tr w:rsidR="00541763" w:rsidRPr="009E79E4" w:rsidTr="0074692B">
        <w:trPr>
          <w:trHeight w:val="225"/>
        </w:trPr>
        <w:tc>
          <w:tcPr>
            <w:tcW w:w="7060" w:type="dxa"/>
            <w:gridSpan w:val="4"/>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Exploitatieoverzicht Baten-lastenagentschap GDI,  2e Suppletoire begroting 2014</w:t>
            </w:r>
          </w:p>
        </w:tc>
        <w:tc>
          <w:tcPr>
            <w:tcW w:w="1420" w:type="dxa"/>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r>
      <w:tr w:rsidR="00541763" w:rsidRPr="009E79E4" w:rsidTr="0074692B">
        <w:trPr>
          <w:trHeight w:val="225"/>
        </w:trPr>
        <w:tc>
          <w:tcPr>
            <w:tcW w:w="2800" w:type="dxa"/>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w:t>
            </w:r>
            <w:r>
              <w:rPr>
                <w:rFonts w:ascii="Arial" w:hAnsi="Arial" w:cs="Arial"/>
                <w:b/>
                <w:bCs/>
                <w:color w:val="FFFFFF"/>
                <w:sz w:val="16"/>
                <w:szCs w:val="16"/>
              </w:rPr>
              <w:t>b</w:t>
            </w:r>
            <w:r w:rsidRPr="009E79E4">
              <w:rPr>
                <w:rFonts w:ascii="Arial" w:hAnsi="Arial" w:cs="Arial"/>
                <w:b/>
                <w:bCs/>
                <w:color w:val="FFFFFF"/>
                <w:sz w:val="16"/>
                <w:szCs w:val="16"/>
              </w:rPr>
              <w:t>edragen x € 1 000</w:t>
            </w:r>
          </w:p>
        </w:tc>
        <w:tc>
          <w:tcPr>
            <w:tcW w:w="1420" w:type="dxa"/>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1420" w:type="dxa"/>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1420" w:type="dxa"/>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1420" w:type="dxa"/>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r>
      <w:tr w:rsidR="00541763" w:rsidRPr="009E79E4" w:rsidTr="0074692B">
        <w:trPr>
          <w:trHeight w:val="225"/>
        </w:trPr>
        <w:tc>
          <w:tcPr>
            <w:tcW w:w="2800" w:type="dxa"/>
            <w:tcBorders>
              <w:bottom w:val="single" w:sz="4" w:space="0" w:color="auto"/>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1420" w:type="dxa"/>
            <w:tcBorders>
              <w:bottom w:val="single" w:sz="4" w:space="0" w:color="auto"/>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(1)</w:t>
            </w:r>
          </w:p>
        </w:tc>
        <w:tc>
          <w:tcPr>
            <w:tcW w:w="1420" w:type="dxa"/>
            <w:tcBorders>
              <w:bottom w:val="single" w:sz="4" w:space="0" w:color="auto"/>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 </w:t>
            </w:r>
          </w:p>
        </w:tc>
        <w:tc>
          <w:tcPr>
            <w:tcW w:w="1420" w:type="dxa"/>
            <w:tcBorders>
              <w:bottom w:val="single" w:sz="4" w:space="0" w:color="auto"/>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(2)</w:t>
            </w:r>
          </w:p>
        </w:tc>
        <w:tc>
          <w:tcPr>
            <w:tcW w:w="1420" w:type="dxa"/>
            <w:tcBorders>
              <w:bottom w:val="single" w:sz="4" w:space="0" w:color="auto"/>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(3)=(2)-(1)</w:t>
            </w:r>
          </w:p>
        </w:tc>
      </w:tr>
      <w:tr w:rsidR="00541763" w:rsidRPr="009E79E4" w:rsidTr="0074692B">
        <w:trPr>
          <w:trHeight w:val="675"/>
        </w:trPr>
        <w:tc>
          <w:tcPr>
            <w:tcW w:w="2800" w:type="dxa"/>
            <w:tcBorders>
              <w:top w:val="single" w:sz="4" w:space="0" w:color="auto"/>
              <w:bottom w:val="single" w:sz="4" w:space="0" w:color="auto"/>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Omschrijving</w:t>
            </w:r>
          </w:p>
        </w:tc>
        <w:tc>
          <w:tcPr>
            <w:tcW w:w="1420" w:type="dxa"/>
            <w:tcBorders>
              <w:top w:val="single" w:sz="4" w:space="0" w:color="auto"/>
              <w:bottom w:val="single" w:sz="4" w:space="0" w:color="auto"/>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Oorspronkelijk vastgestelde begroting</w:t>
            </w:r>
          </w:p>
        </w:tc>
        <w:tc>
          <w:tcPr>
            <w:tcW w:w="1420" w:type="dxa"/>
            <w:tcBorders>
              <w:top w:val="single" w:sz="4" w:space="0" w:color="auto"/>
              <w:bottom w:val="single" w:sz="4" w:space="0" w:color="auto"/>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 xml:space="preserve"> Mutaties (+ of -) 1e suppletoire begroting</w:t>
            </w:r>
          </w:p>
        </w:tc>
        <w:tc>
          <w:tcPr>
            <w:tcW w:w="1420" w:type="dxa"/>
            <w:tcBorders>
              <w:top w:val="single" w:sz="4" w:space="0" w:color="auto"/>
              <w:bottom w:val="single" w:sz="4" w:space="0" w:color="auto"/>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 xml:space="preserve"> Mutaties (+ of -) 2e suppletoire begroting</w:t>
            </w:r>
          </w:p>
        </w:tc>
        <w:tc>
          <w:tcPr>
            <w:tcW w:w="1420" w:type="dxa"/>
            <w:tcBorders>
              <w:top w:val="single" w:sz="4" w:space="0" w:color="auto"/>
              <w:bottom w:val="single" w:sz="4" w:space="0" w:color="auto"/>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Totaal geraamd</w:t>
            </w:r>
          </w:p>
        </w:tc>
      </w:tr>
      <w:tr w:rsidR="00541763" w:rsidRPr="009E79E4" w:rsidTr="0074692B">
        <w:trPr>
          <w:trHeight w:val="300"/>
        </w:trPr>
        <w:tc>
          <w:tcPr>
            <w:tcW w:w="2800" w:type="dxa"/>
            <w:tcBorders>
              <w:top w:val="single" w:sz="4" w:space="0" w:color="auto"/>
            </w:tcBorders>
            <w:shd w:val="clear" w:color="auto" w:fill="auto"/>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Baten</w:t>
            </w:r>
          </w:p>
        </w:tc>
        <w:tc>
          <w:tcPr>
            <w:tcW w:w="1420" w:type="dxa"/>
            <w:tcBorders>
              <w:top w:val="single" w:sz="4" w:space="0" w:color="auto"/>
            </w:tcBorders>
            <w:shd w:val="clear" w:color="auto" w:fill="auto"/>
            <w:noWrap/>
            <w:vAlign w:val="bottom"/>
            <w:hideMark/>
          </w:tcPr>
          <w:p w:rsidR="00541763" w:rsidRPr="009E79E4" w:rsidRDefault="00541763" w:rsidP="0074692B">
            <w:pPr>
              <w:rPr>
                <w:rFonts w:ascii="Arial" w:hAnsi="Arial" w:cs="Arial"/>
                <w:sz w:val="16"/>
                <w:szCs w:val="16"/>
              </w:rPr>
            </w:pPr>
          </w:p>
        </w:tc>
        <w:tc>
          <w:tcPr>
            <w:tcW w:w="1420" w:type="dxa"/>
            <w:tcBorders>
              <w:top w:val="single" w:sz="4" w:space="0" w:color="auto"/>
            </w:tcBorders>
            <w:shd w:val="clear" w:color="auto" w:fill="auto"/>
            <w:noWrap/>
            <w:vAlign w:val="bottom"/>
            <w:hideMark/>
          </w:tcPr>
          <w:p w:rsidR="00541763" w:rsidRPr="009E79E4" w:rsidRDefault="00541763" w:rsidP="0074692B">
            <w:pPr>
              <w:rPr>
                <w:rFonts w:ascii="Arial" w:hAnsi="Arial" w:cs="Arial"/>
                <w:sz w:val="16"/>
                <w:szCs w:val="16"/>
              </w:rPr>
            </w:pPr>
          </w:p>
        </w:tc>
        <w:tc>
          <w:tcPr>
            <w:tcW w:w="1420" w:type="dxa"/>
            <w:tcBorders>
              <w:top w:val="single" w:sz="4" w:space="0" w:color="auto"/>
            </w:tcBorders>
            <w:shd w:val="clear" w:color="auto" w:fill="auto"/>
            <w:noWrap/>
            <w:vAlign w:val="bottom"/>
            <w:hideMark/>
          </w:tcPr>
          <w:p w:rsidR="00541763" w:rsidRPr="009E79E4" w:rsidRDefault="00541763" w:rsidP="0074692B">
            <w:pPr>
              <w:rPr>
                <w:rFonts w:ascii="Arial" w:hAnsi="Arial" w:cs="Arial"/>
                <w:sz w:val="16"/>
                <w:szCs w:val="16"/>
              </w:rPr>
            </w:pPr>
          </w:p>
        </w:tc>
        <w:tc>
          <w:tcPr>
            <w:tcW w:w="1420" w:type="dxa"/>
            <w:tcBorders>
              <w:top w:val="single" w:sz="4" w:space="0" w:color="auto"/>
            </w:tcBorders>
            <w:shd w:val="clear" w:color="auto" w:fill="auto"/>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Omzet moederdepartement</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45.800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-44.664</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767</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1.903</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Omzet overige departementen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1.192</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55.320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4.717</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61.229</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Omzet derden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Rentebaten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xml:space="preserve">Vrijval voorzieningen </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Bijzondere baten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1.255</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1.255</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Totaal baten</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46.992</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10.656</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6.739</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64.387</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Lasten</w:t>
            </w: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Apparaatskosten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39.155</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11.355</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7.605</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58.115</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xml:space="preserve">  - personele kosten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27.469</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9.943</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5.871</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43.283</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i/>
                <w:iCs/>
                <w:sz w:val="16"/>
                <w:szCs w:val="16"/>
              </w:rPr>
            </w:pPr>
            <w:r w:rsidRPr="009E79E4">
              <w:rPr>
                <w:rFonts w:ascii="Arial" w:hAnsi="Arial" w:cs="Arial"/>
                <w:i/>
                <w:iCs/>
                <w:sz w:val="16"/>
                <w:szCs w:val="16"/>
              </w:rPr>
              <w:t xml:space="preserve">  - </w:t>
            </w:r>
            <w:proofErr w:type="spellStart"/>
            <w:r w:rsidRPr="009E79E4">
              <w:rPr>
                <w:rFonts w:ascii="Arial" w:hAnsi="Arial" w:cs="Arial"/>
                <w:i/>
                <w:iCs/>
                <w:sz w:val="16"/>
                <w:szCs w:val="16"/>
              </w:rPr>
              <w:t>wv</w:t>
            </w:r>
            <w:proofErr w:type="spellEnd"/>
            <w:r w:rsidRPr="009E79E4">
              <w:rPr>
                <w:rFonts w:ascii="Arial" w:hAnsi="Arial" w:cs="Arial"/>
                <w:i/>
                <w:iCs/>
                <w:sz w:val="16"/>
                <w:szCs w:val="16"/>
              </w:rPr>
              <w:t xml:space="preserve"> eigen personeel</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14.798</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4.274</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-3.930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15.142</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i/>
                <w:iCs/>
                <w:sz w:val="16"/>
                <w:szCs w:val="16"/>
              </w:rPr>
            </w:pPr>
            <w:r w:rsidRPr="009E79E4">
              <w:rPr>
                <w:rFonts w:ascii="Arial" w:hAnsi="Arial" w:cs="Arial"/>
                <w:i/>
                <w:iCs/>
                <w:sz w:val="16"/>
                <w:szCs w:val="16"/>
              </w:rPr>
              <w:t xml:space="preserve">  - </w:t>
            </w:r>
            <w:proofErr w:type="spellStart"/>
            <w:r w:rsidRPr="009E79E4">
              <w:rPr>
                <w:rFonts w:ascii="Arial" w:hAnsi="Arial" w:cs="Arial"/>
                <w:i/>
                <w:iCs/>
                <w:sz w:val="16"/>
                <w:szCs w:val="16"/>
              </w:rPr>
              <w:t>wv</w:t>
            </w:r>
            <w:proofErr w:type="spellEnd"/>
            <w:r w:rsidRPr="009E79E4">
              <w:rPr>
                <w:rFonts w:ascii="Arial" w:hAnsi="Arial" w:cs="Arial"/>
                <w:i/>
                <w:iCs/>
                <w:sz w:val="16"/>
                <w:szCs w:val="16"/>
              </w:rPr>
              <w:t xml:space="preserve"> externe inhuur</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12.671</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5.669</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9.801</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28.141</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xml:space="preserve">  - materiële kosten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11.686</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1.412</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1.734</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14.832</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i/>
                <w:iCs/>
                <w:sz w:val="16"/>
                <w:szCs w:val="16"/>
              </w:rPr>
            </w:pPr>
            <w:r w:rsidRPr="009E79E4">
              <w:rPr>
                <w:rFonts w:ascii="Arial" w:hAnsi="Arial" w:cs="Arial"/>
                <w:i/>
                <w:iCs/>
                <w:sz w:val="16"/>
                <w:szCs w:val="16"/>
              </w:rPr>
              <w:t xml:space="preserve">  - </w:t>
            </w:r>
            <w:proofErr w:type="spellStart"/>
            <w:r w:rsidRPr="009E79E4">
              <w:rPr>
                <w:rFonts w:ascii="Arial" w:hAnsi="Arial" w:cs="Arial"/>
                <w:i/>
                <w:iCs/>
                <w:sz w:val="16"/>
                <w:szCs w:val="16"/>
              </w:rPr>
              <w:t>wv</w:t>
            </w:r>
            <w:proofErr w:type="spellEnd"/>
            <w:r w:rsidRPr="009E79E4">
              <w:rPr>
                <w:rFonts w:ascii="Arial" w:hAnsi="Arial" w:cs="Arial"/>
                <w:i/>
                <w:iCs/>
                <w:sz w:val="16"/>
                <w:szCs w:val="16"/>
              </w:rPr>
              <w:t xml:space="preserve"> apparaat ICT</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9.926</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-218</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2.352</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12.060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i/>
                <w:iCs/>
                <w:sz w:val="16"/>
                <w:szCs w:val="16"/>
              </w:rPr>
            </w:pPr>
            <w:r w:rsidRPr="009E79E4">
              <w:rPr>
                <w:rFonts w:ascii="Arial" w:hAnsi="Arial" w:cs="Arial"/>
                <w:i/>
                <w:iCs/>
                <w:sz w:val="16"/>
                <w:szCs w:val="16"/>
              </w:rPr>
              <w:t xml:space="preserve">  - </w:t>
            </w:r>
            <w:proofErr w:type="spellStart"/>
            <w:r w:rsidRPr="009E79E4">
              <w:rPr>
                <w:rFonts w:ascii="Arial" w:hAnsi="Arial" w:cs="Arial"/>
                <w:i/>
                <w:iCs/>
                <w:sz w:val="16"/>
                <w:szCs w:val="16"/>
              </w:rPr>
              <w:t>wv</w:t>
            </w:r>
            <w:proofErr w:type="spellEnd"/>
            <w:r w:rsidRPr="009E79E4">
              <w:rPr>
                <w:rFonts w:ascii="Arial" w:hAnsi="Arial" w:cs="Arial"/>
                <w:i/>
                <w:iCs/>
                <w:sz w:val="16"/>
                <w:szCs w:val="16"/>
              </w:rPr>
              <w:t xml:space="preserve"> bijdrage </w:t>
            </w:r>
            <w:proofErr w:type="spellStart"/>
            <w:r w:rsidRPr="009E79E4">
              <w:rPr>
                <w:rFonts w:ascii="Arial" w:hAnsi="Arial" w:cs="Arial"/>
                <w:i/>
                <w:iCs/>
                <w:sz w:val="16"/>
                <w:szCs w:val="16"/>
              </w:rPr>
              <w:t>SSO's</w:t>
            </w:r>
            <w:proofErr w:type="spellEnd"/>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1.760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1.760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Rentelasten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100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42</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-53</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89</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Afschrijvingskosten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7.737</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-741</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-1.391</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5.605</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xml:space="preserve">  - materieel</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7.737</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-741</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-1.391</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5.605</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i/>
                <w:iCs/>
                <w:sz w:val="16"/>
                <w:szCs w:val="16"/>
              </w:rPr>
            </w:pPr>
            <w:r w:rsidRPr="009E79E4">
              <w:rPr>
                <w:rFonts w:ascii="Arial" w:hAnsi="Arial" w:cs="Arial"/>
                <w:i/>
                <w:iCs/>
                <w:sz w:val="16"/>
                <w:szCs w:val="16"/>
              </w:rPr>
              <w:t xml:space="preserve">  - </w:t>
            </w:r>
            <w:proofErr w:type="spellStart"/>
            <w:r w:rsidRPr="009E79E4">
              <w:rPr>
                <w:rFonts w:ascii="Arial" w:hAnsi="Arial" w:cs="Arial"/>
                <w:i/>
                <w:iCs/>
                <w:sz w:val="16"/>
                <w:szCs w:val="16"/>
              </w:rPr>
              <w:t>wv</w:t>
            </w:r>
            <w:proofErr w:type="spellEnd"/>
            <w:r w:rsidRPr="009E79E4">
              <w:rPr>
                <w:rFonts w:ascii="Arial" w:hAnsi="Arial" w:cs="Arial"/>
                <w:i/>
                <w:iCs/>
                <w:sz w:val="16"/>
                <w:szCs w:val="16"/>
              </w:rPr>
              <w:t xml:space="preserve"> apparaat ICT</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7.658</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-909</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-1.200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5.549</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xml:space="preserve">  - immaterieel</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Overige lasten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320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320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xml:space="preserve">  - dotaties voorzieningen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xml:space="preserve">  - bijzondere lasten</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0</w:t>
            </w:r>
          </w:p>
        </w:tc>
        <w:tc>
          <w:tcPr>
            <w:tcW w:w="1420" w:type="dxa"/>
            <w:shd w:val="clear" w:color="auto" w:fill="auto"/>
            <w:hideMark/>
          </w:tcPr>
          <w:p w:rsidR="00541763" w:rsidRPr="009E79E4" w:rsidRDefault="00541763" w:rsidP="0074692B">
            <w:pPr>
              <w:jc w:val="right"/>
              <w:rPr>
                <w:rFonts w:ascii="Arial" w:hAnsi="Arial" w:cs="Arial"/>
                <w:i/>
                <w:iCs/>
                <w:sz w:val="16"/>
                <w:szCs w:val="16"/>
              </w:rPr>
            </w:pPr>
            <w:r w:rsidRPr="009E79E4">
              <w:rPr>
                <w:rFonts w:ascii="Arial" w:hAnsi="Arial" w:cs="Arial"/>
                <w:i/>
                <w:iCs/>
                <w:sz w:val="16"/>
                <w:szCs w:val="16"/>
              </w:rPr>
              <w:t>320</w:t>
            </w:r>
          </w:p>
        </w:tc>
        <w:tc>
          <w:tcPr>
            <w:tcW w:w="1420" w:type="dxa"/>
            <w:shd w:val="clear" w:color="auto" w:fill="auto"/>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320</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Totaal lasten</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46.992</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10.656</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6.481</w:t>
            </w:r>
          </w:p>
        </w:tc>
        <w:tc>
          <w:tcPr>
            <w:tcW w:w="1420" w:type="dxa"/>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64.129</w:t>
            </w:r>
          </w:p>
        </w:tc>
      </w:tr>
      <w:tr w:rsidR="00541763" w:rsidRPr="009E79E4" w:rsidTr="0074692B">
        <w:trPr>
          <w:trHeight w:val="300"/>
        </w:trPr>
        <w:tc>
          <w:tcPr>
            <w:tcW w:w="280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p>
        </w:tc>
        <w:tc>
          <w:tcPr>
            <w:tcW w:w="1420" w:type="dxa"/>
            <w:shd w:val="clear" w:color="auto" w:fill="auto"/>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300"/>
        </w:trPr>
        <w:tc>
          <w:tcPr>
            <w:tcW w:w="2800" w:type="dxa"/>
            <w:tcBorders>
              <w:bottom w:val="single" w:sz="4" w:space="0" w:color="auto"/>
            </w:tcBorders>
            <w:shd w:val="clear" w:color="auto" w:fill="auto"/>
            <w:hideMark/>
          </w:tcPr>
          <w:p w:rsidR="00541763" w:rsidRPr="009E79E4" w:rsidRDefault="00541763" w:rsidP="0074692B">
            <w:pPr>
              <w:rPr>
                <w:rFonts w:ascii="Arial" w:hAnsi="Arial" w:cs="Arial"/>
                <w:b/>
                <w:bCs/>
                <w:sz w:val="16"/>
                <w:szCs w:val="16"/>
              </w:rPr>
            </w:pPr>
            <w:r w:rsidRPr="009E79E4">
              <w:rPr>
                <w:rFonts w:ascii="Arial" w:hAnsi="Arial" w:cs="Arial"/>
                <w:b/>
                <w:bCs/>
                <w:sz w:val="16"/>
                <w:szCs w:val="16"/>
              </w:rPr>
              <w:t>Saldo van baten en lasten</w:t>
            </w:r>
          </w:p>
        </w:tc>
        <w:tc>
          <w:tcPr>
            <w:tcW w:w="1420" w:type="dxa"/>
            <w:tcBorders>
              <w:bottom w:val="single" w:sz="4" w:space="0" w:color="auto"/>
            </w:tcBorders>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0</w:t>
            </w:r>
          </w:p>
        </w:tc>
        <w:tc>
          <w:tcPr>
            <w:tcW w:w="1420" w:type="dxa"/>
            <w:tcBorders>
              <w:bottom w:val="single" w:sz="4" w:space="0" w:color="auto"/>
            </w:tcBorders>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0</w:t>
            </w:r>
          </w:p>
        </w:tc>
        <w:tc>
          <w:tcPr>
            <w:tcW w:w="1420" w:type="dxa"/>
            <w:tcBorders>
              <w:bottom w:val="single" w:sz="4" w:space="0" w:color="auto"/>
            </w:tcBorders>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258</w:t>
            </w:r>
          </w:p>
        </w:tc>
        <w:tc>
          <w:tcPr>
            <w:tcW w:w="1420" w:type="dxa"/>
            <w:tcBorders>
              <w:bottom w:val="single" w:sz="4" w:space="0" w:color="auto"/>
            </w:tcBorders>
            <w:shd w:val="clear" w:color="auto" w:fill="auto"/>
            <w:hideMark/>
          </w:tcPr>
          <w:p w:rsidR="00541763" w:rsidRPr="009E79E4" w:rsidRDefault="00541763" w:rsidP="0074692B">
            <w:pPr>
              <w:jc w:val="right"/>
              <w:rPr>
                <w:rFonts w:ascii="Arial" w:hAnsi="Arial" w:cs="Arial"/>
                <w:b/>
                <w:bCs/>
                <w:sz w:val="16"/>
                <w:szCs w:val="16"/>
              </w:rPr>
            </w:pPr>
            <w:r w:rsidRPr="009E79E4">
              <w:rPr>
                <w:rFonts w:ascii="Arial" w:hAnsi="Arial" w:cs="Arial"/>
                <w:b/>
                <w:bCs/>
                <w:sz w:val="16"/>
                <w:szCs w:val="16"/>
              </w:rPr>
              <w:t>258</w:t>
            </w:r>
          </w:p>
        </w:tc>
      </w:tr>
    </w:tbl>
    <w:p w:rsidR="00541763" w:rsidRDefault="00541763" w:rsidP="00541763">
      <w:pPr>
        <w:spacing w:line="240" w:lineRule="atLeast"/>
        <w:rPr>
          <w:rFonts w:ascii="Verdana" w:hAnsi="Verdana"/>
          <w:b/>
          <w:bCs/>
          <w:sz w:val="18"/>
          <w:szCs w:val="18"/>
        </w:rPr>
      </w:pPr>
    </w:p>
    <w:p w:rsidR="00541763" w:rsidRPr="00BA504C" w:rsidRDefault="00541763" w:rsidP="00541763">
      <w:pPr>
        <w:spacing w:line="240" w:lineRule="atLeast"/>
        <w:rPr>
          <w:rFonts w:ascii="Verdana" w:hAnsi="Verdana"/>
          <w:sz w:val="18"/>
          <w:szCs w:val="18"/>
        </w:rPr>
      </w:pPr>
      <w:r w:rsidRPr="00BA504C">
        <w:rPr>
          <w:rFonts w:ascii="Verdana" w:hAnsi="Verdana"/>
          <w:sz w:val="18"/>
          <w:szCs w:val="18"/>
        </w:rPr>
        <w:t xml:space="preserve">De toename van de baten is het gevolg van een grotere vraag naar met name projectcapaciteit door de opdrachtgevers. Hierdoor is tevens een substantieel deel van de toename van de lasten te verklaren. </w:t>
      </w:r>
      <w:r w:rsidRPr="00BA504C">
        <w:rPr>
          <w:rFonts w:ascii="Verdana" w:hAnsi="Verdana" w:cs="Calibri"/>
          <w:color w:val="000000"/>
          <w:sz w:val="18"/>
          <w:szCs w:val="18"/>
        </w:rPr>
        <w:t xml:space="preserve">In verband met de grotere vraag dienen hiervoor ook tijdelijk meer externen te worden ingehuurd. Dit is mede het gevolg van de moeizame vervulling van vacatures. Hierdoor zullen de personele lasten van eigen personeel lager uitkomen dan geraamd. Daarnaast zijn ook de hogere materiële uitgaven met name te relateren aan de toename van projectopdrachten. </w:t>
      </w:r>
    </w:p>
    <w:p w:rsidR="00541763" w:rsidRPr="00BA504C" w:rsidRDefault="00541763" w:rsidP="00541763">
      <w:pPr>
        <w:spacing w:line="240" w:lineRule="atLeast"/>
        <w:rPr>
          <w:rFonts w:ascii="Verdana" w:hAnsi="Verdana"/>
          <w:sz w:val="18"/>
          <w:szCs w:val="18"/>
        </w:rPr>
      </w:pPr>
      <w:r w:rsidRPr="00BA504C">
        <w:rPr>
          <w:rFonts w:ascii="Verdana" w:hAnsi="Verdana" w:cs="Calibri"/>
          <w:color w:val="000000"/>
          <w:sz w:val="18"/>
          <w:szCs w:val="18"/>
        </w:rPr>
        <w:t>De lagere afschrijvingskosten zijn het gevolg van wijzigingen in het investeringstempo. Hierdoor verschuiven afschrijvingslasten naar komende jaren.</w:t>
      </w:r>
    </w:p>
    <w:p w:rsidR="00541763" w:rsidRDefault="00541763" w:rsidP="00541763">
      <w:pPr>
        <w:spacing w:line="240" w:lineRule="atLeast"/>
        <w:rPr>
          <w:rFonts w:ascii="Verdana" w:hAnsi="Verdana" w:cs="Calibri"/>
          <w:color w:val="000000"/>
          <w:sz w:val="18"/>
          <w:szCs w:val="18"/>
        </w:rPr>
      </w:pPr>
    </w:p>
    <w:p w:rsidR="00541763" w:rsidRDefault="00541763" w:rsidP="00541763">
      <w:pPr>
        <w:rPr>
          <w:rFonts w:ascii="Verdana" w:hAnsi="Verdana" w:cs="Calibri"/>
          <w:b/>
          <w:color w:val="000000"/>
          <w:sz w:val="18"/>
          <w:szCs w:val="18"/>
        </w:rPr>
      </w:pPr>
      <w:r>
        <w:rPr>
          <w:rFonts w:ascii="Verdana" w:hAnsi="Verdana" w:cs="Calibri"/>
          <w:b/>
          <w:color w:val="000000"/>
          <w:sz w:val="18"/>
          <w:szCs w:val="18"/>
        </w:rPr>
        <w:br w:type="page"/>
      </w:r>
    </w:p>
    <w:p w:rsidR="00541763" w:rsidRDefault="00541763" w:rsidP="00541763">
      <w:pPr>
        <w:spacing w:line="240" w:lineRule="atLeast"/>
        <w:rPr>
          <w:rFonts w:ascii="Verdana" w:hAnsi="Verdana" w:cs="Calibri"/>
          <w:b/>
          <w:color w:val="000000"/>
          <w:sz w:val="18"/>
          <w:szCs w:val="18"/>
        </w:rPr>
      </w:pPr>
      <w:r w:rsidRPr="00C777B0">
        <w:rPr>
          <w:rFonts w:ascii="Verdana" w:hAnsi="Verdana" w:cs="Calibri"/>
          <w:b/>
          <w:color w:val="000000"/>
          <w:sz w:val="18"/>
          <w:szCs w:val="18"/>
        </w:rPr>
        <w:lastRenderedPageBreak/>
        <w:t>Kasstroomoverzicht</w:t>
      </w:r>
    </w:p>
    <w:p w:rsidR="00541763" w:rsidRPr="00C777B0" w:rsidRDefault="00541763" w:rsidP="00541763">
      <w:pPr>
        <w:spacing w:line="240" w:lineRule="atLeast"/>
        <w:rPr>
          <w:rFonts w:ascii="Verdana" w:hAnsi="Verdana" w:cs="Calibri"/>
          <w:b/>
          <w:color w:val="000000"/>
          <w:sz w:val="18"/>
          <w:szCs w:val="18"/>
        </w:rPr>
      </w:pPr>
    </w:p>
    <w:tbl>
      <w:tblPr>
        <w:tblW w:w="5000" w:type="pct"/>
        <w:tblCellMar>
          <w:left w:w="70" w:type="dxa"/>
          <w:right w:w="70" w:type="dxa"/>
        </w:tblCellMar>
        <w:tblLook w:val="04A0" w:firstRow="1" w:lastRow="0" w:firstColumn="1" w:lastColumn="0" w:noHBand="0" w:noVBand="1"/>
      </w:tblPr>
      <w:tblGrid>
        <w:gridCol w:w="325"/>
        <w:gridCol w:w="3813"/>
        <w:gridCol w:w="1315"/>
        <w:gridCol w:w="1315"/>
        <w:gridCol w:w="1127"/>
        <w:gridCol w:w="1315"/>
      </w:tblGrid>
      <w:tr w:rsidR="00541763" w:rsidRPr="004F4451" w:rsidTr="0074692B">
        <w:trPr>
          <w:trHeight w:val="225"/>
        </w:trPr>
        <w:tc>
          <w:tcPr>
            <w:tcW w:w="2960" w:type="pct"/>
            <w:gridSpan w:val="3"/>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b/>
                <w:bCs/>
                <w:color w:val="FFFFFF"/>
                <w:sz w:val="16"/>
                <w:szCs w:val="16"/>
              </w:rPr>
            </w:pPr>
            <w:r w:rsidRPr="004F4451">
              <w:rPr>
                <w:rFonts w:ascii="Arial" w:hAnsi="Arial" w:cs="Arial"/>
                <w:b/>
                <w:bCs/>
                <w:color w:val="FFFFFF"/>
                <w:sz w:val="16"/>
                <w:szCs w:val="16"/>
              </w:rPr>
              <w:t>Baten-lastenagentschap GDI, 2e Suppletoire begroting 2014</w:t>
            </w:r>
          </w:p>
        </w:tc>
        <w:tc>
          <w:tcPr>
            <w:tcW w:w="714" w:type="pct"/>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color w:val="FFFFFF"/>
                <w:sz w:val="16"/>
                <w:szCs w:val="16"/>
              </w:rPr>
            </w:pPr>
            <w:r w:rsidRPr="004F4451">
              <w:rPr>
                <w:rFonts w:ascii="Arial" w:hAnsi="Arial" w:cs="Arial"/>
                <w:color w:val="FFFFFF"/>
                <w:sz w:val="16"/>
                <w:szCs w:val="16"/>
              </w:rPr>
              <w:t> </w:t>
            </w:r>
          </w:p>
        </w:tc>
        <w:tc>
          <w:tcPr>
            <w:tcW w:w="612" w:type="pct"/>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color w:val="FFFFFF"/>
                <w:sz w:val="16"/>
                <w:szCs w:val="16"/>
              </w:rPr>
            </w:pPr>
            <w:r w:rsidRPr="004F4451">
              <w:rPr>
                <w:rFonts w:ascii="Arial" w:hAnsi="Arial" w:cs="Arial"/>
                <w:color w:val="FFFFFF"/>
                <w:sz w:val="16"/>
                <w:szCs w:val="16"/>
              </w:rPr>
              <w:t> </w:t>
            </w:r>
          </w:p>
        </w:tc>
        <w:tc>
          <w:tcPr>
            <w:tcW w:w="714" w:type="pct"/>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 </w:t>
            </w:r>
          </w:p>
        </w:tc>
      </w:tr>
      <w:tr w:rsidR="00541763" w:rsidRPr="004F4451" w:rsidTr="0074692B">
        <w:trPr>
          <w:trHeight w:val="225"/>
        </w:trPr>
        <w:tc>
          <w:tcPr>
            <w:tcW w:w="2246" w:type="pct"/>
            <w:gridSpan w:val="2"/>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b/>
                <w:bCs/>
                <w:color w:val="FFFFFF"/>
                <w:sz w:val="16"/>
                <w:szCs w:val="16"/>
              </w:rPr>
            </w:pPr>
            <w:r>
              <w:rPr>
                <w:rFonts w:ascii="Arial" w:hAnsi="Arial" w:cs="Arial"/>
                <w:b/>
                <w:bCs/>
                <w:color w:val="FFFFFF"/>
                <w:sz w:val="16"/>
                <w:szCs w:val="16"/>
              </w:rPr>
              <w:t>(b</w:t>
            </w:r>
            <w:r w:rsidRPr="004F4451">
              <w:rPr>
                <w:rFonts w:ascii="Arial" w:hAnsi="Arial" w:cs="Arial"/>
                <w:b/>
                <w:bCs/>
                <w:color w:val="FFFFFF"/>
                <w:sz w:val="16"/>
                <w:szCs w:val="16"/>
              </w:rPr>
              <w:t>edragen x € 1 000</w:t>
            </w:r>
            <w:r>
              <w:rPr>
                <w:rFonts w:ascii="Arial" w:hAnsi="Arial" w:cs="Arial"/>
                <w:b/>
                <w:bCs/>
                <w:color w:val="FFFFFF"/>
                <w:sz w:val="16"/>
                <w:szCs w:val="16"/>
              </w:rPr>
              <w:t>)</w:t>
            </w:r>
          </w:p>
        </w:tc>
        <w:tc>
          <w:tcPr>
            <w:tcW w:w="714" w:type="pct"/>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color w:val="FFFFFF"/>
                <w:sz w:val="16"/>
                <w:szCs w:val="16"/>
              </w:rPr>
            </w:pPr>
            <w:r w:rsidRPr="004F4451">
              <w:rPr>
                <w:rFonts w:ascii="Arial" w:hAnsi="Arial" w:cs="Arial"/>
                <w:color w:val="FFFFFF"/>
                <w:sz w:val="16"/>
                <w:szCs w:val="16"/>
              </w:rPr>
              <w:t> </w:t>
            </w:r>
          </w:p>
        </w:tc>
        <w:tc>
          <w:tcPr>
            <w:tcW w:w="714" w:type="pct"/>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color w:val="FFFFFF"/>
                <w:sz w:val="16"/>
                <w:szCs w:val="16"/>
              </w:rPr>
            </w:pPr>
            <w:r w:rsidRPr="004F4451">
              <w:rPr>
                <w:rFonts w:ascii="Arial" w:hAnsi="Arial" w:cs="Arial"/>
                <w:color w:val="FFFFFF"/>
                <w:sz w:val="16"/>
                <w:szCs w:val="16"/>
              </w:rPr>
              <w:t> </w:t>
            </w:r>
          </w:p>
        </w:tc>
        <w:tc>
          <w:tcPr>
            <w:tcW w:w="612" w:type="pct"/>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 </w:t>
            </w:r>
          </w:p>
        </w:tc>
        <w:tc>
          <w:tcPr>
            <w:tcW w:w="714" w:type="pct"/>
            <w:tcBorders>
              <w:top w:val="nil"/>
              <w:left w:val="nil"/>
              <w:bottom w:val="nil"/>
              <w:right w:val="nil"/>
            </w:tcBorders>
            <w:shd w:val="clear" w:color="000000" w:fill="000000"/>
            <w:noWrap/>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 </w:t>
            </w:r>
          </w:p>
        </w:tc>
      </w:tr>
      <w:tr w:rsidR="00541763" w:rsidRPr="004F4451" w:rsidTr="0074692B">
        <w:trPr>
          <w:trHeight w:val="225"/>
        </w:trPr>
        <w:tc>
          <w:tcPr>
            <w:tcW w:w="176" w:type="pct"/>
            <w:tcBorders>
              <w:top w:val="nil"/>
              <w:left w:val="nil"/>
              <w:bottom w:val="nil"/>
              <w:right w:val="nil"/>
            </w:tcBorders>
            <w:shd w:val="clear" w:color="000000" w:fill="FFFFFF"/>
            <w:hideMark/>
          </w:tcPr>
          <w:p w:rsidR="00541763" w:rsidRPr="004F4451" w:rsidRDefault="00541763" w:rsidP="0074692B">
            <w:pPr>
              <w:rPr>
                <w:rFonts w:ascii="Arial" w:hAnsi="Arial" w:cs="Arial"/>
                <w:sz w:val="16"/>
                <w:szCs w:val="16"/>
              </w:rPr>
            </w:pPr>
            <w:r w:rsidRPr="004F4451">
              <w:rPr>
                <w:rFonts w:ascii="Arial" w:hAnsi="Arial" w:cs="Arial"/>
                <w:sz w:val="16"/>
                <w:szCs w:val="16"/>
              </w:rPr>
              <w:t> </w:t>
            </w:r>
          </w:p>
        </w:tc>
        <w:tc>
          <w:tcPr>
            <w:tcW w:w="2069"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sz w:val="16"/>
                <w:szCs w:val="16"/>
              </w:rPr>
            </w:pPr>
          </w:p>
        </w:tc>
        <w:tc>
          <w:tcPr>
            <w:tcW w:w="714" w:type="pct"/>
            <w:tcBorders>
              <w:top w:val="nil"/>
              <w:left w:val="nil"/>
              <w:bottom w:val="nil"/>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 </w:t>
            </w:r>
          </w:p>
        </w:tc>
        <w:tc>
          <w:tcPr>
            <w:tcW w:w="714" w:type="pct"/>
            <w:tcBorders>
              <w:top w:val="nil"/>
              <w:left w:val="nil"/>
              <w:bottom w:val="nil"/>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(-1)</w:t>
            </w:r>
          </w:p>
        </w:tc>
        <w:tc>
          <w:tcPr>
            <w:tcW w:w="612" w:type="pct"/>
            <w:tcBorders>
              <w:top w:val="nil"/>
              <w:left w:val="nil"/>
              <w:bottom w:val="nil"/>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(2)</w:t>
            </w:r>
          </w:p>
        </w:tc>
        <w:tc>
          <w:tcPr>
            <w:tcW w:w="714" w:type="pct"/>
            <w:tcBorders>
              <w:top w:val="nil"/>
              <w:left w:val="nil"/>
              <w:bottom w:val="nil"/>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(3)=(1)+(2)</w:t>
            </w:r>
          </w:p>
        </w:tc>
      </w:tr>
      <w:tr w:rsidR="00541763" w:rsidRPr="004F4451" w:rsidTr="0074692B">
        <w:trPr>
          <w:trHeight w:val="675"/>
        </w:trPr>
        <w:tc>
          <w:tcPr>
            <w:tcW w:w="176" w:type="pct"/>
            <w:tcBorders>
              <w:top w:val="single" w:sz="4" w:space="0" w:color="auto"/>
              <w:left w:val="nil"/>
              <w:bottom w:val="single" w:sz="4" w:space="0" w:color="auto"/>
              <w:right w:val="nil"/>
            </w:tcBorders>
            <w:shd w:val="clear" w:color="000000" w:fill="FFFFFF"/>
            <w:noWrap/>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 </w:t>
            </w:r>
          </w:p>
        </w:tc>
        <w:tc>
          <w:tcPr>
            <w:tcW w:w="2069" w:type="pct"/>
            <w:tcBorders>
              <w:top w:val="single" w:sz="4" w:space="0" w:color="auto"/>
              <w:left w:val="nil"/>
              <w:bottom w:val="single" w:sz="4" w:space="0" w:color="auto"/>
              <w:right w:val="nil"/>
            </w:tcBorders>
            <w:shd w:val="clear" w:color="000000" w:fill="FFFFFF"/>
            <w:noWrap/>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 </w:t>
            </w:r>
          </w:p>
        </w:tc>
        <w:tc>
          <w:tcPr>
            <w:tcW w:w="714" w:type="pct"/>
            <w:tcBorders>
              <w:top w:val="single" w:sz="4" w:space="0" w:color="auto"/>
              <w:left w:val="nil"/>
              <w:bottom w:val="single" w:sz="4" w:space="0" w:color="auto"/>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Oorspronkelijk vastgestelde begroting (1)</w:t>
            </w:r>
          </w:p>
        </w:tc>
        <w:tc>
          <w:tcPr>
            <w:tcW w:w="714" w:type="pct"/>
            <w:tcBorders>
              <w:top w:val="single" w:sz="4" w:space="0" w:color="auto"/>
              <w:left w:val="nil"/>
              <w:bottom w:val="single" w:sz="4" w:space="0" w:color="auto"/>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 xml:space="preserve"> Mutaties (+ of -) 1e suppletoire begroting</w:t>
            </w:r>
          </w:p>
        </w:tc>
        <w:tc>
          <w:tcPr>
            <w:tcW w:w="612" w:type="pct"/>
            <w:tcBorders>
              <w:top w:val="single" w:sz="4" w:space="0" w:color="auto"/>
              <w:left w:val="nil"/>
              <w:bottom w:val="single" w:sz="4" w:space="0" w:color="auto"/>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 xml:space="preserve"> Mutaties (+ of -) 2e suppletoire begroting</w:t>
            </w:r>
          </w:p>
        </w:tc>
        <w:tc>
          <w:tcPr>
            <w:tcW w:w="714" w:type="pct"/>
            <w:tcBorders>
              <w:top w:val="single" w:sz="4" w:space="0" w:color="auto"/>
              <w:left w:val="nil"/>
              <w:bottom w:val="single" w:sz="4" w:space="0" w:color="auto"/>
              <w:right w:val="nil"/>
            </w:tcBorders>
            <w:shd w:val="clear" w:color="000000" w:fill="FFFFFF"/>
            <w:hideMark/>
          </w:tcPr>
          <w:p w:rsidR="00541763" w:rsidRPr="004F4451" w:rsidRDefault="00541763" w:rsidP="0074692B">
            <w:pPr>
              <w:jc w:val="center"/>
              <w:rPr>
                <w:rFonts w:ascii="Arial" w:hAnsi="Arial" w:cs="Arial"/>
                <w:sz w:val="16"/>
                <w:szCs w:val="16"/>
              </w:rPr>
            </w:pPr>
            <w:r w:rsidRPr="004F4451">
              <w:rPr>
                <w:rFonts w:ascii="Arial" w:hAnsi="Arial" w:cs="Arial"/>
                <w:sz w:val="16"/>
                <w:szCs w:val="16"/>
              </w:rPr>
              <w:t>Totaal geraamd</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1.</w:t>
            </w: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Rekening-courant RHB 1 januari 2014</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16</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2.699</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2.715</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2.</w:t>
            </w: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 xml:space="preserve">Totaal operationele kasstroom </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6.075</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-4.530</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1.545</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Totaal investeringen (-/-)</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-700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-7.675</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2.375</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-6.000</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Totaal boekwaarde desinvesteringen (+)</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3.</w:t>
            </w: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Totaal investeringskasstroom</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-700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-7.675</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2.375</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-6.000</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Eenmalige uitkering aan moederdepartement (-/-)</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Eenmalige storting door het moederdepartement (+)</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0</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Aflossingen op leningen (-/-)</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-4.260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883</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300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-3.077</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sz w:val="16"/>
                <w:szCs w:val="16"/>
              </w:rPr>
            </w:pPr>
            <w:r w:rsidRPr="004F4451">
              <w:rPr>
                <w:rFonts w:ascii="Arial" w:hAnsi="Arial" w:cs="Arial"/>
                <w:sz w:val="16"/>
                <w:szCs w:val="16"/>
              </w:rPr>
              <w:t>Beroep op leenfaciliteit (+)</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700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7.675</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-2.375</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sz w:val="16"/>
                <w:szCs w:val="16"/>
              </w:rPr>
            </w:pPr>
            <w:r w:rsidRPr="004F4451">
              <w:rPr>
                <w:rFonts w:ascii="Arial" w:hAnsi="Arial" w:cs="Arial"/>
                <w:sz w:val="16"/>
                <w:szCs w:val="16"/>
              </w:rPr>
              <w:t>6.000</w:t>
            </w:r>
          </w:p>
        </w:tc>
      </w:tr>
      <w:tr w:rsidR="00541763" w:rsidRPr="004F4451" w:rsidTr="0074692B">
        <w:trPr>
          <w:trHeight w:val="300"/>
        </w:trPr>
        <w:tc>
          <w:tcPr>
            <w:tcW w:w="176" w:type="pct"/>
            <w:tcBorders>
              <w:top w:val="nil"/>
              <w:left w:val="nil"/>
              <w:bottom w:val="nil"/>
              <w:right w:val="nil"/>
            </w:tcBorders>
            <w:shd w:val="clear" w:color="auto" w:fill="auto"/>
            <w:noWrap/>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4.</w:t>
            </w:r>
          </w:p>
        </w:tc>
        <w:tc>
          <w:tcPr>
            <w:tcW w:w="2069" w:type="pct"/>
            <w:tcBorders>
              <w:top w:val="nil"/>
              <w:left w:val="nil"/>
              <w:bottom w:val="nil"/>
              <w:right w:val="nil"/>
            </w:tcBorders>
            <w:shd w:val="clear" w:color="auto" w:fill="auto"/>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Totaal financieringskasstroom</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-3.560</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8.558</w:t>
            </w:r>
          </w:p>
        </w:tc>
        <w:tc>
          <w:tcPr>
            <w:tcW w:w="612"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-2.075</w:t>
            </w:r>
          </w:p>
        </w:tc>
        <w:tc>
          <w:tcPr>
            <w:tcW w:w="714" w:type="pct"/>
            <w:tcBorders>
              <w:top w:val="nil"/>
              <w:left w:val="nil"/>
              <w:bottom w:val="nil"/>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2.923</w:t>
            </w:r>
          </w:p>
        </w:tc>
      </w:tr>
      <w:tr w:rsidR="00541763" w:rsidRPr="004F4451" w:rsidTr="0074692B">
        <w:trPr>
          <w:trHeight w:val="525"/>
        </w:trPr>
        <w:tc>
          <w:tcPr>
            <w:tcW w:w="176" w:type="pct"/>
            <w:tcBorders>
              <w:top w:val="nil"/>
              <w:left w:val="nil"/>
              <w:bottom w:val="single" w:sz="4" w:space="0" w:color="auto"/>
              <w:right w:val="nil"/>
            </w:tcBorders>
            <w:shd w:val="clear" w:color="auto" w:fill="auto"/>
            <w:noWrap/>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5.</w:t>
            </w:r>
          </w:p>
        </w:tc>
        <w:tc>
          <w:tcPr>
            <w:tcW w:w="2069" w:type="pct"/>
            <w:tcBorders>
              <w:top w:val="nil"/>
              <w:left w:val="nil"/>
              <w:bottom w:val="single" w:sz="4" w:space="0" w:color="auto"/>
              <w:right w:val="nil"/>
            </w:tcBorders>
            <w:shd w:val="clear" w:color="auto" w:fill="auto"/>
            <w:vAlign w:val="bottom"/>
            <w:hideMark/>
          </w:tcPr>
          <w:p w:rsidR="00541763" w:rsidRPr="004F4451" w:rsidRDefault="00541763" w:rsidP="0074692B">
            <w:pPr>
              <w:rPr>
                <w:rFonts w:ascii="Arial" w:hAnsi="Arial" w:cs="Arial"/>
                <w:b/>
                <w:bCs/>
                <w:sz w:val="16"/>
                <w:szCs w:val="16"/>
              </w:rPr>
            </w:pPr>
            <w:r w:rsidRPr="004F4451">
              <w:rPr>
                <w:rFonts w:ascii="Arial" w:hAnsi="Arial" w:cs="Arial"/>
                <w:b/>
                <w:bCs/>
                <w:sz w:val="16"/>
                <w:szCs w:val="16"/>
              </w:rPr>
              <w:t>Rekening-courant RHB 31 december 2013 (=1+2+3+4)</w:t>
            </w:r>
          </w:p>
        </w:tc>
        <w:tc>
          <w:tcPr>
            <w:tcW w:w="714" w:type="pct"/>
            <w:tcBorders>
              <w:top w:val="nil"/>
              <w:left w:val="nil"/>
              <w:bottom w:val="single" w:sz="4" w:space="0" w:color="auto"/>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1.831</w:t>
            </w:r>
          </w:p>
        </w:tc>
        <w:tc>
          <w:tcPr>
            <w:tcW w:w="714" w:type="pct"/>
            <w:tcBorders>
              <w:top w:val="nil"/>
              <w:left w:val="nil"/>
              <w:bottom w:val="single" w:sz="4" w:space="0" w:color="auto"/>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Pr>
                <w:rFonts w:ascii="Arial" w:hAnsi="Arial" w:cs="Arial"/>
                <w:b/>
                <w:bCs/>
                <w:sz w:val="16"/>
                <w:szCs w:val="16"/>
              </w:rPr>
              <w:t>-948</w:t>
            </w:r>
          </w:p>
        </w:tc>
        <w:tc>
          <w:tcPr>
            <w:tcW w:w="612" w:type="pct"/>
            <w:tcBorders>
              <w:top w:val="nil"/>
              <w:left w:val="nil"/>
              <w:bottom w:val="single" w:sz="4" w:space="0" w:color="auto"/>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300</w:t>
            </w:r>
          </w:p>
        </w:tc>
        <w:tc>
          <w:tcPr>
            <w:tcW w:w="714" w:type="pct"/>
            <w:tcBorders>
              <w:top w:val="nil"/>
              <w:left w:val="nil"/>
              <w:bottom w:val="single" w:sz="4" w:space="0" w:color="auto"/>
              <w:right w:val="nil"/>
            </w:tcBorders>
            <w:shd w:val="clear" w:color="auto" w:fill="auto"/>
            <w:noWrap/>
            <w:vAlign w:val="bottom"/>
            <w:hideMark/>
          </w:tcPr>
          <w:p w:rsidR="00541763" w:rsidRPr="004F4451" w:rsidRDefault="00541763" w:rsidP="0074692B">
            <w:pPr>
              <w:jc w:val="right"/>
              <w:rPr>
                <w:rFonts w:ascii="Arial" w:hAnsi="Arial" w:cs="Arial"/>
                <w:b/>
                <w:bCs/>
                <w:sz w:val="16"/>
                <w:szCs w:val="16"/>
              </w:rPr>
            </w:pPr>
            <w:r w:rsidRPr="004F4451">
              <w:rPr>
                <w:rFonts w:ascii="Arial" w:hAnsi="Arial" w:cs="Arial"/>
                <w:b/>
                <w:bCs/>
                <w:sz w:val="16"/>
                <w:szCs w:val="16"/>
              </w:rPr>
              <w:t>1.183</w:t>
            </w:r>
          </w:p>
        </w:tc>
      </w:tr>
    </w:tbl>
    <w:p w:rsidR="00541763" w:rsidRDefault="00541763" w:rsidP="00541763">
      <w:pPr>
        <w:spacing w:line="240" w:lineRule="atLeast"/>
        <w:rPr>
          <w:rFonts w:ascii="Verdana" w:hAnsi="Verdana" w:cs="Calibri"/>
          <w:color w:val="000000"/>
          <w:sz w:val="18"/>
          <w:szCs w:val="18"/>
        </w:rPr>
      </w:pPr>
    </w:p>
    <w:p w:rsidR="00541763" w:rsidRDefault="00541763" w:rsidP="00541763">
      <w:pPr>
        <w:spacing w:line="240" w:lineRule="atLeast"/>
        <w:rPr>
          <w:rFonts w:ascii="Verdana" w:hAnsi="Verdana" w:cs="Calibri"/>
          <w:color w:val="000000"/>
          <w:sz w:val="18"/>
          <w:szCs w:val="18"/>
        </w:rPr>
      </w:pPr>
      <w:r>
        <w:rPr>
          <w:rFonts w:ascii="Verdana" w:hAnsi="Verdana" w:cs="Calibri"/>
          <w:color w:val="000000"/>
          <w:sz w:val="18"/>
          <w:szCs w:val="18"/>
        </w:rPr>
        <w:t>De overname van activa van het ministerie van Algemene Zaken vindt later dan 2014 plaats. Hierdoor vallen de posten investeringen en aflossingen op leningen lager uit.</w:t>
      </w:r>
    </w:p>
    <w:p w:rsidR="00541763" w:rsidRDefault="00541763" w:rsidP="00541763">
      <w:pPr>
        <w:spacing w:line="240" w:lineRule="atLeast"/>
        <w:rPr>
          <w:rFonts w:ascii="Verdana" w:hAnsi="Verdana" w:cs="Calibri"/>
          <w:color w:val="000000"/>
          <w:sz w:val="18"/>
          <w:szCs w:val="18"/>
        </w:rPr>
      </w:pPr>
    </w:p>
    <w:p w:rsidR="00541763" w:rsidRDefault="00541763" w:rsidP="00541763">
      <w:pPr>
        <w:spacing w:line="240" w:lineRule="atLeast"/>
        <w:rPr>
          <w:rFonts w:ascii="Verdana" w:hAnsi="Verdana" w:cs="Calibri"/>
          <w:b/>
          <w:color w:val="000000"/>
          <w:sz w:val="18"/>
          <w:szCs w:val="18"/>
        </w:rPr>
      </w:pPr>
      <w:r w:rsidRPr="00282302">
        <w:rPr>
          <w:rFonts w:ascii="Verdana" w:hAnsi="Verdana" w:cs="Calibri"/>
          <w:b/>
          <w:color w:val="000000"/>
          <w:sz w:val="18"/>
          <w:szCs w:val="18"/>
        </w:rPr>
        <w:t>Doelmatigheid</w:t>
      </w:r>
    </w:p>
    <w:p w:rsidR="00541763" w:rsidRPr="00282302" w:rsidRDefault="00541763" w:rsidP="00541763">
      <w:pPr>
        <w:spacing w:line="240" w:lineRule="atLeast"/>
        <w:rPr>
          <w:rFonts w:ascii="Verdana" w:hAnsi="Verdana" w:cs="Calibri"/>
          <w:b/>
          <w:color w:val="000000"/>
          <w:sz w:val="18"/>
          <w:szCs w:val="18"/>
        </w:rPr>
      </w:pPr>
    </w:p>
    <w:tbl>
      <w:tblPr>
        <w:tblW w:w="5000" w:type="pct"/>
        <w:tblCellMar>
          <w:left w:w="70" w:type="dxa"/>
          <w:right w:w="70" w:type="dxa"/>
        </w:tblCellMar>
        <w:tblLook w:val="04A0" w:firstRow="1" w:lastRow="0" w:firstColumn="1" w:lastColumn="0" w:noHBand="0" w:noVBand="1"/>
      </w:tblPr>
      <w:tblGrid>
        <w:gridCol w:w="5199"/>
        <w:gridCol w:w="1372"/>
        <w:gridCol w:w="1372"/>
        <w:gridCol w:w="1267"/>
      </w:tblGrid>
      <w:tr w:rsidR="00541763" w:rsidRPr="00282302" w:rsidTr="0074692B">
        <w:trPr>
          <w:trHeight w:val="285"/>
        </w:trPr>
        <w:tc>
          <w:tcPr>
            <w:tcW w:w="2822" w:type="pct"/>
            <w:tcBorders>
              <w:top w:val="nil"/>
              <w:left w:val="nil"/>
              <w:bottom w:val="nil"/>
              <w:right w:val="nil"/>
            </w:tcBorders>
            <w:shd w:val="clear" w:color="000000" w:fill="000000"/>
            <w:noWrap/>
            <w:vAlign w:val="bottom"/>
            <w:hideMark/>
          </w:tcPr>
          <w:p w:rsidR="00541763" w:rsidRPr="00282302" w:rsidRDefault="00541763" w:rsidP="0074692B">
            <w:pPr>
              <w:rPr>
                <w:rFonts w:ascii="Arial" w:hAnsi="Arial" w:cs="Arial"/>
                <w:b/>
                <w:bCs/>
                <w:color w:val="FFFFFF"/>
                <w:sz w:val="16"/>
                <w:szCs w:val="16"/>
              </w:rPr>
            </w:pPr>
            <w:r w:rsidRPr="00282302">
              <w:rPr>
                <w:rFonts w:ascii="Arial" w:hAnsi="Arial" w:cs="Arial"/>
                <w:b/>
                <w:bCs/>
                <w:color w:val="FFFFFF"/>
                <w:sz w:val="16"/>
                <w:szCs w:val="16"/>
              </w:rPr>
              <w:t>Doelmatigheidsindicatoren</w:t>
            </w:r>
          </w:p>
        </w:tc>
        <w:tc>
          <w:tcPr>
            <w:tcW w:w="745" w:type="pct"/>
            <w:tcBorders>
              <w:top w:val="nil"/>
              <w:left w:val="single" w:sz="4" w:space="0" w:color="auto"/>
              <w:bottom w:val="nil"/>
              <w:right w:val="single" w:sz="4" w:space="0" w:color="auto"/>
            </w:tcBorders>
            <w:shd w:val="clear" w:color="000000" w:fill="000000"/>
            <w:noWrap/>
            <w:vAlign w:val="bottom"/>
            <w:hideMark/>
          </w:tcPr>
          <w:p w:rsidR="00541763" w:rsidRPr="00282302" w:rsidRDefault="00541763" w:rsidP="0074692B">
            <w:pPr>
              <w:rPr>
                <w:rFonts w:ascii="Arial" w:hAnsi="Arial" w:cs="Arial"/>
                <w:b/>
                <w:bCs/>
                <w:color w:val="FFFFFF"/>
                <w:sz w:val="16"/>
                <w:szCs w:val="16"/>
              </w:rPr>
            </w:pPr>
            <w:r w:rsidRPr="00282302">
              <w:rPr>
                <w:rFonts w:ascii="Arial" w:hAnsi="Arial" w:cs="Arial"/>
                <w:b/>
                <w:bCs/>
                <w:color w:val="FFFFFF"/>
                <w:sz w:val="16"/>
                <w:szCs w:val="16"/>
              </w:rPr>
              <w:t> </w:t>
            </w:r>
          </w:p>
        </w:tc>
        <w:tc>
          <w:tcPr>
            <w:tcW w:w="745" w:type="pct"/>
            <w:tcBorders>
              <w:top w:val="nil"/>
              <w:left w:val="nil"/>
              <w:bottom w:val="nil"/>
              <w:right w:val="nil"/>
            </w:tcBorders>
            <w:shd w:val="clear" w:color="000000" w:fill="000000"/>
            <w:noWrap/>
            <w:vAlign w:val="bottom"/>
            <w:hideMark/>
          </w:tcPr>
          <w:p w:rsidR="00541763" w:rsidRPr="00282302" w:rsidRDefault="00541763" w:rsidP="0074692B">
            <w:pPr>
              <w:rPr>
                <w:rFonts w:ascii="Arial" w:hAnsi="Arial" w:cs="Arial"/>
                <w:b/>
                <w:bCs/>
                <w:color w:val="FFFFFF"/>
                <w:sz w:val="16"/>
                <w:szCs w:val="16"/>
              </w:rPr>
            </w:pPr>
            <w:r w:rsidRPr="00282302">
              <w:rPr>
                <w:rFonts w:ascii="Arial" w:hAnsi="Arial" w:cs="Arial"/>
                <w:b/>
                <w:bCs/>
                <w:color w:val="FFFFFF"/>
                <w:sz w:val="16"/>
                <w:szCs w:val="16"/>
              </w:rPr>
              <w:t> </w:t>
            </w:r>
          </w:p>
        </w:tc>
        <w:tc>
          <w:tcPr>
            <w:tcW w:w="688" w:type="pct"/>
            <w:tcBorders>
              <w:top w:val="nil"/>
              <w:left w:val="nil"/>
              <w:bottom w:val="nil"/>
              <w:right w:val="nil"/>
            </w:tcBorders>
            <w:shd w:val="clear" w:color="000000" w:fill="000000"/>
            <w:noWrap/>
            <w:vAlign w:val="bottom"/>
            <w:hideMark/>
          </w:tcPr>
          <w:p w:rsidR="00541763" w:rsidRPr="00282302" w:rsidRDefault="00541763" w:rsidP="0074692B">
            <w:pPr>
              <w:rPr>
                <w:rFonts w:ascii="Arial" w:hAnsi="Arial" w:cs="Arial"/>
                <w:b/>
                <w:bCs/>
                <w:color w:val="FFFFFF"/>
                <w:sz w:val="16"/>
                <w:szCs w:val="16"/>
              </w:rPr>
            </w:pPr>
            <w:r w:rsidRPr="00282302">
              <w:rPr>
                <w:rFonts w:ascii="Arial" w:hAnsi="Arial" w:cs="Arial"/>
                <w:b/>
                <w:bCs/>
                <w:color w:val="FFFFFF"/>
                <w:sz w:val="16"/>
                <w:szCs w:val="16"/>
              </w:rPr>
              <w:t> </w:t>
            </w:r>
          </w:p>
        </w:tc>
      </w:tr>
      <w:tr w:rsidR="00541763" w:rsidRPr="00282302" w:rsidTr="0074692B">
        <w:trPr>
          <w:trHeight w:val="825"/>
        </w:trPr>
        <w:tc>
          <w:tcPr>
            <w:tcW w:w="2822" w:type="pct"/>
            <w:tcBorders>
              <w:top w:val="single" w:sz="4" w:space="0" w:color="auto"/>
              <w:left w:val="single" w:sz="4" w:space="0" w:color="auto"/>
              <w:bottom w:val="nil"/>
              <w:right w:val="nil"/>
            </w:tcBorders>
            <w:shd w:val="clear" w:color="000000" w:fill="FFFFFF"/>
            <w:noWrap/>
            <w:hideMark/>
          </w:tcPr>
          <w:p w:rsidR="00541763" w:rsidRPr="00282302" w:rsidRDefault="00541763" w:rsidP="0074692B">
            <w:pPr>
              <w:rPr>
                <w:rFonts w:ascii="Arial" w:hAnsi="Arial" w:cs="Arial"/>
                <w:sz w:val="16"/>
                <w:szCs w:val="16"/>
              </w:rPr>
            </w:pPr>
            <w:r w:rsidRPr="00282302">
              <w:rPr>
                <w:rFonts w:ascii="Arial" w:hAnsi="Arial" w:cs="Arial"/>
                <w:sz w:val="16"/>
                <w:szCs w:val="16"/>
              </w:rPr>
              <w:t>Omschrijving Generiek Deel</w:t>
            </w:r>
          </w:p>
        </w:tc>
        <w:tc>
          <w:tcPr>
            <w:tcW w:w="745" w:type="pct"/>
            <w:tcBorders>
              <w:top w:val="single" w:sz="4" w:space="0" w:color="auto"/>
              <w:left w:val="single" w:sz="4" w:space="0" w:color="auto"/>
              <w:bottom w:val="nil"/>
              <w:right w:val="single" w:sz="4" w:space="0" w:color="auto"/>
            </w:tcBorders>
            <w:shd w:val="clear" w:color="000000" w:fill="FFFFFF"/>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begroting</w:t>
            </w:r>
          </w:p>
        </w:tc>
        <w:tc>
          <w:tcPr>
            <w:tcW w:w="745" w:type="pct"/>
            <w:tcBorders>
              <w:top w:val="single" w:sz="4" w:space="0" w:color="auto"/>
              <w:left w:val="nil"/>
              <w:bottom w:val="nil"/>
              <w:right w:val="single" w:sz="4" w:space="0" w:color="auto"/>
            </w:tcBorders>
            <w:shd w:val="clear" w:color="000000" w:fill="FFFFFF"/>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stand 1e suppletoire begroting</w:t>
            </w:r>
          </w:p>
        </w:tc>
        <w:tc>
          <w:tcPr>
            <w:tcW w:w="688" w:type="pct"/>
            <w:tcBorders>
              <w:top w:val="single" w:sz="4" w:space="0" w:color="auto"/>
              <w:left w:val="nil"/>
              <w:bottom w:val="nil"/>
              <w:right w:val="single" w:sz="4" w:space="0" w:color="auto"/>
            </w:tcBorders>
            <w:shd w:val="clear" w:color="000000" w:fill="FFFFFF"/>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stand 2e suppletoire begroting</w:t>
            </w:r>
          </w:p>
        </w:tc>
      </w:tr>
      <w:tr w:rsidR="00541763" w:rsidRPr="00282302" w:rsidTr="0074692B">
        <w:trPr>
          <w:trHeight w:val="285"/>
        </w:trPr>
        <w:tc>
          <w:tcPr>
            <w:tcW w:w="2822" w:type="pct"/>
            <w:tcBorders>
              <w:top w:val="nil"/>
              <w:left w:val="single" w:sz="4" w:space="0" w:color="auto"/>
              <w:bottom w:val="single" w:sz="4" w:space="0" w:color="auto"/>
              <w:right w:val="nil"/>
            </w:tcBorders>
            <w:shd w:val="clear" w:color="000000" w:fill="FFFFFF"/>
            <w:noWrap/>
            <w:vAlign w:val="bottom"/>
            <w:hideMark/>
          </w:tcPr>
          <w:p w:rsidR="00541763" w:rsidRPr="00282302" w:rsidRDefault="00541763" w:rsidP="0074692B">
            <w:pPr>
              <w:rPr>
                <w:rFonts w:ascii="Arial" w:hAnsi="Arial" w:cs="Arial"/>
                <w:sz w:val="16"/>
                <w:szCs w:val="16"/>
              </w:rPr>
            </w:pPr>
            <w:r w:rsidRPr="00282302">
              <w:rPr>
                <w:rFonts w:ascii="Arial" w:hAnsi="Arial" w:cs="Arial"/>
                <w:sz w:val="16"/>
                <w:szCs w:val="16"/>
              </w:rPr>
              <w:t> </w:t>
            </w:r>
          </w:p>
        </w:tc>
        <w:tc>
          <w:tcPr>
            <w:tcW w:w="745" w:type="pct"/>
            <w:tcBorders>
              <w:top w:val="nil"/>
              <w:left w:val="single" w:sz="4" w:space="0" w:color="auto"/>
              <w:bottom w:val="single" w:sz="4" w:space="0" w:color="auto"/>
              <w:right w:val="single" w:sz="4" w:space="0" w:color="auto"/>
            </w:tcBorders>
            <w:shd w:val="clear" w:color="000000" w:fill="FFFFFF"/>
            <w:noWrap/>
            <w:vAlign w:val="bottom"/>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2014</w:t>
            </w:r>
          </w:p>
        </w:tc>
        <w:tc>
          <w:tcPr>
            <w:tcW w:w="745" w:type="pct"/>
            <w:tcBorders>
              <w:top w:val="nil"/>
              <w:left w:val="nil"/>
              <w:bottom w:val="single" w:sz="4" w:space="0" w:color="auto"/>
              <w:right w:val="single" w:sz="4" w:space="0" w:color="auto"/>
            </w:tcBorders>
            <w:shd w:val="clear" w:color="000000" w:fill="FFFFFF"/>
            <w:noWrap/>
            <w:vAlign w:val="bottom"/>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2014</w:t>
            </w:r>
          </w:p>
        </w:tc>
        <w:tc>
          <w:tcPr>
            <w:tcW w:w="688" w:type="pct"/>
            <w:tcBorders>
              <w:top w:val="nil"/>
              <w:left w:val="nil"/>
              <w:bottom w:val="single" w:sz="4" w:space="0" w:color="auto"/>
              <w:right w:val="single" w:sz="4" w:space="0" w:color="auto"/>
            </w:tcBorders>
            <w:shd w:val="clear" w:color="000000" w:fill="FFFFFF"/>
            <w:noWrap/>
            <w:vAlign w:val="bottom"/>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2014</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Gemiddeld uurtarief</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102</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102</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102</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Verbetering kostprijzen infrastructuurcomponenten</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Verbetering kostprijzen werkplekcomponenten</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FTE-totaal (excl. externe inhuur)</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199</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242</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220</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Aantal externe fte's</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75</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114</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145</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Aantal externe fte's in % van totale fte's</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27%</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34%</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40%</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Saldo van baten en lasten (%)</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0%</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0%</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0%</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 </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 </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 </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 </w:t>
            </w:r>
          </w:p>
        </w:tc>
      </w:tr>
      <w:tr w:rsidR="00541763" w:rsidRPr="00282302" w:rsidTr="0074692B">
        <w:trPr>
          <w:trHeight w:val="825"/>
        </w:trPr>
        <w:tc>
          <w:tcPr>
            <w:tcW w:w="2822" w:type="pct"/>
            <w:tcBorders>
              <w:top w:val="single" w:sz="4" w:space="0" w:color="auto"/>
              <w:left w:val="single" w:sz="4" w:space="0" w:color="auto"/>
              <w:bottom w:val="single" w:sz="4" w:space="0" w:color="auto"/>
              <w:right w:val="nil"/>
            </w:tcBorders>
            <w:shd w:val="clear" w:color="000000" w:fill="FFFFFF"/>
            <w:noWrap/>
            <w:hideMark/>
          </w:tcPr>
          <w:p w:rsidR="00541763" w:rsidRPr="00282302" w:rsidRDefault="00541763" w:rsidP="0074692B">
            <w:pPr>
              <w:rPr>
                <w:rFonts w:ascii="Arial" w:hAnsi="Arial" w:cs="Arial"/>
                <w:sz w:val="16"/>
                <w:szCs w:val="16"/>
              </w:rPr>
            </w:pPr>
            <w:r w:rsidRPr="00282302">
              <w:rPr>
                <w:rFonts w:ascii="Arial" w:hAnsi="Arial" w:cs="Arial"/>
                <w:sz w:val="16"/>
                <w:szCs w:val="16"/>
              </w:rPr>
              <w:t>Omschrijving Specifiek Deel - ICT Diensten</w:t>
            </w:r>
          </w:p>
        </w:tc>
        <w:tc>
          <w:tcPr>
            <w:tcW w:w="745" w:type="pct"/>
            <w:tcBorders>
              <w:top w:val="single" w:sz="4" w:space="0" w:color="auto"/>
              <w:left w:val="single" w:sz="4" w:space="0" w:color="auto"/>
              <w:bottom w:val="single" w:sz="4" w:space="0" w:color="auto"/>
              <w:right w:val="single" w:sz="4" w:space="0" w:color="auto"/>
            </w:tcBorders>
            <w:shd w:val="clear" w:color="000000" w:fill="FFFFFF"/>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begroting</w:t>
            </w:r>
          </w:p>
        </w:tc>
        <w:tc>
          <w:tcPr>
            <w:tcW w:w="745" w:type="pct"/>
            <w:tcBorders>
              <w:top w:val="single" w:sz="4" w:space="0" w:color="auto"/>
              <w:left w:val="nil"/>
              <w:bottom w:val="single" w:sz="4" w:space="0" w:color="auto"/>
              <w:right w:val="single" w:sz="4" w:space="0" w:color="auto"/>
            </w:tcBorders>
            <w:shd w:val="clear" w:color="000000" w:fill="FFFFFF"/>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stand 1e suppletoire begroting</w:t>
            </w:r>
          </w:p>
        </w:tc>
        <w:tc>
          <w:tcPr>
            <w:tcW w:w="688" w:type="pct"/>
            <w:tcBorders>
              <w:top w:val="single" w:sz="4" w:space="0" w:color="auto"/>
              <w:left w:val="nil"/>
              <w:bottom w:val="single" w:sz="4" w:space="0" w:color="auto"/>
              <w:right w:val="single" w:sz="4" w:space="0" w:color="auto"/>
            </w:tcBorders>
            <w:shd w:val="clear" w:color="000000" w:fill="FFFFFF"/>
            <w:hideMark/>
          </w:tcPr>
          <w:p w:rsidR="00541763" w:rsidRPr="00282302" w:rsidRDefault="00541763" w:rsidP="0074692B">
            <w:pPr>
              <w:jc w:val="right"/>
              <w:rPr>
                <w:rFonts w:ascii="Arial" w:hAnsi="Arial" w:cs="Arial"/>
                <w:sz w:val="16"/>
                <w:szCs w:val="16"/>
              </w:rPr>
            </w:pPr>
            <w:r w:rsidRPr="00282302">
              <w:rPr>
                <w:rFonts w:ascii="Arial" w:hAnsi="Arial" w:cs="Arial"/>
                <w:sz w:val="16"/>
                <w:szCs w:val="16"/>
              </w:rPr>
              <w:t>stand 1e suppletoire begroting</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Beschikbaarheid systemen</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98,0%</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98,0%</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98,0%</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Betrouwbaarheid dienstverlening</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96,0%</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96,0%</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96,0%</w:t>
            </w:r>
          </w:p>
        </w:tc>
      </w:tr>
      <w:tr w:rsidR="00541763" w:rsidRPr="00282302" w:rsidTr="0074692B">
        <w:trPr>
          <w:trHeight w:val="285"/>
        </w:trPr>
        <w:tc>
          <w:tcPr>
            <w:tcW w:w="2822" w:type="pct"/>
            <w:tcBorders>
              <w:top w:val="nil"/>
              <w:left w:val="single" w:sz="4" w:space="0" w:color="auto"/>
              <w:bottom w:val="nil"/>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Resultaat benchmarkvergelijking</w:t>
            </w:r>
          </w:p>
        </w:tc>
        <w:tc>
          <w:tcPr>
            <w:tcW w:w="745" w:type="pct"/>
            <w:tcBorders>
              <w:top w:val="nil"/>
              <w:left w:val="single" w:sz="4" w:space="0" w:color="auto"/>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2%</w:t>
            </w:r>
          </w:p>
        </w:tc>
        <w:tc>
          <w:tcPr>
            <w:tcW w:w="745"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2%</w:t>
            </w:r>
          </w:p>
        </w:tc>
        <w:tc>
          <w:tcPr>
            <w:tcW w:w="688" w:type="pct"/>
            <w:tcBorders>
              <w:top w:val="nil"/>
              <w:left w:val="nil"/>
              <w:bottom w:val="nil"/>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2%</w:t>
            </w:r>
          </w:p>
        </w:tc>
      </w:tr>
      <w:tr w:rsidR="00541763" w:rsidRPr="00282302" w:rsidTr="0074692B">
        <w:trPr>
          <w:trHeight w:val="285"/>
        </w:trPr>
        <w:tc>
          <w:tcPr>
            <w:tcW w:w="2822" w:type="pct"/>
            <w:tcBorders>
              <w:top w:val="nil"/>
              <w:left w:val="single" w:sz="4" w:space="0" w:color="auto"/>
              <w:bottom w:val="single" w:sz="4" w:space="0" w:color="auto"/>
              <w:right w:val="nil"/>
            </w:tcBorders>
            <w:shd w:val="clear" w:color="auto" w:fill="auto"/>
            <w:noWrap/>
            <w:vAlign w:val="bottom"/>
            <w:hideMark/>
          </w:tcPr>
          <w:p w:rsidR="00541763" w:rsidRPr="00282302" w:rsidRDefault="00541763" w:rsidP="0074692B">
            <w:pPr>
              <w:rPr>
                <w:rFonts w:ascii="Arial" w:hAnsi="Arial" w:cs="Arial"/>
                <w:color w:val="000000"/>
                <w:sz w:val="16"/>
                <w:szCs w:val="16"/>
              </w:rPr>
            </w:pPr>
            <w:r w:rsidRPr="00282302">
              <w:rPr>
                <w:rFonts w:ascii="Arial" w:hAnsi="Arial" w:cs="Arial"/>
                <w:color w:val="000000"/>
                <w:sz w:val="16"/>
                <w:szCs w:val="16"/>
              </w:rPr>
              <w:t>Klanttevredenheid</w:t>
            </w:r>
          </w:p>
        </w:tc>
        <w:tc>
          <w:tcPr>
            <w:tcW w:w="745" w:type="pct"/>
            <w:tcBorders>
              <w:top w:val="nil"/>
              <w:left w:val="single" w:sz="4" w:space="0" w:color="auto"/>
              <w:bottom w:val="single" w:sz="4" w:space="0" w:color="auto"/>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7</w:t>
            </w:r>
          </w:p>
        </w:tc>
        <w:tc>
          <w:tcPr>
            <w:tcW w:w="745" w:type="pct"/>
            <w:tcBorders>
              <w:top w:val="nil"/>
              <w:left w:val="nil"/>
              <w:bottom w:val="single" w:sz="4" w:space="0" w:color="auto"/>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7</w:t>
            </w:r>
          </w:p>
        </w:tc>
        <w:tc>
          <w:tcPr>
            <w:tcW w:w="688" w:type="pct"/>
            <w:tcBorders>
              <w:top w:val="nil"/>
              <w:left w:val="nil"/>
              <w:bottom w:val="single" w:sz="4" w:space="0" w:color="auto"/>
              <w:right w:val="single" w:sz="4" w:space="0" w:color="auto"/>
            </w:tcBorders>
            <w:shd w:val="clear" w:color="auto" w:fill="auto"/>
            <w:noWrap/>
            <w:vAlign w:val="bottom"/>
            <w:hideMark/>
          </w:tcPr>
          <w:p w:rsidR="00541763" w:rsidRPr="00282302" w:rsidRDefault="00541763" w:rsidP="0074692B">
            <w:pPr>
              <w:jc w:val="right"/>
              <w:rPr>
                <w:rFonts w:ascii="Arial" w:hAnsi="Arial" w:cs="Arial"/>
                <w:color w:val="000000"/>
                <w:sz w:val="16"/>
                <w:szCs w:val="16"/>
              </w:rPr>
            </w:pPr>
            <w:r w:rsidRPr="00282302">
              <w:rPr>
                <w:rFonts w:ascii="Arial" w:hAnsi="Arial" w:cs="Arial"/>
                <w:color w:val="000000"/>
                <w:sz w:val="16"/>
                <w:szCs w:val="16"/>
              </w:rPr>
              <w:t>7</w:t>
            </w:r>
          </w:p>
        </w:tc>
      </w:tr>
    </w:tbl>
    <w:p w:rsidR="00541763" w:rsidRPr="00BA504C" w:rsidRDefault="00541763" w:rsidP="00541763">
      <w:pPr>
        <w:spacing w:line="240" w:lineRule="atLeast"/>
        <w:rPr>
          <w:rFonts w:ascii="Verdana" w:hAnsi="Verdana" w:cs="Calibri"/>
          <w:color w:val="000000"/>
          <w:sz w:val="18"/>
          <w:szCs w:val="18"/>
        </w:rPr>
      </w:pPr>
    </w:p>
    <w:p w:rsidR="00541763" w:rsidRDefault="00541763" w:rsidP="00541763">
      <w:pPr>
        <w:rPr>
          <w:rFonts w:ascii="Verdana" w:hAnsi="Verdana"/>
          <w:b/>
          <w:sz w:val="18"/>
          <w:szCs w:val="18"/>
        </w:rPr>
      </w:pPr>
      <w:r>
        <w:rPr>
          <w:rFonts w:ascii="Verdana" w:hAnsi="Verdana"/>
          <w:b/>
          <w:sz w:val="18"/>
          <w:szCs w:val="18"/>
        </w:rPr>
        <w:br w:type="page"/>
      </w:r>
    </w:p>
    <w:p w:rsidR="00541763" w:rsidRDefault="00541763" w:rsidP="00541763">
      <w:pPr>
        <w:rPr>
          <w:rFonts w:ascii="Verdana" w:hAnsi="Verdana"/>
          <w:b/>
          <w:sz w:val="18"/>
          <w:szCs w:val="18"/>
        </w:rPr>
      </w:pPr>
      <w:r>
        <w:rPr>
          <w:rFonts w:ascii="Verdana" w:hAnsi="Verdana"/>
          <w:b/>
          <w:sz w:val="18"/>
          <w:szCs w:val="18"/>
        </w:rPr>
        <w:lastRenderedPageBreak/>
        <w:t xml:space="preserve">3.3 </w:t>
      </w:r>
      <w:r w:rsidRPr="00547CBD">
        <w:rPr>
          <w:rFonts w:ascii="Verdana" w:hAnsi="Verdana"/>
          <w:b/>
          <w:sz w:val="18"/>
          <w:szCs w:val="18"/>
        </w:rPr>
        <w:t>Rijksgebouwendienst (RGD)</w:t>
      </w:r>
    </w:p>
    <w:p w:rsidR="00541763" w:rsidRDefault="00541763" w:rsidP="00541763">
      <w:pPr>
        <w:rPr>
          <w:rFonts w:ascii="Verdana" w:hAnsi="Verdana"/>
          <w:b/>
          <w:sz w:val="18"/>
          <w:szCs w:val="18"/>
        </w:rPr>
      </w:pPr>
    </w:p>
    <w:p w:rsidR="00541763" w:rsidRDefault="00541763" w:rsidP="00541763">
      <w:pPr>
        <w:rPr>
          <w:rFonts w:ascii="Verdana" w:hAnsi="Verdana"/>
          <w:b/>
          <w:sz w:val="18"/>
          <w:szCs w:val="18"/>
        </w:rPr>
      </w:pPr>
      <w:r>
        <w:rPr>
          <w:rFonts w:ascii="Verdana" w:hAnsi="Verdana"/>
          <w:b/>
          <w:sz w:val="18"/>
          <w:szCs w:val="18"/>
        </w:rPr>
        <w:t>Exploitatie</w:t>
      </w:r>
    </w:p>
    <w:p w:rsidR="00541763" w:rsidRDefault="00541763" w:rsidP="00541763">
      <w:pPr>
        <w:rPr>
          <w:rFonts w:ascii="Verdana" w:hAnsi="Verdana"/>
          <w:b/>
          <w:sz w:val="18"/>
          <w:szCs w:val="18"/>
        </w:rPr>
      </w:pPr>
    </w:p>
    <w:tbl>
      <w:tblPr>
        <w:tblW w:w="8480" w:type="dxa"/>
        <w:tblInd w:w="55" w:type="dxa"/>
        <w:tblCellMar>
          <w:left w:w="70" w:type="dxa"/>
          <w:right w:w="70" w:type="dxa"/>
        </w:tblCellMar>
        <w:tblLook w:val="04A0" w:firstRow="1" w:lastRow="0" w:firstColumn="1" w:lastColumn="0" w:noHBand="0" w:noVBand="1"/>
      </w:tblPr>
      <w:tblGrid>
        <w:gridCol w:w="2800"/>
        <w:gridCol w:w="1420"/>
        <w:gridCol w:w="1420"/>
        <w:gridCol w:w="1420"/>
        <w:gridCol w:w="1420"/>
      </w:tblGrid>
      <w:tr w:rsidR="00541763" w:rsidRPr="009E79E4" w:rsidTr="0074692B">
        <w:trPr>
          <w:trHeight w:val="227"/>
        </w:trPr>
        <w:tc>
          <w:tcPr>
            <w:tcW w:w="7060" w:type="dxa"/>
            <w:gridSpan w:val="4"/>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 xml:space="preserve">Exploitatieoverzicht Baten-lastenagentschap Rijksgebouwendienst, </w:t>
            </w:r>
            <w:r>
              <w:rPr>
                <w:rFonts w:ascii="Arial" w:hAnsi="Arial" w:cs="Arial"/>
                <w:b/>
                <w:bCs/>
                <w:color w:val="FFFFFF"/>
                <w:sz w:val="16"/>
                <w:szCs w:val="16"/>
              </w:rPr>
              <w:t xml:space="preserve"> </w:t>
            </w:r>
            <w:r w:rsidRPr="009E79E4">
              <w:rPr>
                <w:rFonts w:ascii="Arial" w:hAnsi="Arial" w:cs="Arial"/>
                <w:b/>
                <w:bCs/>
                <w:color w:val="FFFFFF"/>
                <w:sz w:val="16"/>
                <w:szCs w:val="16"/>
              </w:rPr>
              <w:t>2e Suppletoire begroting 2014</w:t>
            </w:r>
          </w:p>
        </w:tc>
        <w:tc>
          <w:tcPr>
            <w:tcW w:w="1420" w:type="dxa"/>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r>
      <w:tr w:rsidR="00541763" w:rsidRPr="009E79E4" w:rsidTr="0074692B">
        <w:trPr>
          <w:trHeight w:val="227"/>
        </w:trPr>
        <w:tc>
          <w:tcPr>
            <w:tcW w:w="2800" w:type="dxa"/>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(bedragen x € 1 000)</w:t>
            </w:r>
          </w:p>
        </w:tc>
        <w:tc>
          <w:tcPr>
            <w:tcW w:w="1420" w:type="dxa"/>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r>
      <w:tr w:rsidR="00541763" w:rsidRPr="009E79E4" w:rsidTr="0074692B">
        <w:trPr>
          <w:trHeight w:val="227"/>
        </w:trPr>
        <w:tc>
          <w:tcPr>
            <w:tcW w:w="2800" w:type="dxa"/>
            <w:tcBorders>
              <w:top w:val="nil"/>
              <w:left w:val="nil"/>
              <w:bottom w:val="nil"/>
              <w:right w:val="nil"/>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1420" w:type="dxa"/>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(1)</w:t>
            </w:r>
          </w:p>
        </w:tc>
        <w:tc>
          <w:tcPr>
            <w:tcW w:w="1420" w:type="dxa"/>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 </w:t>
            </w:r>
          </w:p>
        </w:tc>
        <w:tc>
          <w:tcPr>
            <w:tcW w:w="1420" w:type="dxa"/>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(2)</w:t>
            </w:r>
          </w:p>
        </w:tc>
        <w:tc>
          <w:tcPr>
            <w:tcW w:w="1420" w:type="dxa"/>
            <w:tcBorders>
              <w:top w:val="nil"/>
              <w:left w:val="nil"/>
              <w:bottom w:val="nil"/>
              <w:right w:val="single" w:sz="4" w:space="0" w:color="auto"/>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(3)=(2)-(1)</w:t>
            </w:r>
          </w:p>
        </w:tc>
      </w:tr>
      <w:tr w:rsidR="00541763" w:rsidRPr="009E79E4" w:rsidTr="0074692B">
        <w:trPr>
          <w:trHeight w:val="227"/>
        </w:trPr>
        <w:tc>
          <w:tcPr>
            <w:tcW w:w="2800" w:type="dxa"/>
            <w:tcBorders>
              <w:top w:val="single" w:sz="4" w:space="0" w:color="auto"/>
              <w:left w:val="single" w:sz="4" w:space="0" w:color="auto"/>
              <w:bottom w:val="single" w:sz="4" w:space="0" w:color="auto"/>
              <w:right w:val="nil"/>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Omschrijving</w:t>
            </w:r>
          </w:p>
        </w:tc>
        <w:tc>
          <w:tcPr>
            <w:tcW w:w="1420" w:type="dxa"/>
            <w:tcBorders>
              <w:top w:val="single" w:sz="4" w:space="0" w:color="auto"/>
              <w:left w:val="nil"/>
              <w:bottom w:val="single" w:sz="4" w:space="0" w:color="auto"/>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Oorspronkelijk vastgestelde begroting</w:t>
            </w:r>
          </w:p>
        </w:tc>
        <w:tc>
          <w:tcPr>
            <w:tcW w:w="1420" w:type="dxa"/>
            <w:tcBorders>
              <w:top w:val="single" w:sz="4" w:space="0" w:color="auto"/>
              <w:left w:val="nil"/>
              <w:bottom w:val="single" w:sz="4" w:space="0" w:color="auto"/>
              <w:right w:val="nil"/>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 xml:space="preserve"> Mutaties (+ of -) 1e suppletoire begroting</w:t>
            </w:r>
          </w:p>
        </w:tc>
        <w:tc>
          <w:tcPr>
            <w:tcW w:w="1420" w:type="dxa"/>
            <w:tcBorders>
              <w:top w:val="single" w:sz="4" w:space="0" w:color="auto"/>
              <w:left w:val="nil"/>
              <w:bottom w:val="single" w:sz="4" w:space="0" w:color="auto"/>
              <w:right w:val="nil"/>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 xml:space="preserve"> Mutaties (+ of -) 2e suppletoire begroting</w:t>
            </w:r>
          </w:p>
        </w:tc>
        <w:tc>
          <w:tcPr>
            <w:tcW w:w="1420" w:type="dxa"/>
            <w:tcBorders>
              <w:top w:val="single" w:sz="4" w:space="0" w:color="auto"/>
              <w:left w:val="nil"/>
              <w:bottom w:val="single" w:sz="4" w:space="0" w:color="auto"/>
              <w:right w:val="single" w:sz="4" w:space="0" w:color="auto"/>
            </w:tcBorders>
            <w:shd w:val="clear" w:color="000000" w:fill="FFFFFF"/>
            <w:hideMark/>
          </w:tcPr>
          <w:p w:rsidR="00541763" w:rsidRPr="009E79E4" w:rsidRDefault="00541763" w:rsidP="0074692B">
            <w:pPr>
              <w:jc w:val="right"/>
              <w:rPr>
                <w:rFonts w:ascii="Arial" w:hAnsi="Arial" w:cs="Arial"/>
                <w:sz w:val="16"/>
                <w:szCs w:val="16"/>
              </w:rPr>
            </w:pPr>
            <w:r w:rsidRPr="009E79E4">
              <w:rPr>
                <w:rFonts w:ascii="Arial" w:hAnsi="Arial" w:cs="Arial"/>
                <w:sz w:val="16"/>
                <w:szCs w:val="16"/>
              </w:rPr>
              <w:t>Totaal geraamd</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Baten</w:t>
            </w:r>
          </w:p>
        </w:tc>
        <w:tc>
          <w:tcPr>
            <w:tcW w:w="1420" w:type="dxa"/>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w:t>
            </w:r>
          </w:p>
        </w:tc>
        <w:tc>
          <w:tcPr>
            <w:tcW w:w="1420" w:type="dxa"/>
            <w:tcBorders>
              <w:top w:val="nil"/>
              <w:left w:val="nil"/>
              <w:bottom w:val="nil"/>
              <w:right w:val="single" w:sz="4" w:space="0" w:color="auto"/>
            </w:tcBorders>
            <w:shd w:val="clear" w:color="auto" w:fill="auto"/>
            <w:noWrap/>
            <w:vAlign w:val="bottom"/>
            <w:hideMark/>
          </w:tcPr>
          <w:p w:rsidR="00541763" w:rsidRPr="009E79E4" w:rsidRDefault="00541763" w:rsidP="0074692B">
            <w:pPr>
              <w:rPr>
                <w:rFonts w:ascii="Arial" w:hAnsi="Arial" w:cs="Arial"/>
                <w:color w:val="000000"/>
                <w:sz w:val="16"/>
                <w:szCs w:val="16"/>
              </w:rPr>
            </w:pP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Omzet moederdepartement</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19.848</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19.848</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Omzet overige departementen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1.260.841</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-41.000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1.219.841</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Omzet derden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13.938</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13.938</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Rentebaten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2.000</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Vrijval voorzieningen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6.500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6.500</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Overige baten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9.797</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15.000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24.797</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Totaal baten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1.304.424</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0</w:t>
            </w:r>
          </w:p>
        </w:tc>
        <w:tc>
          <w:tcPr>
            <w:tcW w:w="1420" w:type="dxa"/>
            <w:tcBorders>
              <w:top w:val="nil"/>
              <w:left w:val="nil"/>
              <w:bottom w:val="nil"/>
              <w:right w:val="nil"/>
            </w:tcBorders>
            <w:shd w:val="clear" w:color="auto" w:fill="auto"/>
            <w:vAlign w:val="bottom"/>
            <w:hideMark/>
          </w:tcPr>
          <w:p w:rsidR="00541763" w:rsidRPr="0042202A" w:rsidRDefault="00541763" w:rsidP="0074692B">
            <w:pPr>
              <w:jc w:val="right"/>
              <w:rPr>
                <w:rFonts w:ascii="Arial" w:hAnsi="Arial" w:cs="Arial"/>
                <w:b/>
                <w:color w:val="000000"/>
                <w:sz w:val="16"/>
                <w:szCs w:val="16"/>
              </w:rPr>
            </w:pPr>
            <w:r w:rsidRPr="0042202A">
              <w:rPr>
                <w:rFonts w:ascii="Arial" w:hAnsi="Arial" w:cs="Arial"/>
                <w:b/>
                <w:color w:val="000000"/>
                <w:sz w:val="16"/>
                <w:szCs w:val="16"/>
              </w:rPr>
              <w:t>-17.500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1.286.924</w:t>
            </w:r>
          </w:p>
        </w:tc>
      </w:tr>
      <w:tr w:rsidR="00541763" w:rsidRPr="009E79E4" w:rsidTr="0074692B">
        <w:trPr>
          <w:trHeight w:val="227"/>
        </w:trPr>
        <w:tc>
          <w:tcPr>
            <w:tcW w:w="2800" w:type="dxa"/>
            <w:tcBorders>
              <w:top w:val="nil"/>
              <w:left w:val="single" w:sz="4" w:space="0" w:color="auto"/>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vAlign w:val="bottom"/>
            <w:hideMark/>
          </w:tcPr>
          <w:p w:rsidR="00541763" w:rsidRPr="009E79E4" w:rsidRDefault="00541763" w:rsidP="0074692B">
            <w:pPr>
              <w:rPr>
                <w:rFonts w:ascii="Arial" w:hAnsi="Arial" w:cs="Arial"/>
                <w:color w:val="000000"/>
                <w:sz w:val="16"/>
                <w:szCs w:val="16"/>
              </w:rPr>
            </w:pP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Lasten</w:t>
            </w: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w:t>
            </w:r>
          </w:p>
        </w:tc>
        <w:tc>
          <w:tcPr>
            <w:tcW w:w="1420" w:type="dxa"/>
            <w:tcBorders>
              <w:top w:val="nil"/>
              <w:left w:val="nil"/>
              <w:bottom w:val="nil"/>
              <w:right w:val="single" w:sz="4" w:space="0" w:color="auto"/>
            </w:tcBorders>
            <w:shd w:val="clear" w:color="auto" w:fill="auto"/>
            <w:vAlign w:val="bottom"/>
            <w:hideMark/>
          </w:tcPr>
          <w:p w:rsidR="00541763" w:rsidRPr="009E79E4" w:rsidRDefault="00541763" w:rsidP="0074692B">
            <w:pPr>
              <w:rPr>
                <w:rFonts w:ascii="Arial" w:hAnsi="Arial" w:cs="Arial"/>
                <w:color w:val="000000"/>
                <w:sz w:val="16"/>
                <w:szCs w:val="16"/>
              </w:rPr>
            </w:pP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Apparaatskosten (netto)</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67.174</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67.174</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Huren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242.365</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242.365</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Rentelasten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255.181</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-56.000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199.181</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Afschrijvingskosten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314.831</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-5.000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309.831</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Onderhoud</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145.298</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-5.000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140.298</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Dotaties voorzieningen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18.080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vAlign w:val="bottom"/>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20.000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38.080</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Belastingen en heffingen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21.647</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21.647</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Investeringen buiten gebruiksvergoedingen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80.023</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-25.000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55.023</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Overige producten</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rPr>
                <w:rFonts w:ascii="Arial" w:hAnsi="Arial" w:cs="Arial"/>
                <w:color w:val="000000"/>
                <w:sz w:val="16"/>
                <w:szCs w:val="16"/>
              </w:rPr>
            </w:pP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Services</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36.865</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5.000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41.865</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Adviezen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4.495</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4.495</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Beleidsondersteuning</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6.188</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6.188</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PPS lasten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53.900</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53.900</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Overige lasten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12.726</w:t>
            </w: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15.000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27.726</w:t>
            </w: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rPr>
                <w:rFonts w:ascii="Arial" w:hAnsi="Arial" w:cs="Arial"/>
                <w:color w:val="000000"/>
                <w:sz w:val="16"/>
                <w:szCs w:val="16"/>
              </w:rPr>
            </w:pPr>
          </w:p>
        </w:tc>
      </w:tr>
      <w:tr w:rsidR="00541763" w:rsidRPr="009E79E4" w:rsidTr="0074692B">
        <w:trPr>
          <w:trHeight w:val="227"/>
        </w:trPr>
        <w:tc>
          <w:tcPr>
            <w:tcW w:w="2800" w:type="dxa"/>
            <w:tcBorders>
              <w:top w:val="nil"/>
              <w:left w:val="single" w:sz="4" w:space="0" w:color="auto"/>
              <w:bottom w:val="nil"/>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Totaal lasten</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1.258.773</w:t>
            </w:r>
          </w:p>
        </w:tc>
        <w:tc>
          <w:tcPr>
            <w:tcW w:w="1420" w:type="dxa"/>
            <w:tcBorders>
              <w:top w:val="nil"/>
              <w:left w:val="nil"/>
              <w:bottom w:val="nil"/>
              <w:right w:val="nil"/>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0</w:t>
            </w:r>
          </w:p>
        </w:tc>
        <w:tc>
          <w:tcPr>
            <w:tcW w:w="1420" w:type="dxa"/>
            <w:tcBorders>
              <w:top w:val="nil"/>
              <w:left w:val="nil"/>
              <w:bottom w:val="nil"/>
              <w:right w:val="nil"/>
            </w:tcBorders>
            <w:shd w:val="clear" w:color="auto" w:fill="auto"/>
            <w:vAlign w:val="bottom"/>
            <w:hideMark/>
          </w:tcPr>
          <w:p w:rsidR="00541763" w:rsidRPr="0042202A" w:rsidRDefault="00541763" w:rsidP="0074692B">
            <w:pPr>
              <w:jc w:val="right"/>
              <w:rPr>
                <w:rFonts w:ascii="Arial" w:hAnsi="Arial" w:cs="Arial"/>
                <w:b/>
                <w:color w:val="000000"/>
                <w:sz w:val="16"/>
                <w:szCs w:val="16"/>
              </w:rPr>
            </w:pPr>
            <w:r w:rsidRPr="0042202A">
              <w:rPr>
                <w:rFonts w:ascii="Arial" w:hAnsi="Arial" w:cs="Arial"/>
                <w:b/>
                <w:color w:val="000000"/>
                <w:sz w:val="16"/>
                <w:szCs w:val="16"/>
              </w:rPr>
              <w:t>-51.000</w:t>
            </w:r>
          </w:p>
        </w:tc>
        <w:tc>
          <w:tcPr>
            <w:tcW w:w="1420" w:type="dxa"/>
            <w:tcBorders>
              <w:top w:val="nil"/>
              <w:left w:val="nil"/>
              <w:bottom w:val="nil"/>
              <w:right w:val="single" w:sz="4" w:space="0" w:color="auto"/>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1.207.773</w:t>
            </w:r>
          </w:p>
        </w:tc>
      </w:tr>
      <w:tr w:rsidR="00541763" w:rsidRPr="009E79E4" w:rsidTr="0074692B">
        <w:trPr>
          <w:trHeight w:val="227"/>
        </w:trPr>
        <w:tc>
          <w:tcPr>
            <w:tcW w:w="2800" w:type="dxa"/>
            <w:tcBorders>
              <w:top w:val="nil"/>
              <w:left w:val="single" w:sz="4" w:space="0" w:color="auto"/>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nil"/>
            </w:tcBorders>
            <w:shd w:val="clear" w:color="auto" w:fill="auto"/>
            <w:vAlign w:val="bottom"/>
            <w:hideMark/>
          </w:tcPr>
          <w:p w:rsidR="00541763" w:rsidRPr="009E79E4" w:rsidRDefault="00541763" w:rsidP="0074692B">
            <w:pPr>
              <w:rPr>
                <w:rFonts w:ascii="Arial" w:hAnsi="Arial" w:cs="Arial"/>
                <w:color w:val="000000"/>
                <w:sz w:val="16"/>
                <w:szCs w:val="16"/>
              </w:rPr>
            </w:pPr>
          </w:p>
        </w:tc>
        <w:tc>
          <w:tcPr>
            <w:tcW w:w="1420" w:type="dxa"/>
            <w:tcBorders>
              <w:top w:val="nil"/>
              <w:left w:val="nil"/>
              <w:bottom w:val="nil"/>
              <w:right w:val="single" w:sz="4" w:space="0" w:color="auto"/>
            </w:tcBorders>
            <w:shd w:val="clear" w:color="auto" w:fill="auto"/>
            <w:hideMark/>
          </w:tcPr>
          <w:p w:rsidR="00541763" w:rsidRPr="009E79E4" w:rsidRDefault="00541763" w:rsidP="0074692B">
            <w:pPr>
              <w:rPr>
                <w:rFonts w:ascii="Arial" w:hAnsi="Arial" w:cs="Arial"/>
                <w:color w:val="000000"/>
                <w:sz w:val="16"/>
                <w:szCs w:val="16"/>
              </w:rPr>
            </w:pPr>
          </w:p>
        </w:tc>
      </w:tr>
      <w:tr w:rsidR="00541763" w:rsidRPr="009E79E4" w:rsidTr="0074692B">
        <w:trPr>
          <w:trHeight w:val="227"/>
        </w:trPr>
        <w:tc>
          <w:tcPr>
            <w:tcW w:w="2800" w:type="dxa"/>
            <w:tcBorders>
              <w:top w:val="nil"/>
              <w:left w:val="single" w:sz="4" w:space="0" w:color="auto"/>
              <w:bottom w:val="single" w:sz="4" w:space="0" w:color="auto"/>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Saldo van baten en lasten</w:t>
            </w:r>
          </w:p>
        </w:tc>
        <w:tc>
          <w:tcPr>
            <w:tcW w:w="1420" w:type="dxa"/>
            <w:tcBorders>
              <w:top w:val="nil"/>
              <w:left w:val="nil"/>
              <w:bottom w:val="single" w:sz="4" w:space="0" w:color="auto"/>
              <w:right w:val="nil"/>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45.651</w:t>
            </w:r>
          </w:p>
        </w:tc>
        <w:tc>
          <w:tcPr>
            <w:tcW w:w="1420" w:type="dxa"/>
            <w:tcBorders>
              <w:top w:val="nil"/>
              <w:left w:val="nil"/>
              <w:bottom w:val="single" w:sz="4" w:space="0" w:color="auto"/>
              <w:right w:val="nil"/>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0</w:t>
            </w:r>
          </w:p>
        </w:tc>
        <w:tc>
          <w:tcPr>
            <w:tcW w:w="1420" w:type="dxa"/>
            <w:tcBorders>
              <w:top w:val="nil"/>
              <w:left w:val="nil"/>
              <w:bottom w:val="single" w:sz="4" w:space="0" w:color="auto"/>
              <w:right w:val="nil"/>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33.500</w:t>
            </w:r>
          </w:p>
        </w:tc>
        <w:tc>
          <w:tcPr>
            <w:tcW w:w="1420" w:type="dxa"/>
            <w:tcBorders>
              <w:top w:val="nil"/>
              <w:left w:val="nil"/>
              <w:bottom w:val="single" w:sz="4" w:space="0" w:color="auto"/>
              <w:right w:val="single" w:sz="4" w:space="0" w:color="auto"/>
            </w:tcBorders>
            <w:shd w:val="clear" w:color="auto" w:fill="auto"/>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79.151</w:t>
            </w:r>
          </w:p>
        </w:tc>
      </w:tr>
    </w:tbl>
    <w:p w:rsidR="00541763" w:rsidRDefault="00541763" w:rsidP="00541763">
      <w:pPr>
        <w:rPr>
          <w:rFonts w:ascii="Verdana" w:hAnsi="Verdana"/>
          <w:b/>
          <w:sz w:val="18"/>
          <w:szCs w:val="18"/>
        </w:rPr>
      </w:pPr>
    </w:p>
    <w:p w:rsidR="00541763" w:rsidRPr="009E79E4" w:rsidRDefault="00541763" w:rsidP="00541763">
      <w:pPr>
        <w:rPr>
          <w:rFonts w:ascii="Verdana" w:hAnsi="Verdana"/>
          <w:i/>
          <w:sz w:val="18"/>
          <w:szCs w:val="18"/>
        </w:rPr>
      </w:pPr>
      <w:r w:rsidRPr="009E79E4">
        <w:rPr>
          <w:rFonts w:ascii="Verdana" w:hAnsi="Verdana"/>
          <w:i/>
          <w:sz w:val="18"/>
          <w:szCs w:val="18"/>
        </w:rPr>
        <w:t>Opbrengsten overige departementen.</w:t>
      </w:r>
    </w:p>
    <w:p w:rsidR="00541763" w:rsidRPr="00E2710E" w:rsidRDefault="00541763" w:rsidP="00541763">
      <w:pPr>
        <w:rPr>
          <w:rFonts w:ascii="Verdana" w:hAnsi="Verdana"/>
          <w:sz w:val="18"/>
          <w:szCs w:val="18"/>
        </w:rPr>
      </w:pPr>
      <w:r w:rsidRPr="00E2710E">
        <w:rPr>
          <w:rFonts w:ascii="Verdana" w:hAnsi="Verdana"/>
          <w:sz w:val="18"/>
          <w:szCs w:val="18"/>
        </w:rPr>
        <w:t xml:space="preserve">Deze post wordt met name verlaagd vanwege de mutatie op de lastenpost “investeringen buiten gebruiksvergoeding” en de daling op de rentelasten. </w:t>
      </w:r>
    </w:p>
    <w:p w:rsidR="00541763" w:rsidRPr="00E2710E" w:rsidRDefault="00541763" w:rsidP="00541763">
      <w:pPr>
        <w:rPr>
          <w:rFonts w:ascii="Verdana" w:hAnsi="Verdana"/>
          <w:sz w:val="18"/>
          <w:szCs w:val="18"/>
        </w:rPr>
      </w:pPr>
    </w:p>
    <w:p w:rsidR="00541763" w:rsidRPr="009E79E4" w:rsidRDefault="00541763" w:rsidP="00541763">
      <w:pPr>
        <w:rPr>
          <w:rFonts w:ascii="Verdana" w:hAnsi="Verdana"/>
          <w:i/>
          <w:sz w:val="18"/>
          <w:szCs w:val="18"/>
        </w:rPr>
      </w:pPr>
      <w:r w:rsidRPr="009E79E4">
        <w:rPr>
          <w:rFonts w:ascii="Verdana" w:hAnsi="Verdana"/>
          <w:i/>
          <w:sz w:val="18"/>
          <w:szCs w:val="18"/>
        </w:rPr>
        <w:t>Overige baten</w:t>
      </w:r>
    </w:p>
    <w:p w:rsidR="00541763" w:rsidRPr="00E2710E" w:rsidRDefault="00541763" w:rsidP="00541763">
      <w:pPr>
        <w:rPr>
          <w:rFonts w:ascii="Verdana" w:hAnsi="Verdana"/>
          <w:sz w:val="18"/>
          <w:szCs w:val="18"/>
        </w:rPr>
      </w:pPr>
      <w:r w:rsidRPr="00E2710E">
        <w:rPr>
          <w:rFonts w:ascii="Verdana" w:hAnsi="Verdana"/>
          <w:sz w:val="18"/>
          <w:szCs w:val="18"/>
        </w:rPr>
        <w:t>Er worden meer onttrekkingen aan de bestemmingsreserve brandveiligheid voorzien.</w:t>
      </w:r>
    </w:p>
    <w:p w:rsidR="00541763" w:rsidRPr="00E2710E" w:rsidRDefault="00541763" w:rsidP="00541763">
      <w:pPr>
        <w:rPr>
          <w:rFonts w:ascii="Verdana" w:hAnsi="Verdana"/>
          <w:sz w:val="18"/>
          <w:szCs w:val="18"/>
        </w:rPr>
      </w:pPr>
    </w:p>
    <w:p w:rsidR="00541763" w:rsidRPr="009E79E4" w:rsidRDefault="00541763" w:rsidP="00541763">
      <w:pPr>
        <w:rPr>
          <w:rFonts w:ascii="Verdana" w:hAnsi="Verdana"/>
          <w:i/>
          <w:sz w:val="18"/>
          <w:szCs w:val="18"/>
        </w:rPr>
      </w:pPr>
      <w:r w:rsidRPr="009E79E4">
        <w:rPr>
          <w:rFonts w:ascii="Verdana" w:hAnsi="Verdana"/>
          <w:i/>
          <w:sz w:val="18"/>
          <w:szCs w:val="18"/>
        </w:rPr>
        <w:t>Vrijval voorzieningen.</w:t>
      </w:r>
    </w:p>
    <w:p w:rsidR="00541763" w:rsidRPr="00E2710E" w:rsidRDefault="00541763" w:rsidP="00541763">
      <w:pPr>
        <w:rPr>
          <w:rFonts w:ascii="Verdana" w:hAnsi="Verdana"/>
          <w:sz w:val="18"/>
          <w:szCs w:val="18"/>
        </w:rPr>
      </w:pPr>
      <w:r w:rsidRPr="00E2710E">
        <w:rPr>
          <w:rFonts w:ascii="Verdana" w:hAnsi="Verdana"/>
          <w:sz w:val="18"/>
          <w:szCs w:val="18"/>
        </w:rPr>
        <w:t xml:space="preserve">De afgelopen jaren zijn een grote dotaties gedaan aan de voorziening herstelonderhoud. Bij een aantal projecten heeft de klant ingestemd de herstelkosten voor zijn rekening te nemen. Hierdoor is de voorziening niet langer benodigd. </w:t>
      </w:r>
    </w:p>
    <w:p w:rsidR="00541763" w:rsidRPr="00E2710E" w:rsidRDefault="00541763" w:rsidP="00541763">
      <w:pPr>
        <w:rPr>
          <w:rFonts w:ascii="Verdana" w:hAnsi="Verdana"/>
          <w:sz w:val="18"/>
          <w:szCs w:val="18"/>
        </w:rPr>
      </w:pPr>
    </w:p>
    <w:p w:rsidR="00541763" w:rsidRPr="009E79E4" w:rsidRDefault="00541763" w:rsidP="00541763">
      <w:pPr>
        <w:rPr>
          <w:rFonts w:ascii="Verdana" w:hAnsi="Verdana"/>
          <w:i/>
          <w:sz w:val="18"/>
          <w:szCs w:val="18"/>
        </w:rPr>
      </w:pPr>
      <w:r w:rsidRPr="009E79E4">
        <w:rPr>
          <w:rFonts w:ascii="Verdana" w:hAnsi="Verdana"/>
          <w:i/>
          <w:sz w:val="18"/>
          <w:szCs w:val="18"/>
        </w:rPr>
        <w:t>Rentelasten</w:t>
      </w:r>
    </w:p>
    <w:p w:rsidR="00541763" w:rsidRPr="00E2710E" w:rsidRDefault="00541763" w:rsidP="00541763">
      <w:pPr>
        <w:rPr>
          <w:rFonts w:ascii="Verdana" w:hAnsi="Verdana"/>
          <w:sz w:val="18"/>
          <w:szCs w:val="18"/>
        </w:rPr>
      </w:pPr>
      <w:r w:rsidRPr="00E2710E">
        <w:rPr>
          <w:rFonts w:ascii="Verdana" w:hAnsi="Verdana"/>
          <w:sz w:val="18"/>
          <w:szCs w:val="18"/>
        </w:rPr>
        <w:t>Mede als gevolg van lagere investeringen in 2014 en herfinanciering van een substantieel deel van de leningen worden lagere rentelasten voorzien.</w:t>
      </w:r>
    </w:p>
    <w:p w:rsidR="00541763" w:rsidRPr="00E2710E" w:rsidRDefault="00541763" w:rsidP="00541763">
      <w:pPr>
        <w:rPr>
          <w:rFonts w:ascii="Verdana" w:hAnsi="Verdana"/>
          <w:sz w:val="18"/>
          <w:szCs w:val="18"/>
        </w:rPr>
      </w:pPr>
    </w:p>
    <w:p w:rsidR="00541763" w:rsidRPr="009E79E4" w:rsidRDefault="00541763" w:rsidP="00541763">
      <w:pPr>
        <w:rPr>
          <w:rFonts w:ascii="Verdana" w:hAnsi="Verdana"/>
          <w:i/>
          <w:sz w:val="18"/>
          <w:szCs w:val="18"/>
        </w:rPr>
      </w:pPr>
      <w:r w:rsidRPr="009E79E4">
        <w:rPr>
          <w:rFonts w:ascii="Verdana" w:hAnsi="Verdana"/>
          <w:i/>
          <w:sz w:val="18"/>
          <w:szCs w:val="18"/>
        </w:rPr>
        <w:t>Dotaties voorzieningen</w:t>
      </w:r>
    </w:p>
    <w:p w:rsidR="00541763" w:rsidRPr="00E2710E" w:rsidRDefault="00541763" w:rsidP="00541763">
      <w:pPr>
        <w:rPr>
          <w:rFonts w:ascii="Verdana" w:hAnsi="Verdana"/>
          <w:sz w:val="18"/>
          <w:szCs w:val="18"/>
        </w:rPr>
      </w:pPr>
      <w:r w:rsidRPr="00E2710E">
        <w:rPr>
          <w:rFonts w:ascii="Verdana" w:hAnsi="Verdana"/>
          <w:sz w:val="18"/>
          <w:szCs w:val="18"/>
        </w:rPr>
        <w:t>Dit betreft het saldo van de dotatie aan de voorziening voor de renovatie voor Huis ten Bosch, zoals al in de ontwerpbegroting 2015 aangekondigd.</w:t>
      </w:r>
    </w:p>
    <w:p w:rsidR="00541763" w:rsidRPr="00E2710E" w:rsidRDefault="00541763" w:rsidP="00541763">
      <w:pPr>
        <w:rPr>
          <w:rFonts w:ascii="Verdana" w:hAnsi="Verdana"/>
          <w:sz w:val="18"/>
          <w:szCs w:val="18"/>
        </w:rPr>
      </w:pPr>
    </w:p>
    <w:p w:rsidR="00541763" w:rsidRDefault="00541763" w:rsidP="00541763">
      <w:pPr>
        <w:rPr>
          <w:rFonts w:ascii="Verdana" w:hAnsi="Verdana"/>
          <w:i/>
          <w:sz w:val="18"/>
          <w:szCs w:val="18"/>
        </w:rPr>
      </w:pPr>
    </w:p>
    <w:p w:rsidR="00541763" w:rsidRDefault="00541763" w:rsidP="00541763">
      <w:pPr>
        <w:rPr>
          <w:rFonts w:ascii="Verdana" w:hAnsi="Verdana"/>
          <w:i/>
          <w:sz w:val="18"/>
          <w:szCs w:val="18"/>
        </w:rPr>
      </w:pPr>
    </w:p>
    <w:p w:rsidR="00541763" w:rsidRPr="009E79E4" w:rsidRDefault="00541763" w:rsidP="00541763">
      <w:pPr>
        <w:rPr>
          <w:rFonts w:ascii="Verdana" w:hAnsi="Verdana"/>
          <w:i/>
          <w:sz w:val="18"/>
          <w:szCs w:val="18"/>
        </w:rPr>
      </w:pPr>
      <w:r w:rsidRPr="009E79E4">
        <w:rPr>
          <w:rFonts w:ascii="Verdana" w:hAnsi="Verdana"/>
          <w:i/>
          <w:sz w:val="18"/>
          <w:szCs w:val="18"/>
        </w:rPr>
        <w:lastRenderedPageBreak/>
        <w:t>Investeringen buiten gebruiksvergoeding.</w:t>
      </w:r>
    </w:p>
    <w:p w:rsidR="00541763" w:rsidRPr="00E2710E" w:rsidRDefault="00541763" w:rsidP="00541763">
      <w:pPr>
        <w:rPr>
          <w:rFonts w:ascii="Verdana" w:hAnsi="Verdana"/>
          <w:sz w:val="18"/>
          <w:szCs w:val="18"/>
        </w:rPr>
      </w:pPr>
      <w:r w:rsidRPr="00E2710E">
        <w:rPr>
          <w:rFonts w:ascii="Verdana" w:hAnsi="Verdana"/>
          <w:sz w:val="18"/>
          <w:szCs w:val="18"/>
        </w:rPr>
        <w:t xml:space="preserve">Mede in het licht van de voorbereidingen voor de uitvoering van de masterplannen huisvesting geven de departementen minder opdrachten aan de </w:t>
      </w:r>
      <w:proofErr w:type="spellStart"/>
      <w:r w:rsidRPr="00E2710E">
        <w:rPr>
          <w:rFonts w:ascii="Verdana" w:hAnsi="Verdana"/>
          <w:sz w:val="18"/>
          <w:szCs w:val="18"/>
        </w:rPr>
        <w:t>Rgd</w:t>
      </w:r>
      <w:proofErr w:type="spellEnd"/>
      <w:r w:rsidRPr="00E2710E">
        <w:rPr>
          <w:rFonts w:ascii="Verdana" w:hAnsi="Verdana"/>
          <w:sz w:val="18"/>
          <w:szCs w:val="18"/>
        </w:rPr>
        <w:t xml:space="preserve"> voor kleinere investeringen.</w:t>
      </w:r>
    </w:p>
    <w:p w:rsidR="00541763" w:rsidRPr="00E2710E" w:rsidRDefault="00541763" w:rsidP="00541763">
      <w:pPr>
        <w:rPr>
          <w:rFonts w:ascii="Verdana" w:hAnsi="Verdana"/>
          <w:sz w:val="18"/>
          <w:szCs w:val="18"/>
        </w:rPr>
      </w:pPr>
    </w:p>
    <w:p w:rsidR="00541763" w:rsidRPr="009E79E4" w:rsidRDefault="00541763" w:rsidP="00541763">
      <w:pPr>
        <w:rPr>
          <w:rFonts w:ascii="Verdana" w:hAnsi="Verdana"/>
          <w:i/>
          <w:sz w:val="18"/>
          <w:szCs w:val="18"/>
        </w:rPr>
      </w:pPr>
      <w:r>
        <w:rPr>
          <w:rFonts w:ascii="Verdana" w:hAnsi="Verdana"/>
          <w:i/>
          <w:sz w:val="18"/>
          <w:szCs w:val="18"/>
        </w:rPr>
        <w:t>Overige lasten</w:t>
      </w:r>
    </w:p>
    <w:p w:rsidR="00541763" w:rsidRPr="00E2710E" w:rsidRDefault="00541763" w:rsidP="00541763">
      <w:pPr>
        <w:rPr>
          <w:rFonts w:ascii="Verdana" w:hAnsi="Verdana"/>
          <w:sz w:val="18"/>
          <w:szCs w:val="18"/>
        </w:rPr>
      </w:pPr>
      <w:r w:rsidRPr="00E2710E">
        <w:rPr>
          <w:rFonts w:ascii="Verdana" w:hAnsi="Verdana"/>
          <w:sz w:val="18"/>
          <w:szCs w:val="18"/>
        </w:rPr>
        <w:t>Dit betreft mede hogere onttrekkingen aan de bestemmingsreserve brandveiligheid (zie ook de overige baten) en daarnaast voorziene boekwaardecorrecties en projectresultaten.</w:t>
      </w:r>
    </w:p>
    <w:p w:rsidR="00541763" w:rsidRDefault="00541763" w:rsidP="00541763">
      <w:pPr>
        <w:rPr>
          <w:rFonts w:ascii="Verdana" w:hAnsi="Verdana"/>
          <w:sz w:val="18"/>
          <w:szCs w:val="18"/>
        </w:rPr>
      </w:pPr>
    </w:p>
    <w:p w:rsidR="00541763" w:rsidRPr="00A3285E" w:rsidRDefault="00541763" w:rsidP="00541763">
      <w:pPr>
        <w:rPr>
          <w:rFonts w:ascii="Verdana" w:hAnsi="Verdana"/>
          <w:b/>
          <w:sz w:val="18"/>
          <w:szCs w:val="18"/>
        </w:rPr>
      </w:pPr>
      <w:r w:rsidRPr="00A3285E">
        <w:rPr>
          <w:rFonts w:ascii="Verdana" w:hAnsi="Verdana"/>
          <w:b/>
          <w:sz w:val="18"/>
          <w:szCs w:val="18"/>
        </w:rPr>
        <w:t>Kasstroomoverzicht</w:t>
      </w:r>
    </w:p>
    <w:p w:rsidR="00541763" w:rsidRDefault="00541763" w:rsidP="00541763">
      <w:pPr>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344"/>
        <w:gridCol w:w="4027"/>
        <w:gridCol w:w="1389"/>
        <w:gridCol w:w="1212"/>
        <w:gridCol w:w="1026"/>
        <w:gridCol w:w="1212"/>
      </w:tblGrid>
      <w:tr w:rsidR="00541763" w:rsidRPr="009E79E4" w:rsidTr="0074692B">
        <w:trPr>
          <w:trHeight w:val="225"/>
        </w:trPr>
        <w:tc>
          <w:tcPr>
            <w:tcW w:w="3127" w:type="pct"/>
            <w:gridSpan w:val="3"/>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Baten-lastenagentschap GDI, 2e Suppletoire begroting 2014</w:t>
            </w:r>
          </w:p>
        </w:tc>
        <w:tc>
          <w:tcPr>
            <w:tcW w:w="658"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557"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658"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225"/>
        </w:trPr>
        <w:tc>
          <w:tcPr>
            <w:tcW w:w="2373" w:type="pct"/>
            <w:gridSpan w:val="2"/>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b/>
                <w:bCs/>
                <w:color w:val="FFFFFF"/>
                <w:sz w:val="16"/>
                <w:szCs w:val="16"/>
              </w:rPr>
            </w:pPr>
            <w:r w:rsidRPr="009E79E4">
              <w:rPr>
                <w:rFonts w:ascii="Arial" w:hAnsi="Arial" w:cs="Arial"/>
                <w:b/>
                <w:bCs/>
                <w:color w:val="FFFFFF"/>
                <w:sz w:val="16"/>
                <w:szCs w:val="16"/>
              </w:rPr>
              <w:t>(bedragen x € 1 000)</w:t>
            </w:r>
          </w:p>
        </w:tc>
        <w:tc>
          <w:tcPr>
            <w:tcW w:w="754"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658"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color w:val="FFFFFF"/>
                <w:sz w:val="16"/>
                <w:szCs w:val="16"/>
              </w:rPr>
            </w:pPr>
            <w:r w:rsidRPr="009E79E4">
              <w:rPr>
                <w:rFonts w:ascii="Arial" w:hAnsi="Arial" w:cs="Arial"/>
                <w:color w:val="FFFFFF"/>
                <w:sz w:val="16"/>
                <w:szCs w:val="16"/>
              </w:rPr>
              <w:t> </w:t>
            </w:r>
          </w:p>
        </w:tc>
        <w:tc>
          <w:tcPr>
            <w:tcW w:w="557"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658" w:type="pct"/>
            <w:tcBorders>
              <w:top w:val="nil"/>
              <w:left w:val="nil"/>
              <w:bottom w:val="nil"/>
              <w:right w:val="nil"/>
            </w:tcBorders>
            <w:shd w:val="clear" w:color="000000" w:fill="000000"/>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r>
      <w:tr w:rsidR="00541763" w:rsidRPr="009E79E4" w:rsidTr="0074692B">
        <w:trPr>
          <w:trHeight w:val="225"/>
        </w:trPr>
        <w:tc>
          <w:tcPr>
            <w:tcW w:w="187" w:type="pct"/>
            <w:tcBorders>
              <w:top w:val="nil"/>
              <w:left w:val="nil"/>
              <w:bottom w:val="nil"/>
              <w:right w:val="nil"/>
            </w:tcBorders>
            <w:shd w:val="clear" w:color="000000" w:fill="FFFFFF"/>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2186"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sz w:val="16"/>
                <w:szCs w:val="16"/>
              </w:rPr>
            </w:pPr>
          </w:p>
        </w:tc>
        <w:tc>
          <w:tcPr>
            <w:tcW w:w="754"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 </w:t>
            </w:r>
          </w:p>
        </w:tc>
        <w:tc>
          <w:tcPr>
            <w:tcW w:w="658"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(-1)</w:t>
            </w:r>
          </w:p>
        </w:tc>
        <w:tc>
          <w:tcPr>
            <w:tcW w:w="557"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(2)</w:t>
            </w:r>
          </w:p>
        </w:tc>
        <w:tc>
          <w:tcPr>
            <w:tcW w:w="658" w:type="pct"/>
            <w:tcBorders>
              <w:top w:val="nil"/>
              <w:left w:val="nil"/>
              <w:bottom w:val="nil"/>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(3)=(1)+(2)</w:t>
            </w:r>
          </w:p>
        </w:tc>
      </w:tr>
      <w:tr w:rsidR="00541763" w:rsidRPr="009E79E4" w:rsidTr="0074692B">
        <w:trPr>
          <w:trHeight w:val="675"/>
        </w:trPr>
        <w:tc>
          <w:tcPr>
            <w:tcW w:w="187" w:type="pct"/>
            <w:tcBorders>
              <w:top w:val="single" w:sz="4" w:space="0" w:color="auto"/>
              <w:left w:val="nil"/>
              <w:bottom w:val="single" w:sz="4" w:space="0" w:color="auto"/>
              <w:right w:val="nil"/>
            </w:tcBorders>
            <w:shd w:val="clear" w:color="000000" w:fill="FFFFFF"/>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2186" w:type="pct"/>
            <w:tcBorders>
              <w:top w:val="single" w:sz="4" w:space="0" w:color="auto"/>
              <w:left w:val="nil"/>
              <w:bottom w:val="single" w:sz="4" w:space="0" w:color="auto"/>
              <w:right w:val="nil"/>
            </w:tcBorders>
            <w:shd w:val="clear" w:color="000000" w:fill="FFFFFF"/>
            <w:noWrap/>
            <w:vAlign w:val="bottom"/>
            <w:hideMark/>
          </w:tcPr>
          <w:p w:rsidR="00541763" w:rsidRPr="009E79E4" w:rsidRDefault="00541763" w:rsidP="0074692B">
            <w:pPr>
              <w:rPr>
                <w:rFonts w:ascii="Arial" w:hAnsi="Arial" w:cs="Arial"/>
                <w:sz w:val="16"/>
                <w:szCs w:val="16"/>
              </w:rPr>
            </w:pPr>
            <w:r w:rsidRPr="009E79E4">
              <w:rPr>
                <w:rFonts w:ascii="Arial" w:hAnsi="Arial" w:cs="Arial"/>
                <w:sz w:val="16"/>
                <w:szCs w:val="16"/>
              </w:rPr>
              <w:t> </w:t>
            </w:r>
          </w:p>
        </w:tc>
        <w:tc>
          <w:tcPr>
            <w:tcW w:w="754"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Oorspronkelijk vastgestelde begroting (1)</w:t>
            </w:r>
          </w:p>
        </w:tc>
        <w:tc>
          <w:tcPr>
            <w:tcW w:w="658"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Mutaties (+ of -) 1e suppletoire begroting</w:t>
            </w:r>
          </w:p>
        </w:tc>
        <w:tc>
          <w:tcPr>
            <w:tcW w:w="557"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Mutaties (+ of -) 2e suppletoire begroting</w:t>
            </w:r>
          </w:p>
        </w:tc>
        <w:tc>
          <w:tcPr>
            <w:tcW w:w="658" w:type="pct"/>
            <w:tcBorders>
              <w:top w:val="single" w:sz="4" w:space="0" w:color="auto"/>
              <w:left w:val="nil"/>
              <w:bottom w:val="single" w:sz="4" w:space="0" w:color="auto"/>
              <w:right w:val="nil"/>
            </w:tcBorders>
            <w:shd w:val="clear" w:color="000000" w:fill="FFFFFF"/>
            <w:hideMark/>
          </w:tcPr>
          <w:p w:rsidR="00541763" w:rsidRPr="009E79E4" w:rsidRDefault="00541763" w:rsidP="0074692B">
            <w:pPr>
              <w:jc w:val="center"/>
              <w:rPr>
                <w:rFonts w:ascii="Arial" w:hAnsi="Arial" w:cs="Arial"/>
                <w:sz w:val="16"/>
                <w:szCs w:val="16"/>
              </w:rPr>
            </w:pPr>
            <w:r w:rsidRPr="009E79E4">
              <w:rPr>
                <w:rFonts w:ascii="Arial" w:hAnsi="Arial" w:cs="Arial"/>
                <w:sz w:val="16"/>
                <w:szCs w:val="16"/>
              </w:rPr>
              <w:t>Totaal geraamd</w:t>
            </w:r>
          </w:p>
        </w:tc>
      </w:tr>
      <w:tr w:rsidR="00541763" w:rsidRPr="009E79E4" w:rsidTr="0074692B">
        <w:trPr>
          <w:trHeight w:val="300"/>
        </w:trPr>
        <w:tc>
          <w:tcPr>
            <w:tcW w:w="187" w:type="pct"/>
            <w:tcBorders>
              <w:top w:val="nil"/>
              <w:left w:val="nil"/>
              <w:bottom w:val="nil"/>
              <w:right w:val="nil"/>
            </w:tcBorders>
            <w:shd w:val="clear" w:color="auto" w:fill="auto"/>
            <w:noWrap/>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1.</w:t>
            </w: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Rekening-courant RHB 1 januari 2014</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263.701</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-135.238</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128.463</w:t>
            </w:r>
          </w:p>
        </w:tc>
      </w:tr>
      <w:tr w:rsidR="00541763" w:rsidRPr="009E79E4" w:rsidTr="0074692B">
        <w:trPr>
          <w:trHeight w:val="300"/>
        </w:trPr>
        <w:tc>
          <w:tcPr>
            <w:tcW w:w="187" w:type="pct"/>
            <w:tcBorders>
              <w:top w:val="nil"/>
              <w:left w:val="nil"/>
              <w:bottom w:val="nil"/>
              <w:right w:val="nil"/>
            </w:tcBorders>
            <w:shd w:val="clear" w:color="auto" w:fill="auto"/>
            <w:noWrap/>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2.</w:t>
            </w: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Totaal operationele kasstroom</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363.043</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363.043</w:t>
            </w:r>
          </w:p>
        </w:tc>
      </w:tr>
      <w:tr w:rsidR="00541763" w:rsidRPr="009E79E4" w:rsidTr="0074692B">
        <w:trPr>
          <w:trHeight w:val="300"/>
        </w:trPr>
        <w:tc>
          <w:tcPr>
            <w:tcW w:w="18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Totaal investeringen (-/-)</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-425.000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230.000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-195.000</w:t>
            </w:r>
          </w:p>
        </w:tc>
      </w:tr>
      <w:tr w:rsidR="00541763" w:rsidRPr="009E79E4" w:rsidTr="0074692B">
        <w:trPr>
          <w:trHeight w:val="300"/>
        </w:trPr>
        <w:tc>
          <w:tcPr>
            <w:tcW w:w="18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Totaal boekwaarde desinvesteringen (+)</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129.550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129.550</w:t>
            </w:r>
          </w:p>
        </w:tc>
      </w:tr>
      <w:tr w:rsidR="00541763" w:rsidRPr="009E79E4" w:rsidTr="0074692B">
        <w:trPr>
          <w:trHeight w:val="300"/>
        </w:trPr>
        <w:tc>
          <w:tcPr>
            <w:tcW w:w="187" w:type="pct"/>
            <w:tcBorders>
              <w:top w:val="nil"/>
              <w:left w:val="nil"/>
              <w:bottom w:val="nil"/>
              <w:right w:val="nil"/>
            </w:tcBorders>
            <w:shd w:val="clear" w:color="auto" w:fill="auto"/>
            <w:noWrap/>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3.</w:t>
            </w: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 xml:space="preserve">Totaal </w:t>
            </w:r>
            <w:proofErr w:type="spellStart"/>
            <w:r w:rsidRPr="009E79E4">
              <w:rPr>
                <w:rFonts w:ascii="Arial" w:hAnsi="Arial" w:cs="Arial"/>
                <w:color w:val="000000"/>
                <w:sz w:val="16"/>
                <w:szCs w:val="16"/>
              </w:rPr>
              <w:t>investeringkasstroom</w:t>
            </w:r>
            <w:proofErr w:type="spellEnd"/>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-295.450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230.000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-65.450</w:t>
            </w:r>
          </w:p>
        </w:tc>
      </w:tr>
      <w:tr w:rsidR="00541763" w:rsidRPr="009E79E4" w:rsidTr="0074692B">
        <w:trPr>
          <w:trHeight w:val="300"/>
        </w:trPr>
        <w:tc>
          <w:tcPr>
            <w:tcW w:w="18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Eenmalige uitkering aan moederdepartement (-/-)</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r>
      <w:tr w:rsidR="00541763" w:rsidRPr="009E79E4" w:rsidTr="0074692B">
        <w:trPr>
          <w:trHeight w:val="300"/>
        </w:trPr>
        <w:tc>
          <w:tcPr>
            <w:tcW w:w="18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Eenmalige storting door het moederdepartement (+)</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r>
      <w:tr w:rsidR="00541763" w:rsidRPr="009E79E4" w:rsidTr="0074692B">
        <w:trPr>
          <w:trHeight w:val="300"/>
        </w:trPr>
        <w:tc>
          <w:tcPr>
            <w:tcW w:w="18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Aflossingen op leningen (-/-)</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-392.120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-392.120</w:t>
            </w:r>
          </w:p>
        </w:tc>
      </w:tr>
      <w:tr w:rsidR="00541763" w:rsidRPr="009E79E4" w:rsidTr="0074692B">
        <w:trPr>
          <w:trHeight w:val="300"/>
        </w:trPr>
        <w:tc>
          <w:tcPr>
            <w:tcW w:w="187" w:type="pct"/>
            <w:tcBorders>
              <w:top w:val="nil"/>
              <w:left w:val="nil"/>
              <w:bottom w:val="nil"/>
              <w:right w:val="nil"/>
            </w:tcBorders>
            <w:shd w:val="clear" w:color="auto" w:fill="auto"/>
            <w:noWrap/>
            <w:vAlign w:val="bottom"/>
            <w:hideMark/>
          </w:tcPr>
          <w:p w:rsidR="00541763" w:rsidRPr="009E79E4" w:rsidRDefault="00541763" w:rsidP="0074692B">
            <w:pPr>
              <w:rPr>
                <w:rFonts w:ascii="Arial" w:hAnsi="Arial" w:cs="Arial"/>
                <w:color w:val="000000"/>
                <w:sz w:val="16"/>
                <w:szCs w:val="16"/>
              </w:rPr>
            </w:pP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Beroep op leenfaciliteit (+)</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425.000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-230.000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195.000</w:t>
            </w:r>
          </w:p>
        </w:tc>
      </w:tr>
      <w:tr w:rsidR="00541763" w:rsidRPr="009E79E4" w:rsidTr="0074692B">
        <w:trPr>
          <w:trHeight w:val="300"/>
        </w:trPr>
        <w:tc>
          <w:tcPr>
            <w:tcW w:w="187" w:type="pct"/>
            <w:tcBorders>
              <w:top w:val="nil"/>
              <w:left w:val="nil"/>
              <w:bottom w:val="nil"/>
              <w:right w:val="nil"/>
            </w:tcBorders>
            <w:shd w:val="clear" w:color="auto" w:fill="auto"/>
            <w:noWrap/>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4.</w:t>
            </w:r>
          </w:p>
        </w:tc>
        <w:tc>
          <w:tcPr>
            <w:tcW w:w="2186" w:type="pct"/>
            <w:tcBorders>
              <w:top w:val="nil"/>
              <w:left w:val="nil"/>
              <w:bottom w:val="nil"/>
              <w:right w:val="nil"/>
            </w:tcBorders>
            <w:shd w:val="clear" w:color="auto" w:fill="auto"/>
            <w:hideMark/>
          </w:tcPr>
          <w:p w:rsidR="00541763" w:rsidRPr="009E79E4" w:rsidRDefault="00541763" w:rsidP="0074692B">
            <w:pPr>
              <w:rPr>
                <w:rFonts w:ascii="Arial" w:hAnsi="Arial" w:cs="Arial"/>
                <w:color w:val="000000"/>
                <w:sz w:val="16"/>
                <w:szCs w:val="16"/>
              </w:rPr>
            </w:pPr>
            <w:r w:rsidRPr="009E79E4">
              <w:rPr>
                <w:rFonts w:ascii="Arial" w:hAnsi="Arial" w:cs="Arial"/>
                <w:color w:val="000000"/>
                <w:sz w:val="16"/>
                <w:szCs w:val="16"/>
              </w:rPr>
              <w:t>Totaal financieringskasstroom</w:t>
            </w:r>
          </w:p>
        </w:tc>
        <w:tc>
          <w:tcPr>
            <w:tcW w:w="754"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32.880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0</w:t>
            </w:r>
          </w:p>
        </w:tc>
        <w:tc>
          <w:tcPr>
            <w:tcW w:w="557"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-230.000</w:t>
            </w:r>
          </w:p>
        </w:tc>
        <w:tc>
          <w:tcPr>
            <w:tcW w:w="658" w:type="pct"/>
            <w:tcBorders>
              <w:top w:val="nil"/>
              <w:left w:val="nil"/>
              <w:bottom w:val="nil"/>
              <w:right w:val="nil"/>
            </w:tcBorders>
            <w:shd w:val="clear" w:color="auto" w:fill="auto"/>
            <w:noWrap/>
            <w:hideMark/>
          </w:tcPr>
          <w:p w:rsidR="00541763" w:rsidRPr="009E79E4" w:rsidRDefault="00541763" w:rsidP="0074692B">
            <w:pPr>
              <w:jc w:val="right"/>
              <w:rPr>
                <w:rFonts w:ascii="Arial" w:hAnsi="Arial" w:cs="Arial"/>
                <w:color w:val="000000"/>
                <w:sz w:val="16"/>
                <w:szCs w:val="16"/>
              </w:rPr>
            </w:pPr>
            <w:r w:rsidRPr="009E79E4">
              <w:rPr>
                <w:rFonts w:ascii="Arial" w:hAnsi="Arial" w:cs="Arial"/>
                <w:color w:val="000000"/>
                <w:sz w:val="16"/>
                <w:szCs w:val="16"/>
              </w:rPr>
              <w:t>-197.120</w:t>
            </w:r>
          </w:p>
        </w:tc>
      </w:tr>
      <w:tr w:rsidR="00541763" w:rsidRPr="009E79E4" w:rsidTr="0074692B">
        <w:trPr>
          <w:trHeight w:val="525"/>
        </w:trPr>
        <w:tc>
          <w:tcPr>
            <w:tcW w:w="187" w:type="pct"/>
            <w:tcBorders>
              <w:top w:val="nil"/>
              <w:left w:val="nil"/>
              <w:bottom w:val="single" w:sz="4" w:space="0" w:color="auto"/>
              <w:right w:val="nil"/>
            </w:tcBorders>
            <w:shd w:val="clear" w:color="auto" w:fill="auto"/>
            <w:noWrap/>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5.</w:t>
            </w:r>
          </w:p>
        </w:tc>
        <w:tc>
          <w:tcPr>
            <w:tcW w:w="2186" w:type="pct"/>
            <w:tcBorders>
              <w:top w:val="nil"/>
              <w:left w:val="nil"/>
              <w:bottom w:val="single" w:sz="4" w:space="0" w:color="auto"/>
              <w:right w:val="nil"/>
            </w:tcBorders>
            <w:shd w:val="clear" w:color="auto" w:fill="auto"/>
            <w:hideMark/>
          </w:tcPr>
          <w:p w:rsidR="00541763" w:rsidRPr="009E79E4" w:rsidRDefault="00541763" w:rsidP="0074692B">
            <w:pPr>
              <w:rPr>
                <w:rFonts w:ascii="Arial" w:hAnsi="Arial" w:cs="Arial"/>
                <w:b/>
                <w:bCs/>
                <w:color w:val="000000"/>
                <w:sz w:val="16"/>
                <w:szCs w:val="16"/>
              </w:rPr>
            </w:pPr>
            <w:r w:rsidRPr="009E79E4">
              <w:rPr>
                <w:rFonts w:ascii="Arial" w:hAnsi="Arial" w:cs="Arial"/>
                <w:b/>
                <w:bCs/>
                <w:color w:val="000000"/>
                <w:sz w:val="16"/>
                <w:szCs w:val="16"/>
              </w:rPr>
              <w:t xml:space="preserve">Rekening-courant RHB 31 december 2014 (=1+2+3+4) </w:t>
            </w:r>
          </w:p>
        </w:tc>
        <w:tc>
          <w:tcPr>
            <w:tcW w:w="754" w:type="pct"/>
            <w:tcBorders>
              <w:top w:val="nil"/>
              <w:left w:val="nil"/>
              <w:bottom w:val="single" w:sz="4" w:space="0" w:color="auto"/>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364.174</w:t>
            </w:r>
          </w:p>
        </w:tc>
        <w:tc>
          <w:tcPr>
            <w:tcW w:w="658" w:type="pct"/>
            <w:tcBorders>
              <w:top w:val="nil"/>
              <w:left w:val="nil"/>
              <w:bottom w:val="single" w:sz="4" w:space="0" w:color="auto"/>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0</w:t>
            </w:r>
          </w:p>
        </w:tc>
        <w:tc>
          <w:tcPr>
            <w:tcW w:w="557" w:type="pct"/>
            <w:tcBorders>
              <w:top w:val="nil"/>
              <w:left w:val="nil"/>
              <w:bottom w:val="single" w:sz="4" w:space="0" w:color="auto"/>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-135.238</w:t>
            </w:r>
          </w:p>
        </w:tc>
        <w:tc>
          <w:tcPr>
            <w:tcW w:w="658" w:type="pct"/>
            <w:tcBorders>
              <w:top w:val="nil"/>
              <w:left w:val="nil"/>
              <w:bottom w:val="single" w:sz="4" w:space="0" w:color="auto"/>
              <w:right w:val="nil"/>
            </w:tcBorders>
            <w:shd w:val="clear" w:color="auto" w:fill="auto"/>
            <w:noWrap/>
            <w:hideMark/>
          </w:tcPr>
          <w:p w:rsidR="00541763" w:rsidRPr="009E79E4" w:rsidRDefault="00541763" w:rsidP="0074692B">
            <w:pPr>
              <w:jc w:val="right"/>
              <w:rPr>
                <w:rFonts w:ascii="Arial" w:hAnsi="Arial" w:cs="Arial"/>
                <w:b/>
                <w:bCs/>
                <w:color w:val="000000"/>
                <w:sz w:val="16"/>
                <w:szCs w:val="16"/>
              </w:rPr>
            </w:pPr>
            <w:r w:rsidRPr="009E79E4">
              <w:rPr>
                <w:rFonts w:ascii="Arial" w:hAnsi="Arial" w:cs="Arial"/>
                <w:b/>
                <w:bCs/>
                <w:color w:val="000000"/>
                <w:sz w:val="16"/>
                <w:szCs w:val="16"/>
              </w:rPr>
              <w:t>228.936</w:t>
            </w:r>
          </w:p>
        </w:tc>
      </w:tr>
    </w:tbl>
    <w:p w:rsidR="00541763" w:rsidRDefault="00541763" w:rsidP="00541763">
      <w:pPr>
        <w:rPr>
          <w:rFonts w:ascii="Verdana" w:hAnsi="Verdana"/>
          <w:sz w:val="18"/>
          <w:szCs w:val="18"/>
        </w:rPr>
      </w:pPr>
    </w:p>
    <w:p w:rsidR="00541763" w:rsidRPr="009E79E4" w:rsidRDefault="00541763" w:rsidP="00541763">
      <w:pPr>
        <w:rPr>
          <w:rFonts w:ascii="Verdana" w:hAnsi="Verdana"/>
          <w:i/>
          <w:sz w:val="18"/>
          <w:szCs w:val="18"/>
        </w:rPr>
      </w:pPr>
      <w:r>
        <w:rPr>
          <w:rFonts w:ascii="Verdana" w:hAnsi="Verdana"/>
          <w:i/>
          <w:sz w:val="18"/>
          <w:szCs w:val="18"/>
        </w:rPr>
        <w:t>Leenfaciliteit</w:t>
      </w:r>
    </w:p>
    <w:p w:rsidR="00541763" w:rsidRPr="00E2710E" w:rsidRDefault="00541763" w:rsidP="00541763">
      <w:pPr>
        <w:spacing w:line="240" w:lineRule="exact"/>
        <w:rPr>
          <w:rFonts w:ascii="Verdana" w:hAnsi="Verdana"/>
          <w:sz w:val="18"/>
          <w:szCs w:val="18"/>
        </w:rPr>
      </w:pPr>
      <w:r w:rsidRPr="00E2710E">
        <w:rPr>
          <w:rFonts w:ascii="Verdana" w:hAnsi="Verdana"/>
          <w:sz w:val="18"/>
          <w:szCs w:val="18"/>
        </w:rPr>
        <w:t>Er zijn ook in 2014 minder investeringsmiddelen nodig, omdat er vertraging optreedt in de start en uitvoering van projecten. Die vertraging wordt vooral veroorzaakt doordat het meer tijd vergt dan verwacht om projecten tot uitvoering te laten komen. Het gaat met name om de projecten uit de masterplannen en uit het instandhoudingsprogramma waarvoor het RVB zelf opdrachtgever is. Dit betekent niet dat de financieringsbehoefte over de jaren heen zal dalen, maar dat er een verschuiving van deze behoefte naar latere jaren zal plaatsvinden.</w:t>
      </w:r>
    </w:p>
    <w:p w:rsidR="00541763" w:rsidRPr="00547CBD" w:rsidRDefault="00541763" w:rsidP="00541763">
      <w:pPr>
        <w:rPr>
          <w:rFonts w:ascii="Verdana" w:hAnsi="Verdana"/>
          <w:b/>
          <w:sz w:val="18"/>
          <w:szCs w:val="18"/>
        </w:rPr>
      </w:pPr>
    </w:p>
    <w:p w:rsidR="006C11B8" w:rsidRDefault="006C11B8"/>
    <w:p w:rsidR="00541763" w:rsidRDefault="00541763"/>
    <w:sectPr w:rsidR="00541763" w:rsidSect="00CB6F3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6B74"/>
    <w:multiLevelType w:val="hybridMultilevel"/>
    <w:tmpl w:val="26B45272"/>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
    <w:nsid w:val="4B610D23"/>
    <w:multiLevelType w:val="hybridMultilevel"/>
    <w:tmpl w:val="4CE8B4E0"/>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4D393EB2"/>
    <w:multiLevelType w:val="hybridMultilevel"/>
    <w:tmpl w:val="C5F6E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45B76EA"/>
    <w:multiLevelType w:val="hybridMultilevel"/>
    <w:tmpl w:val="61128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FA49AA"/>
    <w:multiLevelType w:val="hybridMultilevel"/>
    <w:tmpl w:val="31F869A2"/>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63"/>
    <w:rsid w:val="00433D6E"/>
    <w:rsid w:val="00541763"/>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link w:val="CharChar"/>
    <w:qFormat/>
    <w:rsid w:val="00541763"/>
    <w:rPr>
      <w:sz w:val="24"/>
      <w:szCs w:val="24"/>
    </w:rPr>
  </w:style>
  <w:style w:type="paragraph" w:styleId="Kop1">
    <w:name w:val="heading 1"/>
    <w:basedOn w:val="Standaard"/>
    <w:next w:val="Standaard"/>
    <w:link w:val="Kop1Char"/>
    <w:qFormat/>
    <w:rsid w:val="0054176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41763"/>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link w:val="Kop3Char"/>
    <w:qFormat/>
    <w:rsid w:val="00541763"/>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1763"/>
    <w:rPr>
      <w:rFonts w:ascii="Arial" w:hAnsi="Arial" w:cs="Arial"/>
      <w:b/>
      <w:bCs/>
      <w:kern w:val="32"/>
      <w:sz w:val="32"/>
      <w:szCs w:val="32"/>
    </w:rPr>
  </w:style>
  <w:style w:type="character" w:customStyle="1" w:styleId="Kop2Char">
    <w:name w:val="Kop 2 Char"/>
    <w:basedOn w:val="Standaardalinea-lettertype"/>
    <w:link w:val="Kop2"/>
    <w:rsid w:val="00541763"/>
    <w:rPr>
      <w:rFonts w:ascii="Arial" w:hAnsi="Arial" w:cs="Arial"/>
      <w:b/>
      <w:bCs/>
      <w:i/>
      <w:iCs/>
      <w:sz w:val="28"/>
      <w:szCs w:val="28"/>
    </w:rPr>
  </w:style>
  <w:style w:type="character" w:customStyle="1" w:styleId="Kop3Char">
    <w:name w:val="Kop 3 Char"/>
    <w:basedOn w:val="Standaardalinea-lettertype"/>
    <w:link w:val="Kop3"/>
    <w:rsid w:val="00541763"/>
    <w:rPr>
      <w:rFonts w:ascii="Arial" w:hAnsi="Arial" w:cs="Arial"/>
      <w:b/>
      <w:bCs/>
      <w:sz w:val="26"/>
      <w:szCs w:val="26"/>
    </w:rPr>
  </w:style>
  <w:style w:type="paragraph" w:customStyle="1" w:styleId="CharChar">
    <w:name w:val="Char Char"/>
    <w:basedOn w:val="Standaard"/>
    <w:rsid w:val="00541763"/>
    <w:pPr>
      <w:spacing w:after="160" w:line="240" w:lineRule="exact"/>
    </w:pPr>
    <w:rPr>
      <w:rFonts w:ascii="Tahoma" w:hAnsi="Tahoma" w:cs="Tahoma"/>
      <w:sz w:val="20"/>
      <w:szCs w:val="20"/>
      <w:lang w:val="en-US" w:eastAsia="en-US"/>
    </w:rPr>
  </w:style>
  <w:style w:type="character" w:styleId="Hyperlink">
    <w:name w:val="Hyperlink"/>
    <w:basedOn w:val="Standaardalinea-lettertype"/>
    <w:rsid w:val="00541763"/>
    <w:rPr>
      <w:color w:val="0000FF"/>
      <w:u w:val="single"/>
    </w:rPr>
  </w:style>
  <w:style w:type="character" w:styleId="GevolgdeHyperlink">
    <w:name w:val="FollowedHyperlink"/>
    <w:basedOn w:val="Standaardalinea-lettertype"/>
    <w:rsid w:val="00541763"/>
    <w:rPr>
      <w:color w:val="800080"/>
      <w:u w:val="single"/>
    </w:rPr>
  </w:style>
  <w:style w:type="paragraph" w:styleId="Inhopg2">
    <w:name w:val="toc 2"/>
    <w:basedOn w:val="Standaard"/>
    <w:next w:val="Standaard"/>
    <w:autoRedefine/>
    <w:rsid w:val="00541763"/>
    <w:pPr>
      <w:ind w:left="240"/>
    </w:pPr>
  </w:style>
  <w:style w:type="paragraph" w:styleId="Inhopg3">
    <w:name w:val="toc 3"/>
    <w:basedOn w:val="Inhopg2"/>
    <w:next w:val="Standaard"/>
    <w:autoRedefine/>
    <w:rsid w:val="00541763"/>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rsid w:val="00541763"/>
    <w:rPr>
      <w:sz w:val="24"/>
      <w:szCs w:val="24"/>
    </w:rPr>
  </w:style>
  <w:style w:type="paragraph" w:styleId="Tekstopmerking">
    <w:name w:val="annotation text"/>
    <w:basedOn w:val="Standaard"/>
    <w:link w:val="TekstopmerkingChar"/>
    <w:rsid w:val="00541763"/>
  </w:style>
  <w:style w:type="character" w:customStyle="1" w:styleId="TekstopmerkingChar1">
    <w:name w:val="Tekst opmerking Char1"/>
    <w:basedOn w:val="Standaardalinea-lettertype"/>
    <w:rsid w:val="00541763"/>
  </w:style>
  <w:style w:type="paragraph" w:styleId="Koptekst">
    <w:name w:val="header"/>
    <w:basedOn w:val="Standaard"/>
    <w:link w:val="KoptekstChar"/>
    <w:rsid w:val="00541763"/>
    <w:pPr>
      <w:tabs>
        <w:tab w:val="center" w:pos="4536"/>
        <w:tab w:val="right" w:pos="9072"/>
      </w:tabs>
    </w:pPr>
  </w:style>
  <w:style w:type="character" w:customStyle="1" w:styleId="KoptekstChar">
    <w:name w:val="Koptekst Char"/>
    <w:basedOn w:val="Standaardalinea-lettertype"/>
    <w:link w:val="Koptekst"/>
    <w:rsid w:val="00541763"/>
    <w:rPr>
      <w:sz w:val="24"/>
      <w:szCs w:val="24"/>
    </w:rPr>
  </w:style>
  <w:style w:type="paragraph" w:styleId="Voettekst">
    <w:name w:val="footer"/>
    <w:basedOn w:val="Standaard"/>
    <w:link w:val="VoettekstChar"/>
    <w:uiPriority w:val="99"/>
    <w:rsid w:val="00541763"/>
    <w:pPr>
      <w:tabs>
        <w:tab w:val="center" w:pos="4536"/>
        <w:tab w:val="right" w:pos="9072"/>
      </w:tabs>
    </w:pPr>
  </w:style>
  <w:style w:type="character" w:customStyle="1" w:styleId="VoettekstChar">
    <w:name w:val="Voettekst Char"/>
    <w:basedOn w:val="Standaardalinea-lettertype"/>
    <w:link w:val="Voettekst"/>
    <w:uiPriority w:val="99"/>
    <w:rsid w:val="00541763"/>
    <w:rPr>
      <w:sz w:val="24"/>
      <w:szCs w:val="24"/>
    </w:rPr>
  </w:style>
  <w:style w:type="character" w:customStyle="1" w:styleId="PlattetekstChar">
    <w:name w:val="Platte tekst Char"/>
    <w:basedOn w:val="Standaardalinea-lettertype"/>
    <w:link w:val="Plattetekst"/>
    <w:rsid w:val="00541763"/>
    <w:rPr>
      <w:sz w:val="24"/>
      <w:szCs w:val="24"/>
      <w:lang w:eastAsia="en-US"/>
    </w:rPr>
  </w:style>
  <w:style w:type="paragraph" w:styleId="Plattetekst">
    <w:name w:val="Body Text"/>
    <w:basedOn w:val="Standaard"/>
    <w:link w:val="PlattetekstChar"/>
    <w:rsid w:val="00541763"/>
    <w:pPr>
      <w:spacing w:after="120" w:line="276" w:lineRule="auto"/>
    </w:pPr>
    <w:rPr>
      <w:lang w:eastAsia="en-US"/>
    </w:rPr>
  </w:style>
  <w:style w:type="character" w:customStyle="1" w:styleId="PlattetekstChar1">
    <w:name w:val="Platte tekst Char1"/>
    <w:basedOn w:val="Standaardalinea-lettertype"/>
    <w:rsid w:val="00541763"/>
    <w:rPr>
      <w:sz w:val="24"/>
      <w:szCs w:val="24"/>
    </w:rPr>
  </w:style>
  <w:style w:type="paragraph" w:customStyle="1" w:styleId="Standaard1">
    <w:name w:val="Standaard1"/>
    <w:basedOn w:val="Standaard"/>
    <w:rsid w:val="00541763"/>
    <w:pPr>
      <w:pBdr>
        <w:right w:val="single" w:sz="6" w:space="0" w:color="FFFFFF"/>
      </w:pBdr>
      <w:spacing w:before="90" w:after="75"/>
    </w:pPr>
  </w:style>
  <w:style w:type="paragraph" w:customStyle="1" w:styleId="CharChar1CharCharChar">
    <w:name w:val="Char Char1 Char Char Char"/>
    <w:basedOn w:val="Standaard"/>
    <w:rsid w:val="00541763"/>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541763"/>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541763"/>
    <w:pPr>
      <w:spacing w:after="160" w:line="240" w:lineRule="exact"/>
    </w:pPr>
    <w:rPr>
      <w:rFonts w:ascii="Tahoma" w:hAnsi="Tahoma"/>
      <w:sz w:val="20"/>
      <w:szCs w:val="20"/>
      <w:lang w:val="en-US" w:eastAsia="en-US"/>
    </w:rPr>
  </w:style>
  <w:style w:type="paragraph" w:customStyle="1" w:styleId="xl24">
    <w:name w:val="xl24"/>
    <w:basedOn w:val="Standaard"/>
    <w:rsid w:val="00541763"/>
    <w:pPr>
      <w:spacing w:before="100" w:beforeAutospacing="1" w:after="100" w:afterAutospacing="1"/>
    </w:pPr>
  </w:style>
  <w:style w:type="paragraph" w:customStyle="1" w:styleId="xl25">
    <w:name w:val="xl25"/>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541763"/>
    <w:pPr>
      <w:spacing w:before="100" w:beforeAutospacing="1" w:after="100" w:afterAutospacing="1"/>
    </w:pPr>
    <w:rPr>
      <w:rFonts w:ascii="Arial" w:hAnsi="Arial" w:cs="Arial"/>
      <w:sz w:val="14"/>
      <w:szCs w:val="14"/>
    </w:rPr>
  </w:style>
  <w:style w:type="paragraph" w:customStyle="1" w:styleId="xl27">
    <w:name w:val="xl27"/>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541763"/>
    <w:pPr>
      <w:spacing w:before="100" w:beforeAutospacing="1" w:after="100" w:afterAutospacing="1"/>
    </w:pPr>
    <w:rPr>
      <w:rFonts w:ascii="Arial" w:hAnsi="Arial" w:cs="Arial"/>
      <w:b/>
      <w:bCs/>
      <w:i/>
      <w:iCs/>
      <w:sz w:val="14"/>
      <w:szCs w:val="14"/>
    </w:rPr>
  </w:style>
  <w:style w:type="paragraph" w:customStyle="1" w:styleId="xl31">
    <w:name w:val="xl31"/>
    <w:basedOn w:val="Standaard"/>
    <w:rsid w:val="00541763"/>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541763"/>
    <w:pPr>
      <w:spacing w:before="100" w:beforeAutospacing="1" w:after="100" w:afterAutospacing="1"/>
    </w:pPr>
    <w:rPr>
      <w:rFonts w:ascii="Arial" w:hAnsi="Arial" w:cs="Arial"/>
      <w:b/>
      <w:bCs/>
      <w:sz w:val="14"/>
      <w:szCs w:val="14"/>
    </w:rPr>
  </w:style>
  <w:style w:type="paragraph" w:customStyle="1" w:styleId="xl33">
    <w:name w:val="xl33"/>
    <w:basedOn w:val="Standaard"/>
    <w:rsid w:val="00541763"/>
    <w:pPr>
      <w:spacing w:before="100" w:beforeAutospacing="1" w:after="100" w:afterAutospacing="1"/>
    </w:pPr>
    <w:rPr>
      <w:rFonts w:ascii="Arial" w:hAnsi="Arial" w:cs="Arial"/>
      <w:i/>
      <w:iCs/>
      <w:sz w:val="14"/>
      <w:szCs w:val="14"/>
    </w:rPr>
  </w:style>
  <w:style w:type="paragraph" w:customStyle="1" w:styleId="xl34">
    <w:name w:val="xl34"/>
    <w:basedOn w:val="Standaard"/>
    <w:rsid w:val="00541763"/>
    <w:pPr>
      <w:spacing w:before="100" w:beforeAutospacing="1" w:after="100" w:afterAutospacing="1"/>
      <w:jc w:val="right"/>
    </w:pPr>
    <w:rPr>
      <w:rFonts w:ascii="Arial" w:hAnsi="Arial" w:cs="Arial"/>
      <w:sz w:val="14"/>
      <w:szCs w:val="14"/>
    </w:rPr>
  </w:style>
  <w:style w:type="paragraph" w:customStyle="1" w:styleId="xl35">
    <w:name w:val="xl35"/>
    <w:basedOn w:val="Standaard"/>
    <w:rsid w:val="00541763"/>
    <w:pPr>
      <w:spacing w:before="100" w:beforeAutospacing="1" w:after="100" w:afterAutospacing="1"/>
    </w:pPr>
    <w:rPr>
      <w:rFonts w:ascii="Arial" w:hAnsi="Arial" w:cs="Arial"/>
      <w:sz w:val="14"/>
      <w:szCs w:val="14"/>
    </w:rPr>
  </w:style>
  <w:style w:type="paragraph" w:customStyle="1" w:styleId="xl36">
    <w:name w:val="xl36"/>
    <w:basedOn w:val="Standaard"/>
    <w:rsid w:val="00541763"/>
    <w:pPr>
      <w:spacing w:before="100" w:beforeAutospacing="1" w:after="100" w:afterAutospacing="1"/>
      <w:jc w:val="right"/>
    </w:pPr>
    <w:rPr>
      <w:rFonts w:ascii="Arial" w:hAnsi="Arial" w:cs="Arial"/>
      <w:sz w:val="14"/>
      <w:szCs w:val="14"/>
    </w:rPr>
  </w:style>
  <w:style w:type="paragraph" w:customStyle="1" w:styleId="xl37">
    <w:name w:val="xl37"/>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541763"/>
    <w:pPr>
      <w:spacing w:before="100" w:beforeAutospacing="1" w:after="100" w:afterAutospacing="1"/>
    </w:pPr>
    <w:rPr>
      <w:rFonts w:ascii="Arial" w:hAnsi="Arial" w:cs="Arial"/>
      <w:sz w:val="14"/>
      <w:szCs w:val="14"/>
    </w:rPr>
  </w:style>
  <w:style w:type="paragraph" w:customStyle="1" w:styleId="xl44">
    <w:name w:val="xl44"/>
    <w:basedOn w:val="Standaard"/>
    <w:rsid w:val="00541763"/>
    <w:pPr>
      <w:spacing w:before="100" w:beforeAutospacing="1" w:after="100" w:afterAutospacing="1"/>
      <w:jc w:val="right"/>
    </w:pPr>
    <w:rPr>
      <w:rFonts w:ascii="Arial" w:hAnsi="Arial" w:cs="Arial"/>
      <w:sz w:val="14"/>
      <w:szCs w:val="14"/>
    </w:rPr>
  </w:style>
  <w:style w:type="paragraph" w:customStyle="1" w:styleId="xl45">
    <w:name w:val="xl45"/>
    <w:basedOn w:val="Standaard"/>
    <w:rsid w:val="00541763"/>
    <w:pPr>
      <w:spacing w:before="100" w:beforeAutospacing="1" w:after="100" w:afterAutospacing="1"/>
    </w:pPr>
    <w:rPr>
      <w:rFonts w:ascii="Arial" w:hAnsi="Arial" w:cs="Arial"/>
      <w:sz w:val="14"/>
      <w:szCs w:val="14"/>
    </w:rPr>
  </w:style>
  <w:style w:type="paragraph" w:customStyle="1" w:styleId="xl46">
    <w:name w:val="xl46"/>
    <w:basedOn w:val="Standaard"/>
    <w:rsid w:val="00541763"/>
    <w:pPr>
      <w:spacing w:before="100" w:beforeAutospacing="1" w:after="100" w:afterAutospacing="1"/>
      <w:jc w:val="right"/>
    </w:pPr>
    <w:rPr>
      <w:rFonts w:ascii="Arial" w:hAnsi="Arial" w:cs="Arial"/>
      <w:sz w:val="14"/>
      <w:szCs w:val="14"/>
    </w:rPr>
  </w:style>
  <w:style w:type="paragraph" w:customStyle="1" w:styleId="xl47">
    <w:name w:val="xl47"/>
    <w:basedOn w:val="Standaard"/>
    <w:rsid w:val="00541763"/>
    <w:pPr>
      <w:spacing w:before="100" w:beforeAutospacing="1" w:after="100" w:afterAutospacing="1"/>
      <w:jc w:val="right"/>
    </w:pPr>
    <w:rPr>
      <w:rFonts w:ascii="Arial" w:hAnsi="Arial" w:cs="Arial"/>
      <w:sz w:val="14"/>
      <w:szCs w:val="14"/>
    </w:rPr>
  </w:style>
  <w:style w:type="paragraph" w:customStyle="1" w:styleId="xl48">
    <w:name w:val="xl48"/>
    <w:basedOn w:val="Standaard"/>
    <w:rsid w:val="00541763"/>
    <w:pPr>
      <w:spacing w:before="100" w:beforeAutospacing="1" w:after="100" w:afterAutospacing="1"/>
      <w:jc w:val="right"/>
    </w:pPr>
    <w:rPr>
      <w:rFonts w:ascii="Arial" w:hAnsi="Arial" w:cs="Arial"/>
      <w:sz w:val="14"/>
      <w:szCs w:val="14"/>
    </w:rPr>
  </w:style>
  <w:style w:type="paragraph" w:customStyle="1" w:styleId="xl49">
    <w:name w:val="xl49"/>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541763"/>
    <w:pPr>
      <w:spacing w:after="160" w:line="240" w:lineRule="exact"/>
    </w:pPr>
    <w:rPr>
      <w:rFonts w:ascii="Tahoma" w:hAnsi="Tahoma"/>
      <w:sz w:val="20"/>
      <w:szCs w:val="20"/>
      <w:lang w:val="en-US" w:eastAsia="en-US"/>
    </w:rPr>
  </w:style>
  <w:style w:type="paragraph" w:customStyle="1" w:styleId="xl241">
    <w:name w:val="xl241"/>
    <w:basedOn w:val="Standaard"/>
    <w:rsid w:val="00541763"/>
    <w:pPr>
      <w:spacing w:before="100" w:beforeAutospacing="1" w:after="100" w:afterAutospacing="1"/>
    </w:pPr>
  </w:style>
  <w:style w:type="paragraph" w:customStyle="1" w:styleId="xl251">
    <w:name w:val="xl25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541763"/>
    <w:pPr>
      <w:spacing w:before="100" w:beforeAutospacing="1" w:after="100" w:afterAutospacing="1"/>
    </w:pPr>
    <w:rPr>
      <w:rFonts w:ascii="Arial" w:hAnsi="Arial" w:cs="Arial"/>
      <w:sz w:val="14"/>
      <w:szCs w:val="14"/>
    </w:rPr>
  </w:style>
  <w:style w:type="paragraph" w:customStyle="1" w:styleId="xl271">
    <w:name w:val="xl27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541763"/>
    <w:pPr>
      <w:spacing w:before="100" w:beforeAutospacing="1" w:after="100" w:afterAutospacing="1"/>
    </w:pPr>
    <w:rPr>
      <w:rFonts w:ascii="Arial" w:hAnsi="Arial" w:cs="Arial"/>
      <w:b/>
      <w:bCs/>
      <w:i/>
      <w:iCs/>
      <w:sz w:val="14"/>
      <w:szCs w:val="14"/>
    </w:rPr>
  </w:style>
  <w:style w:type="paragraph" w:customStyle="1" w:styleId="xl311">
    <w:name w:val="xl311"/>
    <w:basedOn w:val="Standaard"/>
    <w:rsid w:val="00541763"/>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541763"/>
    <w:pPr>
      <w:spacing w:before="100" w:beforeAutospacing="1" w:after="100" w:afterAutospacing="1"/>
    </w:pPr>
    <w:rPr>
      <w:rFonts w:ascii="Arial" w:hAnsi="Arial" w:cs="Arial"/>
      <w:b/>
      <w:bCs/>
      <w:sz w:val="14"/>
      <w:szCs w:val="14"/>
    </w:rPr>
  </w:style>
  <w:style w:type="paragraph" w:customStyle="1" w:styleId="xl331">
    <w:name w:val="xl331"/>
    <w:basedOn w:val="Standaard"/>
    <w:rsid w:val="00541763"/>
    <w:pPr>
      <w:spacing w:before="100" w:beforeAutospacing="1" w:after="100" w:afterAutospacing="1"/>
    </w:pPr>
    <w:rPr>
      <w:rFonts w:ascii="Arial" w:hAnsi="Arial" w:cs="Arial"/>
      <w:i/>
      <w:iCs/>
      <w:sz w:val="14"/>
      <w:szCs w:val="14"/>
    </w:rPr>
  </w:style>
  <w:style w:type="paragraph" w:customStyle="1" w:styleId="xl341">
    <w:name w:val="xl341"/>
    <w:basedOn w:val="Standaard"/>
    <w:rsid w:val="00541763"/>
    <w:pPr>
      <w:spacing w:before="100" w:beforeAutospacing="1" w:after="100" w:afterAutospacing="1"/>
      <w:jc w:val="right"/>
    </w:pPr>
    <w:rPr>
      <w:rFonts w:ascii="Arial" w:hAnsi="Arial" w:cs="Arial"/>
      <w:sz w:val="14"/>
      <w:szCs w:val="14"/>
    </w:rPr>
  </w:style>
  <w:style w:type="paragraph" w:customStyle="1" w:styleId="xl351">
    <w:name w:val="xl351"/>
    <w:basedOn w:val="Standaard"/>
    <w:rsid w:val="00541763"/>
    <w:pPr>
      <w:spacing w:before="100" w:beforeAutospacing="1" w:after="100" w:afterAutospacing="1"/>
    </w:pPr>
    <w:rPr>
      <w:rFonts w:ascii="Arial" w:hAnsi="Arial" w:cs="Arial"/>
      <w:sz w:val="14"/>
      <w:szCs w:val="14"/>
    </w:rPr>
  </w:style>
  <w:style w:type="paragraph" w:customStyle="1" w:styleId="xl361">
    <w:name w:val="xl361"/>
    <w:basedOn w:val="Standaard"/>
    <w:rsid w:val="00541763"/>
    <w:pPr>
      <w:spacing w:before="100" w:beforeAutospacing="1" w:after="100" w:afterAutospacing="1"/>
      <w:jc w:val="right"/>
    </w:pPr>
    <w:rPr>
      <w:rFonts w:ascii="Arial" w:hAnsi="Arial" w:cs="Arial"/>
      <w:sz w:val="14"/>
      <w:szCs w:val="14"/>
    </w:rPr>
  </w:style>
  <w:style w:type="paragraph" w:customStyle="1" w:styleId="xl371">
    <w:name w:val="xl371"/>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541763"/>
    <w:pPr>
      <w:spacing w:before="100" w:beforeAutospacing="1" w:after="100" w:afterAutospacing="1"/>
    </w:pPr>
    <w:rPr>
      <w:rFonts w:ascii="Arial" w:hAnsi="Arial" w:cs="Arial"/>
      <w:sz w:val="14"/>
      <w:szCs w:val="14"/>
    </w:rPr>
  </w:style>
  <w:style w:type="paragraph" w:customStyle="1" w:styleId="xl441">
    <w:name w:val="xl441"/>
    <w:basedOn w:val="Standaard"/>
    <w:rsid w:val="00541763"/>
    <w:pPr>
      <w:spacing w:before="100" w:beforeAutospacing="1" w:after="100" w:afterAutospacing="1"/>
      <w:jc w:val="right"/>
    </w:pPr>
    <w:rPr>
      <w:rFonts w:ascii="Arial" w:hAnsi="Arial" w:cs="Arial"/>
      <w:sz w:val="14"/>
      <w:szCs w:val="14"/>
    </w:rPr>
  </w:style>
  <w:style w:type="paragraph" w:customStyle="1" w:styleId="xl451">
    <w:name w:val="xl451"/>
    <w:basedOn w:val="Standaard"/>
    <w:rsid w:val="00541763"/>
    <w:pPr>
      <w:spacing w:before="100" w:beforeAutospacing="1" w:after="100" w:afterAutospacing="1"/>
    </w:pPr>
    <w:rPr>
      <w:rFonts w:ascii="Arial" w:hAnsi="Arial" w:cs="Arial"/>
      <w:sz w:val="14"/>
      <w:szCs w:val="14"/>
    </w:rPr>
  </w:style>
  <w:style w:type="paragraph" w:customStyle="1" w:styleId="xl461">
    <w:name w:val="xl461"/>
    <w:basedOn w:val="Standaard"/>
    <w:rsid w:val="00541763"/>
    <w:pPr>
      <w:spacing w:before="100" w:beforeAutospacing="1" w:after="100" w:afterAutospacing="1"/>
      <w:jc w:val="right"/>
    </w:pPr>
    <w:rPr>
      <w:rFonts w:ascii="Arial" w:hAnsi="Arial" w:cs="Arial"/>
      <w:sz w:val="14"/>
      <w:szCs w:val="14"/>
    </w:rPr>
  </w:style>
  <w:style w:type="paragraph" w:customStyle="1" w:styleId="xl471">
    <w:name w:val="xl471"/>
    <w:basedOn w:val="Standaard"/>
    <w:rsid w:val="00541763"/>
    <w:pPr>
      <w:spacing w:before="100" w:beforeAutospacing="1" w:after="100" w:afterAutospacing="1"/>
      <w:jc w:val="right"/>
    </w:pPr>
    <w:rPr>
      <w:rFonts w:ascii="Arial" w:hAnsi="Arial" w:cs="Arial"/>
      <w:sz w:val="14"/>
      <w:szCs w:val="14"/>
    </w:rPr>
  </w:style>
  <w:style w:type="paragraph" w:customStyle="1" w:styleId="xl481">
    <w:name w:val="xl481"/>
    <w:basedOn w:val="Standaard"/>
    <w:rsid w:val="00541763"/>
    <w:pPr>
      <w:spacing w:before="100" w:beforeAutospacing="1" w:after="100" w:afterAutospacing="1"/>
      <w:jc w:val="right"/>
    </w:pPr>
    <w:rPr>
      <w:rFonts w:ascii="Arial" w:hAnsi="Arial" w:cs="Arial"/>
      <w:sz w:val="14"/>
      <w:szCs w:val="14"/>
    </w:rPr>
  </w:style>
  <w:style w:type="paragraph" w:customStyle="1" w:styleId="xl491">
    <w:name w:val="xl49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541763"/>
    <w:pPr>
      <w:spacing w:after="160" w:line="240" w:lineRule="exact"/>
    </w:pPr>
    <w:rPr>
      <w:rFonts w:ascii="Tahoma" w:hAnsi="Tahoma"/>
      <w:sz w:val="20"/>
      <w:szCs w:val="20"/>
      <w:lang w:val="en-US" w:eastAsia="en-US"/>
    </w:rPr>
  </w:style>
  <w:style w:type="paragraph" w:customStyle="1" w:styleId="xl242">
    <w:name w:val="xl242"/>
    <w:basedOn w:val="Standaard"/>
    <w:rsid w:val="00541763"/>
    <w:pPr>
      <w:spacing w:before="100" w:beforeAutospacing="1" w:after="100" w:afterAutospacing="1"/>
    </w:pPr>
  </w:style>
  <w:style w:type="paragraph" w:customStyle="1" w:styleId="xl252">
    <w:name w:val="xl25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541763"/>
    <w:pPr>
      <w:spacing w:before="100" w:beforeAutospacing="1" w:after="100" w:afterAutospacing="1"/>
    </w:pPr>
    <w:rPr>
      <w:rFonts w:ascii="Arial" w:hAnsi="Arial" w:cs="Arial"/>
      <w:sz w:val="14"/>
      <w:szCs w:val="14"/>
    </w:rPr>
  </w:style>
  <w:style w:type="paragraph" w:customStyle="1" w:styleId="xl272">
    <w:name w:val="xl27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541763"/>
    <w:pPr>
      <w:spacing w:before="100" w:beforeAutospacing="1" w:after="100" w:afterAutospacing="1"/>
    </w:pPr>
    <w:rPr>
      <w:rFonts w:ascii="Arial" w:hAnsi="Arial" w:cs="Arial"/>
      <w:b/>
      <w:bCs/>
      <w:i/>
      <w:iCs/>
      <w:sz w:val="14"/>
      <w:szCs w:val="14"/>
    </w:rPr>
  </w:style>
  <w:style w:type="paragraph" w:customStyle="1" w:styleId="xl312">
    <w:name w:val="xl312"/>
    <w:basedOn w:val="Standaard"/>
    <w:rsid w:val="00541763"/>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541763"/>
    <w:pPr>
      <w:spacing w:before="100" w:beforeAutospacing="1" w:after="100" w:afterAutospacing="1"/>
    </w:pPr>
    <w:rPr>
      <w:rFonts w:ascii="Arial" w:hAnsi="Arial" w:cs="Arial"/>
      <w:b/>
      <w:bCs/>
      <w:sz w:val="14"/>
      <w:szCs w:val="14"/>
    </w:rPr>
  </w:style>
  <w:style w:type="paragraph" w:customStyle="1" w:styleId="xl332">
    <w:name w:val="xl332"/>
    <w:basedOn w:val="Standaard"/>
    <w:rsid w:val="00541763"/>
    <w:pPr>
      <w:spacing w:before="100" w:beforeAutospacing="1" w:after="100" w:afterAutospacing="1"/>
    </w:pPr>
    <w:rPr>
      <w:rFonts w:ascii="Arial" w:hAnsi="Arial" w:cs="Arial"/>
      <w:i/>
      <w:iCs/>
      <w:sz w:val="14"/>
      <w:szCs w:val="14"/>
    </w:rPr>
  </w:style>
  <w:style w:type="paragraph" w:customStyle="1" w:styleId="xl342">
    <w:name w:val="xl342"/>
    <w:basedOn w:val="Standaard"/>
    <w:rsid w:val="00541763"/>
    <w:pPr>
      <w:spacing w:before="100" w:beforeAutospacing="1" w:after="100" w:afterAutospacing="1"/>
      <w:jc w:val="right"/>
    </w:pPr>
    <w:rPr>
      <w:rFonts w:ascii="Arial" w:hAnsi="Arial" w:cs="Arial"/>
      <w:sz w:val="14"/>
      <w:szCs w:val="14"/>
    </w:rPr>
  </w:style>
  <w:style w:type="paragraph" w:customStyle="1" w:styleId="xl352">
    <w:name w:val="xl352"/>
    <w:basedOn w:val="Standaard"/>
    <w:rsid w:val="00541763"/>
    <w:pPr>
      <w:spacing w:before="100" w:beforeAutospacing="1" w:after="100" w:afterAutospacing="1"/>
    </w:pPr>
    <w:rPr>
      <w:rFonts w:ascii="Arial" w:hAnsi="Arial" w:cs="Arial"/>
      <w:sz w:val="14"/>
      <w:szCs w:val="14"/>
    </w:rPr>
  </w:style>
  <w:style w:type="paragraph" w:customStyle="1" w:styleId="xl362">
    <w:name w:val="xl362"/>
    <w:basedOn w:val="Standaard"/>
    <w:rsid w:val="00541763"/>
    <w:pPr>
      <w:spacing w:before="100" w:beforeAutospacing="1" w:after="100" w:afterAutospacing="1"/>
      <w:jc w:val="right"/>
    </w:pPr>
    <w:rPr>
      <w:rFonts w:ascii="Arial" w:hAnsi="Arial" w:cs="Arial"/>
      <w:sz w:val="14"/>
      <w:szCs w:val="14"/>
    </w:rPr>
  </w:style>
  <w:style w:type="paragraph" w:customStyle="1" w:styleId="xl372">
    <w:name w:val="xl372"/>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541763"/>
    <w:pPr>
      <w:spacing w:before="100" w:beforeAutospacing="1" w:after="100" w:afterAutospacing="1"/>
    </w:pPr>
    <w:rPr>
      <w:rFonts w:ascii="Arial" w:hAnsi="Arial" w:cs="Arial"/>
      <w:sz w:val="14"/>
      <w:szCs w:val="14"/>
    </w:rPr>
  </w:style>
  <w:style w:type="paragraph" w:customStyle="1" w:styleId="xl442">
    <w:name w:val="xl442"/>
    <w:basedOn w:val="Standaard"/>
    <w:rsid w:val="00541763"/>
    <w:pPr>
      <w:spacing w:before="100" w:beforeAutospacing="1" w:after="100" w:afterAutospacing="1"/>
      <w:jc w:val="right"/>
    </w:pPr>
    <w:rPr>
      <w:rFonts w:ascii="Arial" w:hAnsi="Arial" w:cs="Arial"/>
      <w:sz w:val="14"/>
      <w:szCs w:val="14"/>
    </w:rPr>
  </w:style>
  <w:style w:type="paragraph" w:customStyle="1" w:styleId="xl452">
    <w:name w:val="xl452"/>
    <w:basedOn w:val="Standaard"/>
    <w:rsid w:val="00541763"/>
    <w:pPr>
      <w:spacing w:before="100" w:beforeAutospacing="1" w:after="100" w:afterAutospacing="1"/>
    </w:pPr>
    <w:rPr>
      <w:rFonts w:ascii="Arial" w:hAnsi="Arial" w:cs="Arial"/>
      <w:sz w:val="14"/>
      <w:szCs w:val="14"/>
    </w:rPr>
  </w:style>
  <w:style w:type="paragraph" w:customStyle="1" w:styleId="xl462">
    <w:name w:val="xl462"/>
    <w:basedOn w:val="Standaard"/>
    <w:rsid w:val="00541763"/>
    <w:pPr>
      <w:spacing w:before="100" w:beforeAutospacing="1" w:after="100" w:afterAutospacing="1"/>
      <w:jc w:val="right"/>
    </w:pPr>
    <w:rPr>
      <w:rFonts w:ascii="Arial" w:hAnsi="Arial" w:cs="Arial"/>
      <w:sz w:val="14"/>
      <w:szCs w:val="14"/>
    </w:rPr>
  </w:style>
  <w:style w:type="paragraph" w:customStyle="1" w:styleId="xl472">
    <w:name w:val="xl472"/>
    <w:basedOn w:val="Standaard"/>
    <w:rsid w:val="00541763"/>
    <w:pPr>
      <w:spacing w:before="100" w:beforeAutospacing="1" w:after="100" w:afterAutospacing="1"/>
      <w:jc w:val="right"/>
    </w:pPr>
    <w:rPr>
      <w:rFonts w:ascii="Arial" w:hAnsi="Arial" w:cs="Arial"/>
      <w:sz w:val="14"/>
      <w:szCs w:val="14"/>
    </w:rPr>
  </w:style>
  <w:style w:type="paragraph" w:customStyle="1" w:styleId="xl482">
    <w:name w:val="xl482"/>
    <w:basedOn w:val="Standaard"/>
    <w:rsid w:val="00541763"/>
    <w:pPr>
      <w:spacing w:before="100" w:beforeAutospacing="1" w:after="100" w:afterAutospacing="1"/>
      <w:jc w:val="right"/>
    </w:pPr>
    <w:rPr>
      <w:rFonts w:ascii="Arial" w:hAnsi="Arial" w:cs="Arial"/>
      <w:sz w:val="14"/>
      <w:szCs w:val="14"/>
    </w:rPr>
  </w:style>
  <w:style w:type="paragraph" w:customStyle="1" w:styleId="xl492">
    <w:name w:val="xl49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541763"/>
    <w:pPr>
      <w:spacing w:after="160" w:line="240" w:lineRule="exact"/>
    </w:pPr>
    <w:rPr>
      <w:rFonts w:ascii="Tahoma" w:hAnsi="Tahoma"/>
      <w:sz w:val="20"/>
      <w:szCs w:val="20"/>
      <w:lang w:val="en-US" w:eastAsia="en-US"/>
    </w:rPr>
  </w:style>
  <w:style w:type="paragraph" w:customStyle="1" w:styleId="xl243">
    <w:name w:val="xl243"/>
    <w:basedOn w:val="Standaard"/>
    <w:rsid w:val="00541763"/>
    <w:pPr>
      <w:spacing w:before="100" w:beforeAutospacing="1" w:after="100" w:afterAutospacing="1"/>
    </w:pPr>
  </w:style>
  <w:style w:type="paragraph" w:customStyle="1" w:styleId="xl253">
    <w:name w:val="xl253"/>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541763"/>
    <w:pPr>
      <w:spacing w:before="100" w:beforeAutospacing="1" w:after="100" w:afterAutospacing="1"/>
    </w:pPr>
    <w:rPr>
      <w:rFonts w:ascii="Arial" w:hAnsi="Arial" w:cs="Arial"/>
      <w:sz w:val="14"/>
      <w:szCs w:val="14"/>
    </w:rPr>
  </w:style>
  <w:style w:type="paragraph" w:customStyle="1" w:styleId="xl273">
    <w:name w:val="xl273"/>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541763"/>
    <w:pPr>
      <w:spacing w:before="100" w:beforeAutospacing="1" w:after="100" w:afterAutospacing="1"/>
    </w:pPr>
    <w:rPr>
      <w:rFonts w:ascii="Arial" w:hAnsi="Arial" w:cs="Arial"/>
      <w:b/>
      <w:bCs/>
      <w:i/>
      <w:iCs/>
      <w:sz w:val="14"/>
      <w:szCs w:val="14"/>
    </w:rPr>
  </w:style>
  <w:style w:type="paragraph" w:customStyle="1" w:styleId="xl313">
    <w:name w:val="xl313"/>
    <w:basedOn w:val="Standaard"/>
    <w:rsid w:val="00541763"/>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541763"/>
    <w:pPr>
      <w:spacing w:before="100" w:beforeAutospacing="1" w:after="100" w:afterAutospacing="1"/>
    </w:pPr>
    <w:rPr>
      <w:rFonts w:ascii="Arial" w:hAnsi="Arial" w:cs="Arial"/>
      <w:b/>
      <w:bCs/>
      <w:sz w:val="14"/>
      <w:szCs w:val="14"/>
    </w:rPr>
  </w:style>
  <w:style w:type="paragraph" w:customStyle="1" w:styleId="xl333">
    <w:name w:val="xl333"/>
    <w:basedOn w:val="Standaard"/>
    <w:rsid w:val="00541763"/>
    <w:pPr>
      <w:spacing w:before="100" w:beforeAutospacing="1" w:after="100" w:afterAutospacing="1"/>
    </w:pPr>
    <w:rPr>
      <w:rFonts w:ascii="Arial" w:hAnsi="Arial" w:cs="Arial"/>
      <w:i/>
      <w:iCs/>
      <w:sz w:val="14"/>
      <w:szCs w:val="14"/>
    </w:rPr>
  </w:style>
  <w:style w:type="paragraph" w:customStyle="1" w:styleId="xl343">
    <w:name w:val="xl343"/>
    <w:basedOn w:val="Standaard"/>
    <w:rsid w:val="00541763"/>
    <w:pPr>
      <w:spacing w:before="100" w:beforeAutospacing="1" w:after="100" w:afterAutospacing="1"/>
      <w:jc w:val="right"/>
    </w:pPr>
    <w:rPr>
      <w:rFonts w:ascii="Arial" w:hAnsi="Arial" w:cs="Arial"/>
      <w:sz w:val="14"/>
      <w:szCs w:val="14"/>
    </w:rPr>
  </w:style>
  <w:style w:type="paragraph" w:customStyle="1" w:styleId="xl353">
    <w:name w:val="xl353"/>
    <w:basedOn w:val="Standaard"/>
    <w:rsid w:val="00541763"/>
    <w:pPr>
      <w:spacing w:before="100" w:beforeAutospacing="1" w:after="100" w:afterAutospacing="1"/>
    </w:pPr>
    <w:rPr>
      <w:rFonts w:ascii="Arial" w:hAnsi="Arial" w:cs="Arial"/>
      <w:sz w:val="14"/>
      <w:szCs w:val="14"/>
    </w:rPr>
  </w:style>
  <w:style w:type="paragraph" w:customStyle="1" w:styleId="xl363">
    <w:name w:val="xl363"/>
    <w:basedOn w:val="Standaard"/>
    <w:rsid w:val="00541763"/>
    <w:pPr>
      <w:spacing w:before="100" w:beforeAutospacing="1" w:after="100" w:afterAutospacing="1"/>
      <w:jc w:val="right"/>
    </w:pPr>
    <w:rPr>
      <w:rFonts w:ascii="Arial" w:hAnsi="Arial" w:cs="Arial"/>
      <w:sz w:val="14"/>
      <w:szCs w:val="14"/>
    </w:rPr>
  </w:style>
  <w:style w:type="paragraph" w:customStyle="1" w:styleId="xl373">
    <w:name w:val="xl373"/>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541763"/>
    <w:pPr>
      <w:spacing w:before="100" w:beforeAutospacing="1" w:after="100" w:afterAutospacing="1"/>
    </w:pPr>
    <w:rPr>
      <w:rFonts w:ascii="Arial" w:hAnsi="Arial" w:cs="Arial"/>
      <w:sz w:val="14"/>
      <w:szCs w:val="14"/>
    </w:rPr>
  </w:style>
  <w:style w:type="paragraph" w:customStyle="1" w:styleId="xl443">
    <w:name w:val="xl443"/>
    <w:basedOn w:val="Standaard"/>
    <w:rsid w:val="00541763"/>
    <w:pPr>
      <w:spacing w:before="100" w:beforeAutospacing="1" w:after="100" w:afterAutospacing="1"/>
      <w:jc w:val="right"/>
    </w:pPr>
    <w:rPr>
      <w:rFonts w:ascii="Arial" w:hAnsi="Arial" w:cs="Arial"/>
      <w:sz w:val="14"/>
      <w:szCs w:val="14"/>
    </w:rPr>
  </w:style>
  <w:style w:type="paragraph" w:customStyle="1" w:styleId="xl453">
    <w:name w:val="xl453"/>
    <w:basedOn w:val="Standaard"/>
    <w:rsid w:val="00541763"/>
    <w:pPr>
      <w:spacing w:before="100" w:beforeAutospacing="1" w:after="100" w:afterAutospacing="1"/>
    </w:pPr>
    <w:rPr>
      <w:rFonts w:ascii="Arial" w:hAnsi="Arial" w:cs="Arial"/>
      <w:sz w:val="14"/>
      <w:szCs w:val="14"/>
    </w:rPr>
  </w:style>
  <w:style w:type="paragraph" w:customStyle="1" w:styleId="xl463">
    <w:name w:val="xl463"/>
    <w:basedOn w:val="Standaard"/>
    <w:rsid w:val="00541763"/>
    <w:pPr>
      <w:spacing w:before="100" w:beforeAutospacing="1" w:after="100" w:afterAutospacing="1"/>
      <w:jc w:val="right"/>
    </w:pPr>
    <w:rPr>
      <w:rFonts w:ascii="Arial" w:hAnsi="Arial" w:cs="Arial"/>
      <w:sz w:val="14"/>
      <w:szCs w:val="14"/>
    </w:rPr>
  </w:style>
  <w:style w:type="paragraph" w:customStyle="1" w:styleId="xl473">
    <w:name w:val="xl473"/>
    <w:basedOn w:val="Standaard"/>
    <w:rsid w:val="00541763"/>
    <w:pPr>
      <w:spacing w:before="100" w:beforeAutospacing="1" w:after="100" w:afterAutospacing="1"/>
      <w:jc w:val="right"/>
    </w:pPr>
    <w:rPr>
      <w:rFonts w:ascii="Arial" w:hAnsi="Arial" w:cs="Arial"/>
      <w:sz w:val="14"/>
      <w:szCs w:val="14"/>
    </w:rPr>
  </w:style>
  <w:style w:type="paragraph" w:customStyle="1" w:styleId="xl483">
    <w:name w:val="xl483"/>
    <w:basedOn w:val="Standaard"/>
    <w:rsid w:val="00541763"/>
    <w:pPr>
      <w:spacing w:before="100" w:beforeAutospacing="1" w:after="100" w:afterAutospacing="1"/>
      <w:jc w:val="right"/>
    </w:pPr>
    <w:rPr>
      <w:rFonts w:ascii="Arial" w:hAnsi="Arial" w:cs="Arial"/>
      <w:sz w:val="14"/>
      <w:szCs w:val="14"/>
    </w:rPr>
  </w:style>
  <w:style w:type="paragraph" w:customStyle="1" w:styleId="xl493">
    <w:name w:val="xl493"/>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541763"/>
    <w:pPr>
      <w:spacing w:after="160" w:line="240" w:lineRule="exact"/>
    </w:pPr>
    <w:rPr>
      <w:rFonts w:ascii="Tahoma" w:hAnsi="Tahoma"/>
      <w:sz w:val="20"/>
      <w:szCs w:val="20"/>
      <w:lang w:val="en-US" w:eastAsia="en-US"/>
    </w:rPr>
  </w:style>
  <w:style w:type="paragraph" w:customStyle="1" w:styleId="xl244">
    <w:name w:val="xl244"/>
    <w:basedOn w:val="Standaard"/>
    <w:rsid w:val="00541763"/>
    <w:pPr>
      <w:spacing w:before="100" w:beforeAutospacing="1" w:after="100" w:afterAutospacing="1"/>
    </w:pPr>
  </w:style>
  <w:style w:type="paragraph" w:customStyle="1" w:styleId="xl254">
    <w:name w:val="xl254"/>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541763"/>
    <w:pPr>
      <w:spacing w:before="100" w:beforeAutospacing="1" w:after="100" w:afterAutospacing="1"/>
    </w:pPr>
    <w:rPr>
      <w:rFonts w:ascii="Arial" w:hAnsi="Arial" w:cs="Arial"/>
      <w:sz w:val="14"/>
      <w:szCs w:val="14"/>
    </w:rPr>
  </w:style>
  <w:style w:type="paragraph" w:customStyle="1" w:styleId="xl274">
    <w:name w:val="xl274"/>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541763"/>
    <w:pPr>
      <w:spacing w:before="100" w:beforeAutospacing="1" w:after="100" w:afterAutospacing="1"/>
    </w:pPr>
    <w:rPr>
      <w:rFonts w:ascii="Arial" w:hAnsi="Arial" w:cs="Arial"/>
      <w:b/>
      <w:bCs/>
      <w:i/>
      <w:iCs/>
      <w:sz w:val="14"/>
      <w:szCs w:val="14"/>
    </w:rPr>
  </w:style>
  <w:style w:type="paragraph" w:customStyle="1" w:styleId="xl314">
    <w:name w:val="xl314"/>
    <w:basedOn w:val="Standaard"/>
    <w:rsid w:val="00541763"/>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541763"/>
    <w:pPr>
      <w:spacing w:before="100" w:beforeAutospacing="1" w:after="100" w:afterAutospacing="1"/>
    </w:pPr>
    <w:rPr>
      <w:rFonts w:ascii="Arial" w:hAnsi="Arial" w:cs="Arial"/>
      <w:b/>
      <w:bCs/>
      <w:sz w:val="14"/>
      <w:szCs w:val="14"/>
    </w:rPr>
  </w:style>
  <w:style w:type="paragraph" w:customStyle="1" w:styleId="xl334">
    <w:name w:val="xl334"/>
    <w:basedOn w:val="Standaard"/>
    <w:rsid w:val="00541763"/>
    <w:pPr>
      <w:spacing w:before="100" w:beforeAutospacing="1" w:after="100" w:afterAutospacing="1"/>
    </w:pPr>
    <w:rPr>
      <w:rFonts w:ascii="Arial" w:hAnsi="Arial" w:cs="Arial"/>
      <w:i/>
      <w:iCs/>
      <w:sz w:val="14"/>
      <w:szCs w:val="14"/>
    </w:rPr>
  </w:style>
  <w:style w:type="paragraph" w:customStyle="1" w:styleId="xl344">
    <w:name w:val="xl344"/>
    <w:basedOn w:val="Standaard"/>
    <w:rsid w:val="00541763"/>
    <w:pPr>
      <w:spacing w:before="100" w:beforeAutospacing="1" w:after="100" w:afterAutospacing="1"/>
      <w:jc w:val="right"/>
    </w:pPr>
    <w:rPr>
      <w:rFonts w:ascii="Arial" w:hAnsi="Arial" w:cs="Arial"/>
      <w:sz w:val="14"/>
      <w:szCs w:val="14"/>
    </w:rPr>
  </w:style>
  <w:style w:type="paragraph" w:customStyle="1" w:styleId="xl354">
    <w:name w:val="xl354"/>
    <w:basedOn w:val="Standaard"/>
    <w:rsid w:val="00541763"/>
    <w:pPr>
      <w:spacing w:before="100" w:beforeAutospacing="1" w:after="100" w:afterAutospacing="1"/>
    </w:pPr>
    <w:rPr>
      <w:rFonts w:ascii="Arial" w:hAnsi="Arial" w:cs="Arial"/>
      <w:sz w:val="14"/>
      <w:szCs w:val="14"/>
    </w:rPr>
  </w:style>
  <w:style w:type="paragraph" w:customStyle="1" w:styleId="xl364">
    <w:name w:val="xl364"/>
    <w:basedOn w:val="Standaard"/>
    <w:rsid w:val="00541763"/>
    <w:pPr>
      <w:spacing w:before="100" w:beforeAutospacing="1" w:after="100" w:afterAutospacing="1"/>
      <w:jc w:val="right"/>
    </w:pPr>
    <w:rPr>
      <w:rFonts w:ascii="Arial" w:hAnsi="Arial" w:cs="Arial"/>
      <w:sz w:val="14"/>
      <w:szCs w:val="14"/>
    </w:rPr>
  </w:style>
  <w:style w:type="paragraph" w:customStyle="1" w:styleId="xl374">
    <w:name w:val="xl374"/>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541763"/>
    <w:pPr>
      <w:spacing w:before="100" w:beforeAutospacing="1" w:after="100" w:afterAutospacing="1"/>
    </w:pPr>
    <w:rPr>
      <w:rFonts w:ascii="Arial" w:hAnsi="Arial" w:cs="Arial"/>
      <w:sz w:val="14"/>
      <w:szCs w:val="14"/>
    </w:rPr>
  </w:style>
  <w:style w:type="paragraph" w:customStyle="1" w:styleId="xl444">
    <w:name w:val="xl444"/>
    <w:basedOn w:val="Standaard"/>
    <w:rsid w:val="00541763"/>
    <w:pPr>
      <w:spacing w:before="100" w:beforeAutospacing="1" w:after="100" w:afterAutospacing="1"/>
      <w:jc w:val="right"/>
    </w:pPr>
    <w:rPr>
      <w:rFonts w:ascii="Arial" w:hAnsi="Arial" w:cs="Arial"/>
      <w:sz w:val="14"/>
      <w:szCs w:val="14"/>
    </w:rPr>
  </w:style>
  <w:style w:type="paragraph" w:customStyle="1" w:styleId="xl454">
    <w:name w:val="xl454"/>
    <w:basedOn w:val="Standaard"/>
    <w:rsid w:val="00541763"/>
    <w:pPr>
      <w:spacing w:before="100" w:beforeAutospacing="1" w:after="100" w:afterAutospacing="1"/>
    </w:pPr>
    <w:rPr>
      <w:rFonts w:ascii="Arial" w:hAnsi="Arial" w:cs="Arial"/>
      <w:sz w:val="14"/>
      <w:szCs w:val="14"/>
    </w:rPr>
  </w:style>
  <w:style w:type="paragraph" w:customStyle="1" w:styleId="xl464">
    <w:name w:val="xl464"/>
    <w:basedOn w:val="Standaard"/>
    <w:rsid w:val="00541763"/>
    <w:pPr>
      <w:spacing w:before="100" w:beforeAutospacing="1" w:after="100" w:afterAutospacing="1"/>
      <w:jc w:val="right"/>
    </w:pPr>
    <w:rPr>
      <w:rFonts w:ascii="Arial" w:hAnsi="Arial" w:cs="Arial"/>
      <w:sz w:val="14"/>
      <w:szCs w:val="14"/>
    </w:rPr>
  </w:style>
  <w:style w:type="paragraph" w:customStyle="1" w:styleId="xl474">
    <w:name w:val="xl474"/>
    <w:basedOn w:val="Standaard"/>
    <w:rsid w:val="00541763"/>
    <w:pPr>
      <w:spacing w:before="100" w:beforeAutospacing="1" w:after="100" w:afterAutospacing="1"/>
      <w:jc w:val="right"/>
    </w:pPr>
    <w:rPr>
      <w:rFonts w:ascii="Arial" w:hAnsi="Arial" w:cs="Arial"/>
      <w:sz w:val="14"/>
      <w:szCs w:val="14"/>
    </w:rPr>
  </w:style>
  <w:style w:type="paragraph" w:customStyle="1" w:styleId="xl484">
    <w:name w:val="xl484"/>
    <w:basedOn w:val="Standaard"/>
    <w:rsid w:val="00541763"/>
    <w:pPr>
      <w:spacing w:before="100" w:beforeAutospacing="1" w:after="100" w:afterAutospacing="1"/>
      <w:jc w:val="right"/>
    </w:pPr>
    <w:rPr>
      <w:rFonts w:ascii="Arial" w:hAnsi="Arial" w:cs="Arial"/>
      <w:sz w:val="14"/>
      <w:szCs w:val="14"/>
    </w:rPr>
  </w:style>
  <w:style w:type="paragraph" w:customStyle="1" w:styleId="xl494">
    <w:name w:val="xl494"/>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541763"/>
    <w:pPr>
      <w:spacing w:after="160" w:line="240" w:lineRule="exact"/>
    </w:pPr>
    <w:rPr>
      <w:rFonts w:ascii="Tahoma" w:hAnsi="Tahoma"/>
      <w:sz w:val="20"/>
      <w:szCs w:val="20"/>
      <w:lang w:val="en-US" w:eastAsia="en-US"/>
    </w:rPr>
  </w:style>
  <w:style w:type="paragraph" w:customStyle="1" w:styleId="xl245">
    <w:name w:val="xl245"/>
    <w:basedOn w:val="Standaard"/>
    <w:rsid w:val="00541763"/>
    <w:pPr>
      <w:spacing w:before="100" w:beforeAutospacing="1" w:after="100" w:afterAutospacing="1"/>
    </w:pPr>
  </w:style>
  <w:style w:type="paragraph" w:customStyle="1" w:styleId="xl255">
    <w:name w:val="xl255"/>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541763"/>
    <w:pPr>
      <w:spacing w:before="100" w:beforeAutospacing="1" w:after="100" w:afterAutospacing="1"/>
    </w:pPr>
    <w:rPr>
      <w:rFonts w:ascii="Arial" w:hAnsi="Arial" w:cs="Arial"/>
      <w:sz w:val="14"/>
      <w:szCs w:val="14"/>
    </w:rPr>
  </w:style>
  <w:style w:type="paragraph" w:customStyle="1" w:styleId="xl275">
    <w:name w:val="xl275"/>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541763"/>
    <w:pPr>
      <w:spacing w:before="100" w:beforeAutospacing="1" w:after="100" w:afterAutospacing="1"/>
    </w:pPr>
    <w:rPr>
      <w:rFonts w:ascii="Arial" w:hAnsi="Arial" w:cs="Arial"/>
      <w:b/>
      <w:bCs/>
      <w:i/>
      <w:iCs/>
      <w:sz w:val="14"/>
      <w:szCs w:val="14"/>
    </w:rPr>
  </w:style>
  <w:style w:type="paragraph" w:customStyle="1" w:styleId="xl315">
    <w:name w:val="xl315"/>
    <w:basedOn w:val="Standaard"/>
    <w:rsid w:val="00541763"/>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541763"/>
    <w:pPr>
      <w:spacing w:before="100" w:beforeAutospacing="1" w:after="100" w:afterAutospacing="1"/>
    </w:pPr>
    <w:rPr>
      <w:rFonts w:ascii="Arial" w:hAnsi="Arial" w:cs="Arial"/>
      <w:b/>
      <w:bCs/>
      <w:sz w:val="14"/>
      <w:szCs w:val="14"/>
    </w:rPr>
  </w:style>
  <w:style w:type="paragraph" w:customStyle="1" w:styleId="xl335">
    <w:name w:val="xl335"/>
    <w:basedOn w:val="Standaard"/>
    <w:rsid w:val="00541763"/>
    <w:pPr>
      <w:spacing w:before="100" w:beforeAutospacing="1" w:after="100" w:afterAutospacing="1"/>
    </w:pPr>
    <w:rPr>
      <w:rFonts w:ascii="Arial" w:hAnsi="Arial" w:cs="Arial"/>
      <w:i/>
      <w:iCs/>
      <w:sz w:val="14"/>
      <w:szCs w:val="14"/>
    </w:rPr>
  </w:style>
  <w:style w:type="paragraph" w:customStyle="1" w:styleId="xl345">
    <w:name w:val="xl345"/>
    <w:basedOn w:val="Standaard"/>
    <w:rsid w:val="00541763"/>
    <w:pPr>
      <w:spacing w:before="100" w:beforeAutospacing="1" w:after="100" w:afterAutospacing="1"/>
      <w:jc w:val="right"/>
    </w:pPr>
    <w:rPr>
      <w:rFonts w:ascii="Arial" w:hAnsi="Arial" w:cs="Arial"/>
      <w:sz w:val="14"/>
      <w:szCs w:val="14"/>
    </w:rPr>
  </w:style>
  <w:style w:type="paragraph" w:customStyle="1" w:styleId="xl355">
    <w:name w:val="xl355"/>
    <w:basedOn w:val="Standaard"/>
    <w:rsid w:val="00541763"/>
    <w:pPr>
      <w:spacing w:before="100" w:beforeAutospacing="1" w:after="100" w:afterAutospacing="1"/>
    </w:pPr>
    <w:rPr>
      <w:rFonts w:ascii="Arial" w:hAnsi="Arial" w:cs="Arial"/>
      <w:sz w:val="14"/>
      <w:szCs w:val="14"/>
    </w:rPr>
  </w:style>
  <w:style w:type="paragraph" w:customStyle="1" w:styleId="xl365">
    <w:name w:val="xl365"/>
    <w:basedOn w:val="Standaard"/>
    <w:rsid w:val="00541763"/>
    <w:pPr>
      <w:spacing w:before="100" w:beforeAutospacing="1" w:after="100" w:afterAutospacing="1"/>
      <w:jc w:val="right"/>
    </w:pPr>
    <w:rPr>
      <w:rFonts w:ascii="Arial" w:hAnsi="Arial" w:cs="Arial"/>
      <w:sz w:val="14"/>
      <w:szCs w:val="14"/>
    </w:rPr>
  </w:style>
  <w:style w:type="paragraph" w:customStyle="1" w:styleId="xl375">
    <w:name w:val="xl375"/>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541763"/>
    <w:pPr>
      <w:spacing w:before="100" w:beforeAutospacing="1" w:after="100" w:afterAutospacing="1"/>
    </w:pPr>
    <w:rPr>
      <w:rFonts w:ascii="Arial" w:hAnsi="Arial" w:cs="Arial"/>
      <w:sz w:val="14"/>
      <w:szCs w:val="14"/>
    </w:rPr>
  </w:style>
  <w:style w:type="paragraph" w:customStyle="1" w:styleId="xl445">
    <w:name w:val="xl445"/>
    <w:basedOn w:val="Standaard"/>
    <w:rsid w:val="00541763"/>
    <w:pPr>
      <w:spacing w:before="100" w:beforeAutospacing="1" w:after="100" w:afterAutospacing="1"/>
      <w:jc w:val="right"/>
    </w:pPr>
    <w:rPr>
      <w:rFonts w:ascii="Arial" w:hAnsi="Arial" w:cs="Arial"/>
      <w:sz w:val="14"/>
      <w:szCs w:val="14"/>
    </w:rPr>
  </w:style>
  <w:style w:type="paragraph" w:customStyle="1" w:styleId="xl455">
    <w:name w:val="xl455"/>
    <w:basedOn w:val="Standaard"/>
    <w:rsid w:val="00541763"/>
    <w:pPr>
      <w:spacing w:before="100" w:beforeAutospacing="1" w:after="100" w:afterAutospacing="1"/>
    </w:pPr>
    <w:rPr>
      <w:rFonts w:ascii="Arial" w:hAnsi="Arial" w:cs="Arial"/>
      <w:sz w:val="14"/>
      <w:szCs w:val="14"/>
    </w:rPr>
  </w:style>
  <w:style w:type="paragraph" w:customStyle="1" w:styleId="xl465">
    <w:name w:val="xl465"/>
    <w:basedOn w:val="Standaard"/>
    <w:rsid w:val="00541763"/>
    <w:pPr>
      <w:spacing w:before="100" w:beforeAutospacing="1" w:after="100" w:afterAutospacing="1"/>
      <w:jc w:val="right"/>
    </w:pPr>
    <w:rPr>
      <w:rFonts w:ascii="Arial" w:hAnsi="Arial" w:cs="Arial"/>
      <w:sz w:val="14"/>
      <w:szCs w:val="14"/>
    </w:rPr>
  </w:style>
  <w:style w:type="paragraph" w:customStyle="1" w:styleId="xl475">
    <w:name w:val="xl475"/>
    <w:basedOn w:val="Standaard"/>
    <w:rsid w:val="00541763"/>
    <w:pPr>
      <w:spacing w:before="100" w:beforeAutospacing="1" w:after="100" w:afterAutospacing="1"/>
      <w:jc w:val="right"/>
    </w:pPr>
    <w:rPr>
      <w:rFonts w:ascii="Arial" w:hAnsi="Arial" w:cs="Arial"/>
      <w:sz w:val="14"/>
      <w:szCs w:val="14"/>
    </w:rPr>
  </w:style>
  <w:style w:type="paragraph" w:customStyle="1" w:styleId="xl485">
    <w:name w:val="xl485"/>
    <w:basedOn w:val="Standaard"/>
    <w:rsid w:val="00541763"/>
    <w:pPr>
      <w:spacing w:before="100" w:beforeAutospacing="1" w:after="100" w:afterAutospacing="1"/>
      <w:jc w:val="right"/>
    </w:pPr>
    <w:rPr>
      <w:rFonts w:ascii="Arial" w:hAnsi="Arial" w:cs="Arial"/>
      <w:sz w:val="14"/>
      <w:szCs w:val="14"/>
    </w:rPr>
  </w:style>
  <w:style w:type="paragraph" w:customStyle="1" w:styleId="xl495">
    <w:name w:val="xl495"/>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541763"/>
    <w:pPr>
      <w:spacing w:after="160" w:line="240" w:lineRule="exact"/>
    </w:pPr>
    <w:rPr>
      <w:rFonts w:ascii="Tahoma" w:hAnsi="Tahoma"/>
      <w:sz w:val="20"/>
      <w:szCs w:val="20"/>
      <w:lang w:val="en-US" w:eastAsia="en-US"/>
    </w:rPr>
  </w:style>
  <w:style w:type="paragraph" w:customStyle="1" w:styleId="xl246">
    <w:name w:val="xl246"/>
    <w:basedOn w:val="Standaard"/>
    <w:rsid w:val="00541763"/>
    <w:pPr>
      <w:spacing w:before="100" w:beforeAutospacing="1" w:after="100" w:afterAutospacing="1"/>
    </w:pPr>
  </w:style>
  <w:style w:type="paragraph" w:customStyle="1" w:styleId="xl256">
    <w:name w:val="xl256"/>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541763"/>
    <w:pPr>
      <w:spacing w:before="100" w:beforeAutospacing="1" w:after="100" w:afterAutospacing="1"/>
    </w:pPr>
    <w:rPr>
      <w:rFonts w:ascii="Arial" w:hAnsi="Arial" w:cs="Arial"/>
      <w:sz w:val="14"/>
      <w:szCs w:val="14"/>
    </w:rPr>
  </w:style>
  <w:style w:type="paragraph" w:customStyle="1" w:styleId="xl276">
    <w:name w:val="xl276"/>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541763"/>
    <w:pPr>
      <w:spacing w:before="100" w:beforeAutospacing="1" w:after="100" w:afterAutospacing="1"/>
    </w:pPr>
    <w:rPr>
      <w:rFonts w:ascii="Arial" w:hAnsi="Arial" w:cs="Arial"/>
      <w:b/>
      <w:bCs/>
      <w:i/>
      <w:iCs/>
      <w:sz w:val="14"/>
      <w:szCs w:val="14"/>
    </w:rPr>
  </w:style>
  <w:style w:type="paragraph" w:customStyle="1" w:styleId="xl316">
    <w:name w:val="xl316"/>
    <w:basedOn w:val="Standaard"/>
    <w:rsid w:val="00541763"/>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541763"/>
    <w:pPr>
      <w:spacing w:before="100" w:beforeAutospacing="1" w:after="100" w:afterAutospacing="1"/>
    </w:pPr>
    <w:rPr>
      <w:rFonts w:ascii="Arial" w:hAnsi="Arial" w:cs="Arial"/>
      <w:b/>
      <w:bCs/>
      <w:sz w:val="14"/>
      <w:szCs w:val="14"/>
    </w:rPr>
  </w:style>
  <w:style w:type="paragraph" w:customStyle="1" w:styleId="xl336">
    <w:name w:val="xl336"/>
    <w:basedOn w:val="Standaard"/>
    <w:rsid w:val="00541763"/>
    <w:pPr>
      <w:spacing w:before="100" w:beforeAutospacing="1" w:after="100" w:afterAutospacing="1"/>
    </w:pPr>
    <w:rPr>
      <w:rFonts w:ascii="Arial" w:hAnsi="Arial" w:cs="Arial"/>
      <w:i/>
      <w:iCs/>
      <w:sz w:val="14"/>
      <w:szCs w:val="14"/>
    </w:rPr>
  </w:style>
  <w:style w:type="paragraph" w:customStyle="1" w:styleId="xl346">
    <w:name w:val="xl346"/>
    <w:basedOn w:val="Standaard"/>
    <w:rsid w:val="00541763"/>
    <w:pPr>
      <w:spacing w:before="100" w:beforeAutospacing="1" w:after="100" w:afterAutospacing="1"/>
      <w:jc w:val="right"/>
    </w:pPr>
    <w:rPr>
      <w:rFonts w:ascii="Arial" w:hAnsi="Arial" w:cs="Arial"/>
      <w:sz w:val="14"/>
      <w:szCs w:val="14"/>
    </w:rPr>
  </w:style>
  <w:style w:type="paragraph" w:customStyle="1" w:styleId="xl356">
    <w:name w:val="xl356"/>
    <w:basedOn w:val="Standaard"/>
    <w:rsid w:val="00541763"/>
    <w:pPr>
      <w:spacing w:before="100" w:beforeAutospacing="1" w:after="100" w:afterAutospacing="1"/>
    </w:pPr>
    <w:rPr>
      <w:rFonts w:ascii="Arial" w:hAnsi="Arial" w:cs="Arial"/>
      <w:sz w:val="14"/>
      <w:szCs w:val="14"/>
    </w:rPr>
  </w:style>
  <w:style w:type="paragraph" w:customStyle="1" w:styleId="xl366">
    <w:name w:val="xl366"/>
    <w:basedOn w:val="Standaard"/>
    <w:rsid w:val="00541763"/>
    <w:pPr>
      <w:spacing w:before="100" w:beforeAutospacing="1" w:after="100" w:afterAutospacing="1"/>
      <w:jc w:val="right"/>
    </w:pPr>
    <w:rPr>
      <w:rFonts w:ascii="Arial" w:hAnsi="Arial" w:cs="Arial"/>
      <w:sz w:val="14"/>
      <w:szCs w:val="14"/>
    </w:rPr>
  </w:style>
  <w:style w:type="paragraph" w:customStyle="1" w:styleId="xl376">
    <w:name w:val="xl376"/>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541763"/>
    <w:pPr>
      <w:spacing w:before="100" w:beforeAutospacing="1" w:after="100" w:afterAutospacing="1"/>
    </w:pPr>
    <w:rPr>
      <w:rFonts w:ascii="Arial" w:hAnsi="Arial" w:cs="Arial"/>
      <w:sz w:val="14"/>
      <w:szCs w:val="14"/>
    </w:rPr>
  </w:style>
  <w:style w:type="paragraph" w:customStyle="1" w:styleId="xl446">
    <w:name w:val="xl446"/>
    <w:basedOn w:val="Standaard"/>
    <w:rsid w:val="00541763"/>
    <w:pPr>
      <w:spacing w:before="100" w:beforeAutospacing="1" w:after="100" w:afterAutospacing="1"/>
      <w:jc w:val="right"/>
    </w:pPr>
    <w:rPr>
      <w:rFonts w:ascii="Arial" w:hAnsi="Arial" w:cs="Arial"/>
      <w:sz w:val="14"/>
      <w:szCs w:val="14"/>
    </w:rPr>
  </w:style>
  <w:style w:type="paragraph" w:customStyle="1" w:styleId="xl456">
    <w:name w:val="xl456"/>
    <w:basedOn w:val="Standaard"/>
    <w:rsid w:val="00541763"/>
    <w:pPr>
      <w:spacing w:before="100" w:beforeAutospacing="1" w:after="100" w:afterAutospacing="1"/>
    </w:pPr>
    <w:rPr>
      <w:rFonts w:ascii="Arial" w:hAnsi="Arial" w:cs="Arial"/>
      <w:sz w:val="14"/>
      <w:szCs w:val="14"/>
    </w:rPr>
  </w:style>
  <w:style w:type="paragraph" w:customStyle="1" w:styleId="xl466">
    <w:name w:val="xl466"/>
    <w:basedOn w:val="Standaard"/>
    <w:rsid w:val="00541763"/>
    <w:pPr>
      <w:spacing w:before="100" w:beforeAutospacing="1" w:after="100" w:afterAutospacing="1"/>
      <w:jc w:val="right"/>
    </w:pPr>
    <w:rPr>
      <w:rFonts w:ascii="Arial" w:hAnsi="Arial" w:cs="Arial"/>
      <w:sz w:val="14"/>
      <w:szCs w:val="14"/>
    </w:rPr>
  </w:style>
  <w:style w:type="paragraph" w:customStyle="1" w:styleId="xl476">
    <w:name w:val="xl476"/>
    <w:basedOn w:val="Standaard"/>
    <w:rsid w:val="00541763"/>
    <w:pPr>
      <w:spacing w:before="100" w:beforeAutospacing="1" w:after="100" w:afterAutospacing="1"/>
      <w:jc w:val="right"/>
    </w:pPr>
    <w:rPr>
      <w:rFonts w:ascii="Arial" w:hAnsi="Arial" w:cs="Arial"/>
      <w:sz w:val="14"/>
      <w:szCs w:val="14"/>
    </w:rPr>
  </w:style>
  <w:style w:type="paragraph" w:customStyle="1" w:styleId="xl486">
    <w:name w:val="xl486"/>
    <w:basedOn w:val="Standaard"/>
    <w:rsid w:val="00541763"/>
    <w:pPr>
      <w:spacing w:before="100" w:beforeAutospacing="1" w:after="100" w:afterAutospacing="1"/>
      <w:jc w:val="right"/>
    </w:pPr>
    <w:rPr>
      <w:rFonts w:ascii="Arial" w:hAnsi="Arial" w:cs="Arial"/>
      <w:sz w:val="14"/>
      <w:szCs w:val="14"/>
    </w:rPr>
  </w:style>
  <w:style w:type="paragraph" w:customStyle="1" w:styleId="xl496">
    <w:name w:val="xl496"/>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541763"/>
    <w:pPr>
      <w:spacing w:after="160" w:line="240" w:lineRule="exact"/>
    </w:pPr>
    <w:rPr>
      <w:rFonts w:ascii="Tahoma" w:hAnsi="Tahoma"/>
      <w:sz w:val="20"/>
      <w:szCs w:val="20"/>
      <w:lang w:val="en-US" w:eastAsia="en-US"/>
    </w:rPr>
  </w:style>
  <w:style w:type="paragraph" w:customStyle="1" w:styleId="xl247">
    <w:name w:val="xl247"/>
    <w:basedOn w:val="Standaard"/>
    <w:rsid w:val="00541763"/>
    <w:pPr>
      <w:spacing w:before="100" w:beforeAutospacing="1" w:after="100" w:afterAutospacing="1"/>
    </w:pPr>
  </w:style>
  <w:style w:type="paragraph" w:customStyle="1" w:styleId="xl257">
    <w:name w:val="xl257"/>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541763"/>
    <w:pPr>
      <w:spacing w:before="100" w:beforeAutospacing="1" w:after="100" w:afterAutospacing="1"/>
    </w:pPr>
    <w:rPr>
      <w:rFonts w:ascii="Arial" w:hAnsi="Arial" w:cs="Arial"/>
      <w:sz w:val="14"/>
      <w:szCs w:val="14"/>
    </w:rPr>
  </w:style>
  <w:style w:type="paragraph" w:customStyle="1" w:styleId="xl277">
    <w:name w:val="xl277"/>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541763"/>
    <w:pPr>
      <w:spacing w:before="100" w:beforeAutospacing="1" w:after="100" w:afterAutospacing="1"/>
    </w:pPr>
    <w:rPr>
      <w:rFonts w:ascii="Arial" w:hAnsi="Arial" w:cs="Arial"/>
      <w:b/>
      <w:bCs/>
      <w:i/>
      <w:iCs/>
      <w:sz w:val="14"/>
      <w:szCs w:val="14"/>
    </w:rPr>
  </w:style>
  <w:style w:type="paragraph" w:customStyle="1" w:styleId="xl317">
    <w:name w:val="xl317"/>
    <w:basedOn w:val="Standaard"/>
    <w:rsid w:val="00541763"/>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541763"/>
    <w:pPr>
      <w:spacing w:before="100" w:beforeAutospacing="1" w:after="100" w:afterAutospacing="1"/>
    </w:pPr>
    <w:rPr>
      <w:rFonts w:ascii="Arial" w:hAnsi="Arial" w:cs="Arial"/>
      <w:b/>
      <w:bCs/>
      <w:sz w:val="14"/>
      <w:szCs w:val="14"/>
    </w:rPr>
  </w:style>
  <w:style w:type="paragraph" w:customStyle="1" w:styleId="xl337">
    <w:name w:val="xl337"/>
    <w:basedOn w:val="Standaard"/>
    <w:rsid w:val="00541763"/>
    <w:pPr>
      <w:spacing w:before="100" w:beforeAutospacing="1" w:after="100" w:afterAutospacing="1"/>
    </w:pPr>
    <w:rPr>
      <w:rFonts w:ascii="Arial" w:hAnsi="Arial" w:cs="Arial"/>
      <w:i/>
      <w:iCs/>
      <w:sz w:val="14"/>
      <w:szCs w:val="14"/>
    </w:rPr>
  </w:style>
  <w:style w:type="paragraph" w:customStyle="1" w:styleId="xl347">
    <w:name w:val="xl347"/>
    <w:basedOn w:val="Standaard"/>
    <w:rsid w:val="00541763"/>
    <w:pPr>
      <w:spacing w:before="100" w:beforeAutospacing="1" w:after="100" w:afterAutospacing="1"/>
      <w:jc w:val="right"/>
    </w:pPr>
    <w:rPr>
      <w:rFonts w:ascii="Arial" w:hAnsi="Arial" w:cs="Arial"/>
      <w:sz w:val="14"/>
      <w:szCs w:val="14"/>
    </w:rPr>
  </w:style>
  <w:style w:type="paragraph" w:customStyle="1" w:styleId="xl357">
    <w:name w:val="xl357"/>
    <w:basedOn w:val="Standaard"/>
    <w:rsid w:val="00541763"/>
    <w:pPr>
      <w:spacing w:before="100" w:beforeAutospacing="1" w:after="100" w:afterAutospacing="1"/>
    </w:pPr>
    <w:rPr>
      <w:rFonts w:ascii="Arial" w:hAnsi="Arial" w:cs="Arial"/>
      <w:sz w:val="14"/>
      <w:szCs w:val="14"/>
    </w:rPr>
  </w:style>
  <w:style w:type="paragraph" w:customStyle="1" w:styleId="xl367">
    <w:name w:val="xl367"/>
    <w:basedOn w:val="Standaard"/>
    <w:rsid w:val="00541763"/>
    <w:pPr>
      <w:spacing w:before="100" w:beforeAutospacing="1" w:after="100" w:afterAutospacing="1"/>
      <w:jc w:val="right"/>
    </w:pPr>
    <w:rPr>
      <w:rFonts w:ascii="Arial" w:hAnsi="Arial" w:cs="Arial"/>
      <w:sz w:val="14"/>
      <w:szCs w:val="14"/>
    </w:rPr>
  </w:style>
  <w:style w:type="paragraph" w:customStyle="1" w:styleId="xl377">
    <w:name w:val="xl377"/>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541763"/>
    <w:pPr>
      <w:spacing w:before="100" w:beforeAutospacing="1" w:after="100" w:afterAutospacing="1"/>
    </w:pPr>
    <w:rPr>
      <w:rFonts w:ascii="Arial" w:hAnsi="Arial" w:cs="Arial"/>
      <w:sz w:val="14"/>
      <w:szCs w:val="14"/>
    </w:rPr>
  </w:style>
  <w:style w:type="paragraph" w:customStyle="1" w:styleId="xl447">
    <w:name w:val="xl447"/>
    <w:basedOn w:val="Standaard"/>
    <w:rsid w:val="00541763"/>
    <w:pPr>
      <w:spacing w:before="100" w:beforeAutospacing="1" w:after="100" w:afterAutospacing="1"/>
      <w:jc w:val="right"/>
    </w:pPr>
    <w:rPr>
      <w:rFonts w:ascii="Arial" w:hAnsi="Arial" w:cs="Arial"/>
      <w:sz w:val="14"/>
      <w:szCs w:val="14"/>
    </w:rPr>
  </w:style>
  <w:style w:type="paragraph" w:customStyle="1" w:styleId="xl457">
    <w:name w:val="xl457"/>
    <w:basedOn w:val="Standaard"/>
    <w:rsid w:val="00541763"/>
    <w:pPr>
      <w:spacing w:before="100" w:beforeAutospacing="1" w:after="100" w:afterAutospacing="1"/>
    </w:pPr>
    <w:rPr>
      <w:rFonts w:ascii="Arial" w:hAnsi="Arial" w:cs="Arial"/>
      <w:sz w:val="14"/>
      <w:szCs w:val="14"/>
    </w:rPr>
  </w:style>
  <w:style w:type="paragraph" w:customStyle="1" w:styleId="xl467">
    <w:name w:val="xl467"/>
    <w:basedOn w:val="Standaard"/>
    <w:rsid w:val="00541763"/>
    <w:pPr>
      <w:spacing w:before="100" w:beforeAutospacing="1" w:after="100" w:afterAutospacing="1"/>
      <w:jc w:val="right"/>
    </w:pPr>
    <w:rPr>
      <w:rFonts w:ascii="Arial" w:hAnsi="Arial" w:cs="Arial"/>
      <w:sz w:val="14"/>
      <w:szCs w:val="14"/>
    </w:rPr>
  </w:style>
  <w:style w:type="paragraph" w:customStyle="1" w:styleId="xl477">
    <w:name w:val="xl477"/>
    <w:basedOn w:val="Standaard"/>
    <w:rsid w:val="00541763"/>
    <w:pPr>
      <w:spacing w:before="100" w:beforeAutospacing="1" w:after="100" w:afterAutospacing="1"/>
      <w:jc w:val="right"/>
    </w:pPr>
    <w:rPr>
      <w:rFonts w:ascii="Arial" w:hAnsi="Arial" w:cs="Arial"/>
      <w:sz w:val="14"/>
      <w:szCs w:val="14"/>
    </w:rPr>
  </w:style>
  <w:style w:type="paragraph" w:customStyle="1" w:styleId="xl487">
    <w:name w:val="xl487"/>
    <w:basedOn w:val="Standaard"/>
    <w:rsid w:val="00541763"/>
    <w:pPr>
      <w:spacing w:before="100" w:beforeAutospacing="1" w:after="100" w:afterAutospacing="1"/>
      <w:jc w:val="right"/>
    </w:pPr>
    <w:rPr>
      <w:rFonts w:ascii="Arial" w:hAnsi="Arial" w:cs="Arial"/>
      <w:sz w:val="14"/>
      <w:szCs w:val="14"/>
    </w:rPr>
  </w:style>
  <w:style w:type="paragraph" w:customStyle="1" w:styleId="xl497">
    <w:name w:val="xl497"/>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541763"/>
    <w:pPr>
      <w:spacing w:after="160" w:line="240" w:lineRule="exact"/>
    </w:pPr>
    <w:rPr>
      <w:rFonts w:ascii="Tahoma" w:hAnsi="Tahoma"/>
      <w:sz w:val="20"/>
      <w:szCs w:val="20"/>
      <w:lang w:val="en-US" w:eastAsia="en-US"/>
    </w:rPr>
  </w:style>
  <w:style w:type="paragraph" w:customStyle="1" w:styleId="xl248">
    <w:name w:val="xl248"/>
    <w:basedOn w:val="Standaard"/>
    <w:rsid w:val="00541763"/>
    <w:pPr>
      <w:spacing w:before="100" w:beforeAutospacing="1" w:after="100" w:afterAutospacing="1"/>
    </w:pPr>
  </w:style>
  <w:style w:type="paragraph" w:customStyle="1" w:styleId="xl258">
    <w:name w:val="xl258"/>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541763"/>
    <w:pPr>
      <w:spacing w:before="100" w:beforeAutospacing="1" w:after="100" w:afterAutospacing="1"/>
    </w:pPr>
    <w:rPr>
      <w:rFonts w:ascii="Arial" w:hAnsi="Arial" w:cs="Arial"/>
      <w:sz w:val="14"/>
      <w:szCs w:val="14"/>
    </w:rPr>
  </w:style>
  <w:style w:type="paragraph" w:customStyle="1" w:styleId="xl278">
    <w:name w:val="xl278"/>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541763"/>
    <w:pPr>
      <w:spacing w:before="100" w:beforeAutospacing="1" w:after="100" w:afterAutospacing="1"/>
    </w:pPr>
    <w:rPr>
      <w:rFonts w:ascii="Arial" w:hAnsi="Arial" w:cs="Arial"/>
      <w:b/>
      <w:bCs/>
      <w:i/>
      <w:iCs/>
      <w:sz w:val="14"/>
      <w:szCs w:val="14"/>
    </w:rPr>
  </w:style>
  <w:style w:type="paragraph" w:customStyle="1" w:styleId="xl318">
    <w:name w:val="xl318"/>
    <w:basedOn w:val="Standaard"/>
    <w:rsid w:val="00541763"/>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541763"/>
    <w:pPr>
      <w:spacing w:before="100" w:beforeAutospacing="1" w:after="100" w:afterAutospacing="1"/>
    </w:pPr>
    <w:rPr>
      <w:rFonts w:ascii="Arial" w:hAnsi="Arial" w:cs="Arial"/>
      <w:b/>
      <w:bCs/>
      <w:sz w:val="14"/>
      <w:szCs w:val="14"/>
    </w:rPr>
  </w:style>
  <w:style w:type="paragraph" w:customStyle="1" w:styleId="xl338">
    <w:name w:val="xl338"/>
    <w:basedOn w:val="Standaard"/>
    <w:rsid w:val="00541763"/>
    <w:pPr>
      <w:spacing w:before="100" w:beforeAutospacing="1" w:after="100" w:afterAutospacing="1"/>
    </w:pPr>
    <w:rPr>
      <w:rFonts w:ascii="Arial" w:hAnsi="Arial" w:cs="Arial"/>
      <w:i/>
      <w:iCs/>
      <w:sz w:val="14"/>
      <w:szCs w:val="14"/>
    </w:rPr>
  </w:style>
  <w:style w:type="paragraph" w:customStyle="1" w:styleId="xl348">
    <w:name w:val="xl348"/>
    <w:basedOn w:val="Standaard"/>
    <w:rsid w:val="00541763"/>
    <w:pPr>
      <w:spacing w:before="100" w:beforeAutospacing="1" w:after="100" w:afterAutospacing="1"/>
      <w:jc w:val="right"/>
    </w:pPr>
    <w:rPr>
      <w:rFonts w:ascii="Arial" w:hAnsi="Arial" w:cs="Arial"/>
      <w:sz w:val="14"/>
      <w:szCs w:val="14"/>
    </w:rPr>
  </w:style>
  <w:style w:type="paragraph" w:customStyle="1" w:styleId="xl358">
    <w:name w:val="xl358"/>
    <w:basedOn w:val="Standaard"/>
    <w:rsid w:val="00541763"/>
    <w:pPr>
      <w:spacing w:before="100" w:beforeAutospacing="1" w:after="100" w:afterAutospacing="1"/>
    </w:pPr>
    <w:rPr>
      <w:rFonts w:ascii="Arial" w:hAnsi="Arial" w:cs="Arial"/>
      <w:sz w:val="14"/>
      <w:szCs w:val="14"/>
    </w:rPr>
  </w:style>
  <w:style w:type="paragraph" w:customStyle="1" w:styleId="xl368">
    <w:name w:val="xl368"/>
    <w:basedOn w:val="Standaard"/>
    <w:rsid w:val="00541763"/>
    <w:pPr>
      <w:spacing w:before="100" w:beforeAutospacing="1" w:after="100" w:afterAutospacing="1"/>
      <w:jc w:val="right"/>
    </w:pPr>
    <w:rPr>
      <w:rFonts w:ascii="Arial" w:hAnsi="Arial" w:cs="Arial"/>
      <w:sz w:val="14"/>
      <w:szCs w:val="14"/>
    </w:rPr>
  </w:style>
  <w:style w:type="paragraph" w:customStyle="1" w:styleId="xl378">
    <w:name w:val="xl378"/>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541763"/>
    <w:pPr>
      <w:spacing w:before="100" w:beforeAutospacing="1" w:after="100" w:afterAutospacing="1"/>
    </w:pPr>
    <w:rPr>
      <w:rFonts w:ascii="Arial" w:hAnsi="Arial" w:cs="Arial"/>
      <w:sz w:val="14"/>
      <w:szCs w:val="14"/>
    </w:rPr>
  </w:style>
  <w:style w:type="paragraph" w:customStyle="1" w:styleId="xl448">
    <w:name w:val="xl448"/>
    <w:basedOn w:val="Standaard"/>
    <w:rsid w:val="00541763"/>
    <w:pPr>
      <w:spacing w:before="100" w:beforeAutospacing="1" w:after="100" w:afterAutospacing="1"/>
      <w:jc w:val="right"/>
    </w:pPr>
    <w:rPr>
      <w:rFonts w:ascii="Arial" w:hAnsi="Arial" w:cs="Arial"/>
      <w:sz w:val="14"/>
      <w:szCs w:val="14"/>
    </w:rPr>
  </w:style>
  <w:style w:type="paragraph" w:customStyle="1" w:styleId="xl458">
    <w:name w:val="xl458"/>
    <w:basedOn w:val="Standaard"/>
    <w:rsid w:val="00541763"/>
    <w:pPr>
      <w:spacing w:before="100" w:beforeAutospacing="1" w:after="100" w:afterAutospacing="1"/>
    </w:pPr>
    <w:rPr>
      <w:rFonts w:ascii="Arial" w:hAnsi="Arial" w:cs="Arial"/>
      <w:sz w:val="14"/>
      <w:szCs w:val="14"/>
    </w:rPr>
  </w:style>
  <w:style w:type="paragraph" w:customStyle="1" w:styleId="xl468">
    <w:name w:val="xl468"/>
    <w:basedOn w:val="Standaard"/>
    <w:rsid w:val="00541763"/>
    <w:pPr>
      <w:spacing w:before="100" w:beforeAutospacing="1" w:after="100" w:afterAutospacing="1"/>
      <w:jc w:val="right"/>
    </w:pPr>
    <w:rPr>
      <w:rFonts w:ascii="Arial" w:hAnsi="Arial" w:cs="Arial"/>
      <w:sz w:val="14"/>
      <w:szCs w:val="14"/>
    </w:rPr>
  </w:style>
  <w:style w:type="paragraph" w:customStyle="1" w:styleId="xl478">
    <w:name w:val="xl478"/>
    <w:basedOn w:val="Standaard"/>
    <w:rsid w:val="00541763"/>
    <w:pPr>
      <w:spacing w:before="100" w:beforeAutospacing="1" w:after="100" w:afterAutospacing="1"/>
      <w:jc w:val="right"/>
    </w:pPr>
    <w:rPr>
      <w:rFonts w:ascii="Arial" w:hAnsi="Arial" w:cs="Arial"/>
      <w:sz w:val="14"/>
      <w:szCs w:val="14"/>
    </w:rPr>
  </w:style>
  <w:style w:type="paragraph" w:customStyle="1" w:styleId="xl488">
    <w:name w:val="xl488"/>
    <w:basedOn w:val="Standaard"/>
    <w:rsid w:val="00541763"/>
    <w:pPr>
      <w:spacing w:before="100" w:beforeAutospacing="1" w:after="100" w:afterAutospacing="1"/>
      <w:jc w:val="right"/>
    </w:pPr>
    <w:rPr>
      <w:rFonts w:ascii="Arial" w:hAnsi="Arial" w:cs="Arial"/>
      <w:sz w:val="14"/>
      <w:szCs w:val="14"/>
    </w:rPr>
  </w:style>
  <w:style w:type="paragraph" w:customStyle="1" w:styleId="xl498">
    <w:name w:val="xl498"/>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541763"/>
    <w:pPr>
      <w:spacing w:after="160" w:line="240" w:lineRule="exact"/>
    </w:pPr>
    <w:rPr>
      <w:rFonts w:ascii="Tahoma" w:hAnsi="Tahoma"/>
      <w:sz w:val="20"/>
      <w:szCs w:val="20"/>
      <w:lang w:val="en-US" w:eastAsia="en-US"/>
    </w:rPr>
  </w:style>
  <w:style w:type="paragraph" w:customStyle="1" w:styleId="xl249">
    <w:name w:val="xl249"/>
    <w:basedOn w:val="Standaard"/>
    <w:rsid w:val="00541763"/>
    <w:pPr>
      <w:spacing w:before="100" w:beforeAutospacing="1" w:after="100" w:afterAutospacing="1"/>
    </w:pPr>
  </w:style>
  <w:style w:type="paragraph" w:customStyle="1" w:styleId="xl259">
    <w:name w:val="xl259"/>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541763"/>
    <w:pPr>
      <w:spacing w:before="100" w:beforeAutospacing="1" w:after="100" w:afterAutospacing="1"/>
    </w:pPr>
    <w:rPr>
      <w:rFonts w:ascii="Arial" w:hAnsi="Arial" w:cs="Arial"/>
      <w:sz w:val="14"/>
      <w:szCs w:val="14"/>
    </w:rPr>
  </w:style>
  <w:style w:type="paragraph" w:customStyle="1" w:styleId="xl279">
    <w:name w:val="xl279"/>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541763"/>
    <w:pPr>
      <w:spacing w:before="100" w:beforeAutospacing="1" w:after="100" w:afterAutospacing="1"/>
    </w:pPr>
    <w:rPr>
      <w:rFonts w:ascii="Arial" w:hAnsi="Arial" w:cs="Arial"/>
      <w:b/>
      <w:bCs/>
      <w:i/>
      <w:iCs/>
      <w:sz w:val="14"/>
      <w:szCs w:val="14"/>
    </w:rPr>
  </w:style>
  <w:style w:type="paragraph" w:customStyle="1" w:styleId="xl319">
    <w:name w:val="xl319"/>
    <w:basedOn w:val="Standaard"/>
    <w:rsid w:val="00541763"/>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541763"/>
    <w:pPr>
      <w:spacing w:before="100" w:beforeAutospacing="1" w:after="100" w:afterAutospacing="1"/>
    </w:pPr>
    <w:rPr>
      <w:rFonts w:ascii="Arial" w:hAnsi="Arial" w:cs="Arial"/>
      <w:b/>
      <w:bCs/>
      <w:sz w:val="14"/>
      <w:szCs w:val="14"/>
    </w:rPr>
  </w:style>
  <w:style w:type="paragraph" w:customStyle="1" w:styleId="xl339">
    <w:name w:val="xl339"/>
    <w:basedOn w:val="Standaard"/>
    <w:rsid w:val="00541763"/>
    <w:pPr>
      <w:spacing w:before="100" w:beforeAutospacing="1" w:after="100" w:afterAutospacing="1"/>
    </w:pPr>
    <w:rPr>
      <w:rFonts w:ascii="Arial" w:hAnsi="Arial" w:cs="Arial"/>
      <w:i/>
      <w:iCs/>
      <w:sz w:val="14"/>
      <w:szCs w:val="14"/>
    </w:rPr>
  </w:style>
  <w:style w:type="paragraph" w:customStyle="1" w:styleId="xl349">
    <w:name w:val="xl349"/>
    <w:basedOn w:val="Standaard"/>
    <w:rsid w:val="00541763"/>
    <w:pPr>
      <w:spacing w:before="100" w:beforeAutospacing="1" w:after="100" w:afterAutospacing="1"/>
      <w:jc w:val="right"/>
    </w:pPr>
    <w:rPr>
      <w:rFonts w:ascii="Arial" w:hAnsi="Arial" w:cs="Arial"/>
      <w:sz w:val="14"/>
      <w:szCs w:val="14"/>
    </w:rPr>
  </w:style>
  <w:style w:type="paragraph" w:customStyle="1" w:styleId="xl359">
    <w:name w:val="xl359"/>
    <w:basedOn w:val="Standaard"/>
    <w:rsid w:val="00541763"/>
    <w:pPr>
      <w:spacing w:before="100" w:beforeAutospacing="1" w:after="100" w:afterAutospacing="1"/>
    </w:pPr>
    <w:rPr>
      <w:rFonts w:ascii="Arial" w:hAnsi="Arial" w:cs="Arial"/>
      <w:sz w:val="14"/>
      <w:szCs w:val="14"/>
    </w:rPr>
  </w:style>
  <w:style w:type="paragraph" w:customStyle="1" w:styleId="xl369">
    <w:name w:val="xl369"/>
    <w:basedOn w:val="Standaard"/>
    <w:rsid w:val="00541763"/>
    <w:pPr>
      <w:spacing w:before="100" w:beforeAutospacing="1" w:after="100" w:afterAutospacing="1"/>
      <w:jc w:val="right"/>
    </w:pPr>
    <w:rPr>
      <w:rFonts w:ascii="Arial" w:hAnsi="Arial" w:cs="Arial"/>
      <w:sz w:val="14"/>
      <w:szCs w:val="14"/>
    </w:rPr>
  </w:style>
  <w:style w:type="paragraph" w:customStyle="1" w:styleId="xl379">
    <w:name w:val="xl379"/>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541763"/>
    <w:pPr>
      <w:spacing w:before="100" w:beforeAutospacing="1" w:after="100" w:afterAutospacing="1"/>
    </w:pPr>
    <w:rPr>
      <w:rFonts w:ascii="Arial" w:hAnsi="Arial" w:cs="Arial"/>
      <w:sz w:val="14"/>
      <w:szCs w:val="14"/>
    </w:rPr>
  </w:style>
  <w:style w:type="paragraph" w:customStyle="1" w:styleId="xl449">
    <w:name w:val="xl449"/>
    <w:basedOn w:val="Standaard"/>
    <w:rsid w:val="00541763"/>
    <w:pPr>
      <w:spacing w:before="100" w:beforeAutospacing="1" w:after="100" w:afterAutospacing="1"/>
      <w:jc w:val="right"/>
    </w:pPr>
    <w:rPr>
      <w:rFonts w:ascii="Arial" w:hAnsi="Arial" w:cs="Arial"/>
      <w:sz w:val="14"/>
      <w:szCs w:val="14"/>
    </w:rPr>
  </w:style>
  <w:style w:type="paragraph" w:customStyle="1" w:styleId="xl459">
    <w:name w:val="xl459"/>
    <w:basedOn w:val="Standaard"/>
    <w:rsid w:val="00541763"/>
    <w:pPr>
      <w:spacing w:before="100" w:beforeAutospacing="1" w:after="100" w:afterAutospacing="1"/>
    </w:pPr>
    <w:rPr>
      <w:rFonts w:ascii="Arial" w:hAnsi="Arial" w:cs="Arial"/>
      <w:sz w:val="14"/>
      <w:szCs w:val="14"/>
    </w:rPr>
  </w:style>
  <w:style w:type="paragraph" w:customStyle="1" w:styleId="xl469">
    <w:name w:val="xl469"/>
    <w:basedOn w:val="Standaard"/>
    <w:rsid w:val="00541763"/>
    <w:pPr>
      <w:spacing w:before="100" w:beforeAutospacing="1" w:after="100" w:afterAutospacing="1"/>
      <w:jc w:val="right"/>
    </w:pPr>
    <w:rPr>
      <w:rFonts w:ascii="Arial" w:hAnsi="Arial" w:cs="Arial"/>
      <w:sz w:val="14"/>
      <w:szCs w:val="14"/>
    </w:rPr>
  </w:style>
  <w:style w:type="paragraph" w:customStyle="1" w:styleId="xl479">
    <w:name w:val="xl479"/>
    <w:basedOn w:val="Standaard"/>
    <w:rsid w:val="00541763"/>
    <w:pPr>
      <w:spacing w:before="100" w:beforeAutospacing="1" w:after="100" w:afterAutospacing="1"/>
      <w:jc w:val="right"/>
    </w:pPr>
    <w:rPr>
      <w:rFonts w:ascii="Arial" w:hAnsi="Arial" w:cs="Arial"/>
      <w:sz w:val="14"/>
      <w:szCs w:val="14"/>
    </w:rPr>
  </w:style>
  <w:style w:type="paragraph" w:customStyle="1" w:styleId="xl489">
    <w:name w:val="xl489"/>
    <w:basedOn w:val="Standaard"/>
    <w:rsid w:val="00541763"/>
    <w:pPr>
      <w:spacing w:before="100" w:beforeAutospacing="1" w:after="100" w:afterAutospacing="1"/>
      <w:jc w:val="right"/>
    </w:pPr>
    <w:rPr>
      <w:rFonts w:ascii="Arial" w:hAnsi="Arial" w:cs="Arial"/>
      <w:sz w:val="14"/>
      <w:szCs w:val="14"/>
    </w:rPr>
  </w:style>
  <w:style w:type="paragraph" w:customStyle="1" w:styleId="xl499">
    <w:name w:val="xl499"/>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541763"/>
    <w:pPr>
      <w:spacing w:after="160" w:line="240" w:lineRule="exact"/>
    </w:pPr>
    <w:rPr>
      <w:rFonts w:ascii="Tahoma" w:hAnsi="Tahoma"/>
      <w:sz w:val="20"/>
      <w:szCs w:val="20"/>
      <w:lang w:val="en-US" w:eastAsia="en-US"/>
    </w:rPr>
  </w:style>
  <w:style w:type="paragraph" w:customStyle="1" w:styleId="xl2410">
    <w:name w:val="xl2410"/>
    <w:basedOn w:val="Standaard"/>
    <w:rsid w:val="00541763"/>
    <w:pPr>
      <w:spacing w:before="100" w:beforeAutospacing="1" w:after="100" w:afterAutospacing="1"/>
    </w:pPr>
  </w:style>
  <w:style w:type="paragraph" w:customStyle="1" w:styleId="xl2510">
    <w:name w:val="xl2510"/>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541763"/>
    <w:pPr>
      <w:spacing w:before="100" w:beforeAutospacing="1" w:after="100" w:afterAutospacing="1"/>
    </w:pPr>
    <w:rPr>
      <w:rFonts w:ascii="Arial" w:hAnsi="Arial" w:cs="Arial"/>
      <w:sz w:val="14"/>
      <w:szCs w:val="14"/>
    </w:rPr>
  </w:style>
  <w:style w:type="paragraph" w:customStyle="1" w:styleId="xl2710">
    <w:name w:val="xl2710"/>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541763"/>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541763"/>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541763"/>
    <w:pPr>
      <w:spacing w:before="100" w:beforeAutospacing="1" w:after="100" w:afterAutospacing="1"/>
    </w:pPr>
    <w:rPr>
      <w:rFonts w:ascii="Arial" w:hAnsi="Arial" w:cs="Arial"/>
      <w:b/>
      <w:bCs/>
      <w:sz w:val="14"/>
      <w:szCs w:val="14"/>
    </w:rPr>
  </w:style>
  <w:style w:type="paragraph" w:customStyle="1" w:styleId="xl3310">
    <w:name w:val="xl3310"/>
    <w:basedOn w:val="Standaard"/>
    <w:rsid w:val="00541763"/>
    <w:pPr>
      <w:spacing w:before="100" w:beforeAutospacing="1" w:after="100" w:afterAutospacing="1"/>
    </w:pPr>
    <w:rPr>
      <w:rFonts w:ascii="Arial" w:hAnsi="Arial" w:cs="Arial"/>
      <w:i/>
      <w:iCs/>
      <w:sz w:val="14"/>
      <w:szCs w:val="14"/>
    </w:rPr>
  </w:style>
  <w:style w:type="paragraph" w:customStyle="1" w:styleId="xl3410">
    <w:name w:val="xl3410"/>
    <w:basedOn w:val="Standaard"/>
    <w:rsid w:val="00541763"/>
    <w:pPr>
      <w:spacing w:before="100" w:beforeAutospacing="1" w:after="100" w:afterAutospacing="1"/>
      <w:jc w:val="right"/>
    </w:pPr>
    <w:rPr>
      <w:rFonts w:ascii="Arial" w:hAnsi="Arial" w:cs="Arial"/>
      <w:sz w:val="14"/>
      <w:szCs w:val="14"/>
    </w:rPr>
  </w:style>
  <w:style w:type="paragraph" w:customStyle="1" w:styleId="xl3510">
    <w:name w:val="xl3510"/>
    <w:basedOn w:val="Standaard"/>
    <w:rsid w:val="00541763"/>
    <w:pPr>
      <w:spacing w:before="100" w:beforeAutospacing="1" w:after="100" w:afterAutospacing="1"/>
    </w:pPr>
    <w:rPr>
      <w:rFonts w:ascii="Arial" w:hAnsi="Arial" w:cs="Arial"/>
      <w:sz w:val="14"/>
      <w:szCs w:val="14"/>
    </w:rPr>
  </w:style>
  <w:style w:type="paragraph" w:customStyle="1" w:styleId="xl3610">
    <w:name w:val="xl3610"/>
    <w:basedOn w:val="Standaard"/>
    <w:rsid w:val="00541763"/>
    <w:pPr>
      <w:spacing w:before="100" w:beforeAutospacing="1" w:after="100" w:afterAutospacing="1"/>
      <w:jc w:val="right"/>
    </w:pPr>
    <w:rPr>
      <w:rFonts w:ascii="Arial" w:hAnsi="Arial" w:cs="Arial"/>
      <w:sz w:val="14"/>
      <w:szCs w:val="14"/>
    </w:rPr>
  </w:style>
  <w:style w:type="paragraph" w:customStyle="1" w:styleId="xl3710">
    <w:name w:val="xl3710"/>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541763"/>
    <w:pPr>
      <w:spacing w:before="100" w:beforeAutospacing="1" w:after="100" w:afterAutospacing="1"/>
    </w:pPr>
    <w:rPr>
      <w:rFonts w:ascii="Arial" w:hAnsi="Arial" w:cs="Arial"/>
      <w:sz w:val="14"/>
      <w:szCs w:val="14"/>
    </w:rPr>
  </w:style>
  <w:style w:type="paragraph" w:customStyle="1" w:styleId="xl4410">
    <w:name w:val="xl4410"/>
    <w:basedOn w:val="Standaard"/>
    <w:rsid w:val="00541763"/>
    <w:pPr>
      <w:spacing w:before="100" w:beforeAutospacing="1" w:after="100" w:afterAutospacing="1"/>
      <w:jc w:val="right"/>
    </w:pPr>
    <w:rPr>
      <w:rFonts w:ascii="Arial" w:hAnsi="Arial" w:cs="Arial"/>
      <w:sz w:val="14"/>
      <w:szCs w:val="14"/>
    </w:rPr>
  </w:style>
  <w:style w:type="paragraph" w:customStyle="1" w:styleId="xl4510">
    <w:name w:val="xl4510"/>
    <w:basedOn w:val="Standaard"/>
    <w:rsid w:val="00541763"/>
    <w:pPr>
      <w:spacing w:before="100" w:beforeAutospacing="1" w:after="100" w:afterAutospacing="1"/>
    </w:pPr>
    <w:rPr>
      <w:rFonts w:ascii="Arial" w:hAnsi="Arial" w:cs="Arial"/>
      <w:sz w:val="14"/>
      <w:szCs w:val="14"/>
    </w:rPr>
  </w:style>
  <w:style w:type="paragraph" w:customStyle="1" w:styleId="xl4610">
    <w:name w:val="xl4610"/>
    <w:basedOn w:val="Standaard"/>
    <w:rsid w:val="00541763"/>
    <w:pPr>
      <w:spacing w:before="100" w:beforeAutospacing="1" w:after="100" w:afterAutospacing="1"/>
      <w:jc w:val="right"/>
    </w:pPr>
    <w:rPr>
      <w:rFonts w:ascii="Arial" w:hAnsi="Arial" w:cs="Arial"/>
      <w:sz w:val="14"/>
      <w:szCs w:val="14"/>
    </w:rPr>
  </w:style>
  <w:style w:type="paragraph" w:customStyle="1" w:styleId="xl4710">
    <w:name w:val="xl4710"/>
    <w:basedOn w:val="Standaard"/>
    <w:rsid w:val="00541763"/>
    <w:pPr>
      <w:spacing w:before="100" w:beforeAutospacing="1" w:after="100" w:afterAutospacing="1"/>
      <w:jc w:val="right"/>
    </w:pPr>
    <w:rPr>
      <w:rFonts w:ascii="Arial" w:hAnsi="Arial" w:cs="Arial"/>
      <w:sz w:val="14"/>
      <w:szCs w:val="14"/>
    </w:rPr>
  </w:style>
  <w:style w:type="paragraph" w:customStyle="1" w:styleId="xl4810">
    <w:name w:val="xl4810"/>
    <w:basedOn w:val="Standaard"/>
    <w:rsid w:val="00541763"/>
    <w:pPr>
      <w:spacing w:before="100" w:beforeAutospacing="1" w:after="100" w:afterAutospacing="1"/>
      <w:jc w:val="right"/>
    </w:pPr>
    <w:rPr>
      <w:rFonts w:ascii="Arial" w:hAnsi="Arial" w:cs="Arial"/>
      <w:sz w:val="14"/>
      <w:szCs w:val="14"/>
    </w:rPr>
  </w:style>
  <w:style w:type="paragraph" w:customStyle="1" w:styleId="xl4910">
    <w:name w:val="xl4910"/>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541763"/>
    <w:pPr>
      <w:spacing w:after="160" w:line="240" w:lineRule="exact"/>
    </w:pPr>
    <w:rPr>
      <w:rFonts w:ascii="Tahoma" w:hAnsi="Tahoma"/>
      <w:sz w:val="20"/>
      <w:szCs w:val="20"/>
      <w:lang w:val="en-US" w:eastAsia="en-US"/>
    </w:rPr>
  </w:style>
  <w:style w:type="paragraph" w:customStyle="1" w:styleId="xl2411">
    <w:name w:val="xl2411"/>
    <w:basedOn w:val="Standaard"/>
    <w:rsid w:val="00541763"/>
    <w:pPr>
      <w:spacing w:before="100" w:beforeAutospacing="1" w:after="100" w:afterAutospacing="1"/>
    </w:pPr>
  </w:style>
  <w:style w:type="paragraph" w:customStyle="1" w:styleId="xl2511">
    <w:name w:val="xl251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541763"/>
    <w:pPr>
      <w:spacing w:before="100" w:beforeAutospacing="1" w:after="100" w:afterAutospacing="1"/>
    </w:pPr>
    <w:rPr>
      <w:rFonts w:ascii="Arial" w:hAnsi="Arial" w:cs="Arial"/>
      <w:sz w:val="14"/>
      <w:szCs w:val="14"/>
    </w:rPr>
  </w:style>
  <w:style w:type="paragraph" w:customStyle="1" w:styleId="xl2711">
    <w:name w:val="xl271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541763"/>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541763"/>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541763"/>
    <w:pPr>
      <w:spacing w:before="100" w:beforeAutospacing="1" w:after="100" w:afterAutospacing="1"/>
    </w:pPr>
    <w:rPr>
      <w:rFonts w:ascii="Arial" w:hAnsi="Arial" w:cs="Arial"/>
      <w:b/>
      <w:bCs/>
      <w:sz w:val="14"/>
      <w:szCs w:val="14"/>
    </w:rPr>
  </w:style>
  <w:style w:type="paragraph" w:customStyle="1" w:styleId="xl3311">
    <w:name w:val="xl3311"/>
    <w:basedOn w:val="Standaard"/>
    <w:rsid w:val="00541763"/>
    <w:pPr>
      <w:spacing w:before="100" w:beforeAutospacing="1" w:after="100" w:afterAutospacing="1"/>
    </w:pPr>
    <w:rPr>
      <w:rFonts w:ascii="Arial" w:hAnsi="Arial" w:cs="Arial"/>
      <w:i/>
      <w:iCs/>
      <w:sz w:val="14"/>
      <w:szCs w:val="14"/>
    </w:rPr>
  </w:style>
  <w:style w:type="paragraph" w:customStyle="1" w:styleId="xl3411">
    <w:name w:val="xl3411"/>
    <w:basedOn w:val="Standaard"/>
    <w:rsid w:val="00541763"/>
    <w:pPr>
      <w:spacing w:before="100" w:beforeAutospacing="1" w:after="100" w:afterAutospacing="1"/>
      <w:jc w:val="right"/>
    </w:pPr>
    <w:rPr>
      <w:rFonts w:ascii="Arial" w:hAnsi="Arial" w:cs="Arial"/>
      <w:sz w:val="14"/>
      <w:szCs w:val="14"/>
    </w:rPr>
  </w:style>
  <w:style w:type="paragraph" w:customStyle="1" w:styleId="xl3511">
    <w:name w:val="xl3511"/>
    <w:basedOn w:val="Standaard"/>
    <w:rsid w:val="00541763"/>
    <w:pPr>
      <w:spacing w:before="100" w:beforeAutospacing="1" w:after="100" w:afterAutospacing="1"/>
    </w:pPr>
    <w:rPr>
      <w:rFonts w:ascii="Arial" w:hAnsi="Arial" w:cs="Arial"/>
      <w:sz w:val="14"/>
      <w:szCs w:val="14"/>
    </w:rPr>
  </w:style>
  <w:style w:type="paragraph" w:customStyle="1" w:styleId="xl3611">
    <w:name w:val="xl3611"/>
    <w:basedOn w:val="Standaard"/>
    <w:rsid w:val="00541763"/>
    <w:pPr>
      <w:spacing w:before="100" w:beforeAutospacing="1" w:after="100" w:afterAutospacing="1"/>
      <w:jc w:val="right"/>
    </w:pPr>
    <w:rPr>
      <w:rFonts w:ascii="Arial" w:hAnsi="Arial" w:cs="Arial"/>
      <w:sz w:val="14"/>
      <w:szCs w:val="14"/>
    </w:rPr>
  </w:style>
  <w:style w:type="paragraph" w:customStyle="1" w:styleId="xl3711">
    <w:name w:val="xl3711"/>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541763"/>
    <w:pPr>
      <w:spacing w:before="100" w:beforeAutospacing="1" w:after="100" w:afterAutospacing="1"/>
    </w:pPr>
    <w:rPr>
      <w:rFonts w:ascii="Arial" w:hAnsi="Arial" w:cs="Arial"/>
      <w:sz w:val="14"/>
      <w:szCs w:val="14"/>
    </w:rPr>
  </w:style>
  <w:style w:type="paragraph" w:customStyle="1" w:styleId="xl4411">
    <w:name w:val="xl4411"/>
    <w:basedOn w:val="Standaard"/>
    <w:rsid w:val="00541763"/>
    <w:pPr>
      <w:spacing w:before="100" w:beforeAutospacing="1" w:after="100" w:afterAutospacing="1"/>
      <w:jc w:val="right"/>
    </w:pPr>
    <w:rPr>
      <w:rFonts w:ascii="Arial" w:hAnsi="Arial" w:cs="Arial"/>
      <w:sz w:val="14"/>
      <w:szCs w:val="14"/>
    </w:rPr>
  </w:style>
  <w:style w:type="paragraph" w:customStyle="1" w:styleId="xl4511">
    <w:name w:val="xl4511"/>
    <w:basedOn w:val="Standaard"/>
    <w:rsid w:val="00541763"/>
    <w:pPr>
      <w:spacing w:before="100" w:beforeAutospacing="1" w:after="100" w:afterAutospacing="1"/>
    </w:pPr>
    <w:rPr>
      <w:rFonts w:ascii="Arial" w:hAnsi="Arial" w:cs="Arial"/>
      <w:sz w:val="14"/>
      <w:szCs w:val="14"/>
    </w:rPr>
  </w:style>
  <w:style w:type="paragraph" w:customStyle="1" w:styleId="xl4611">
    <w:name w:val="xl4611"/>
    <w:basedOn w:val="Standaard"/>
    <w:rsid w:val="00541763"/>
    <w:pPr>
      <w:spacing w:before="100" w:beforeAutospacing="1" w:after="100" w:afterAutospacing="1"/>
      <w:jc w:val="right"/>
    </w:pPr>
    <w:rPr>
      <w:rFonts w:ascii="Arial" w:hAnsi="Arial" w:cs="Arial"/>
      <w:sz w:val="14"/>
      <w:szCs w:val="14"/>
    </w:rPr>
  </w:style>
  <w:style w:type="paragraph" w:customStyle="1" w:styleId="xl4711">
    <w:name w:val="xl4711"/>
    <w:basedOn w:val="Standaard"/>
    <w:rsid w:val="00541763"/>
    <w:pPr>
      <w:spacing w:before="100" w:beforeAutospacing="1" w:after="100" w:afterAutospacing="1"/>
      <w:jc w:val="right"/>
    </w:pPr>
    <w:rPr>
      <w:rFonts w:ascii="Arial" w:hAnsi="Arial" w:cs="Arial"/>
      <w:sz w:val="14"/>
      <w:szCs w:val="14"/>
    </w:rPr>
  </w:style>
  <w:style w:type="paragraph" w:customStyle="1" w:styleId="xl4811">
    <w:name w:val="xl4811"/>
    <w:basedOn w:val="Standaard"/>
    <w:rsid w:val="00541763"/>
    <w:pPr>
      <w:spacing w:before="100" w:beforeAutospacing="1" w:after="100" w:afterAutospacing="1"/>
      <w:jc w:val="right"/>
    </w:pPr>
    <w:rPr>
      <w:rFonts w:ascii="Arial" w:hAnsi="Arial" w:cs="Arial"/>
      <w:sz w:val="14"/>
      <w:szCs w:val="14"/>
    </w:rPr>
  </w:style>
  <w:style w:type="paragraph" w:customStyle="1" w:styleId="xl4911">
    <w:name w:val="xl491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541763"/>
    <w:pPr>
      <w:spacing w:after="160" w:line="240" w:lineRule="exact"/>
    </w:pPr>
    <w:rPr>
      <w:rFonts w:ascii="Tahoma" w:hAnsi="Tahoma"/>
      <w:sz w:val="20"/>
      <w:szCs w:val="20"/>
      <w:lang w:val="en-US" w:eastAsia="en-US"/>
    </w:rPr>
  </w:style>
  <w:style w:type="paragraph" w:customStyle="1" w:styleId="xl2412">
    <w:name w:val="xl2412"/>
    <w:basedOn w:val="Standaard"/>
    <w:rsid w:val="00541763"/>
    <w:pPr>
      <w:spacing w:before="100" w:beforeAutospacing="1" w:after="100" w:afterAutospacing="1"/>
    </w:pPr>
  </w:style>
  <w:style w:type="paragraph" w:customStyle="1" w:styleId="xl2512">
    <w:name w:val="xl251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541763"/>
    <w:pPr>
      <w:spacing w:before="100" w:beforeAutospacing="1" w:after="100" w:afterAutospacing="1"/>
    </w:pPr>
    <w:rPr>
      <w:rFonts w:ascii="Arial" w:hAnsi="Arial" w:cs="Arial"/>
      <w:sz w:val="14"/>
      <w:szCs w:val="14"/>
    </w:rPr>
  </w:style>
  <w:style w:type="paragraph" w:customStyle="1" w:styleId="xl2712">
    <w:name w:val="xl271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541763"/>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541763"/>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541763"/>
    <w:pPr>
      <w:spacing w:before="100" w:beforeAutospacing="1" w:after="100" w:afterAutospacing="1"/>
    </w:pPr>
    <w:rPr>
      <w:rFonts w:ascii="Arial" w:hAnsi="Arial" w:cs="Arial"/>
      <w:b/>
      <w:bCs/>
      <w:sz w:val="14"/>
      <w:szCs w:val="14"/>
    </w:rPr>
  </w:style>
  <w:style w:type="paragraph" w:customStyle="1" w:styleId="xl3312">
    <w:name w:val="xl3312"/>
    <w:basedOn w:val="Standaard"/>
    <w:rsid w:val="00541763"/>
    <w:pPr>
      <w:spacing w:before="100" w:beforeAutospacing="1" w:after="100" w:afterAutospacing="1"/>
    </w:pPr>
    <w:rPr>
      <w:rFonts w:ascii="Arial" w:hAnsi="Arial" w:cs="Arial"/>
      <w:i/>
      <w:iCs/>
      <w:sz w:val="14"/>
      <w:szCs w:val="14"/>
    </w:rPr>
  </w:style>
  <w:style w:type="paragraph" w:customStyle="1" w:styleId="xl3412">
    <w:name w:val="xl3412"/>
    <w:basedOn w:val="Standaard"/>
    <w:rsid w:val="00541763"/>
    <w:pPr>
      <w:spacing w:before="100" w:beforeAutospacing="1" w:after="100" w:afterAutospacing="1"/>
      <w:jc w:val="right"/>
    </w:pPr>
    <w:rPr>
      <w:rFonts w:ascii="Arial" w:hAnsi="Arial" w:cs="Arial"/>
      <w:sz w:val="14"/>
      <w:szCs w:val="14"/>
    </w:rPr>
  </w:style>
  <w:style w:type="paragraph" w:customStyle="1" w:styleId="xl3512">
    <w:name w:val="xl3512"/>
    <w:basedOn w:val="Standaard"/>
    <w:rsid w:val="00541763"/>
    <w:pPr>
      <w:spacing w:before="100" w:beforeAutospacing="1" w:after="100" w:afterAutospacing="1"/>
    </w:pPr>
    <w:rPr>
      <w:rFonts w:ascii="Arial" w:hAnsi="Arial" w:cs="Arial"/>
      <w:sz w:val="14"/>
      <w:szCs w:val="14"/>
    </w:rPr>
  </w:style>
  <w:style w:type="paragraph" w:customStyle="1" w:styleId="xl3612">
    <w:name w:val="xl3612"/>
    <w:basedOn w:val="Standaard"/>
    <w:rsid w:val="00541763"/>
    <w:pPr>
      <w:spacing w:before="100" w:beforeAutospacing="1" w:after="100" w:afterAutospacing="1"/>
      <w:jc w:val="right"/>
    </w:pPr>
    <w:rPr>
      <w:rFonts w:ascii="Arial" w:hAnsi="Arial" w:cs="Arial"/>
      <w:sz w:val="14"/>
      <w:szCs w:val="14"/>
    </w:rPr>
  </w:style>
  <w:style w:type="paragraph" w:customStyle="1" w:styleId="xl3712">
    <w:name w:val="xl3712"/>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541763"/>
    <w:pPr>
      <w:spacing w:before="100" w:beforeAutospacing="1" w:after="100" w:afterAutospacing="1"/>
    </w:pPr>
    <w:rPr>
      <w:rFonts w:ascii="Arial" w:hAnsi="Arial" w:cs="Arial"/>
      <w:sz w:val="14"/>
      <w:szCs w:val="14"/>
    </w:rPr>
  </w:style>
  <w:style w:type="paragraph" w:customStyle="1" w:styleId="xl4412">
    <w:name w:val="xl4412"/>
    <w:basedOn w:val="Standaard"/>
    <w:rsid w:val="00541763"/>
    <w:pPr>
      <w:spacing w:before="100" w:beforeAutospacing="1" w:after="100" w:afterAutospacing="1"/>
      <w:jc w:val="right"/>
    </w:pPr>
    <w:rPr>
      <w:rFonts w:ascii="Arial" w:hAnsi="Arial" w:cs="Arial"/>
      <w:sz w:val="14"/>
      <w:szCs w:val="14"/>
    </w:rPr>
  </w:style>
  <w:style w:type="paragraph" w:customStyle="1" w:styleId="xl4512">
    <w:name w:val="xl4512"/>
    <w:basedOn w:val="Standaard"/>
    <w:rsid w:val="00541763"/>
    <w:pPr>
      <w:spacing w:before="100" w:beforeAutospacing="1" w:after="100" w:afterAutospacing="1"/>
    </w:pPr>
    <w:rPr>
      <w:rFonts w:ascii="Arial" w:hAnsi="Arial" w:cs="Arial"/>
      <w:sz w:val="14"/>
      <w:szCs w:val="14"/>
    </w:rPr>
  </w:style>
  <w:style w:type="paragraph" w:customStyle="1" w:styleId="xl4612">
    <w:name w:val="xl4612"/>
    <w:basedOn w:val="Standaard"/>
    <w:rsid w:val="00541763"/>
    <w:pPr>
      <w:spacing w:before="100" w:beforeAutospacing="1" w:after="100" w:afterAutospacing="1"/>
      <w:jc w:val="right"/>
    </w:pPr>
    <w:rPr>
      <w:rFonts w:ascii="Arial" w:hAnsi="Arial" w:cs="Arial"/>
      <w:sz w:val="14"/>
      <w:szCs w:val="14"/>
    </w:rPr>
  </w:style>
  <w:style w:type="paragraph" w:customStyle="1" w:styleId="xl4712">
    <w:name w:val="xl4712"/>
    <w:basedOn w:val="Standaard"/>
    <w:rsid w:val="00541763"/>
    <w:pPr>
      <w:spacing w:before="100" w:beforeAutospacing="1" w:after="100" w:afterAutospacing="1"/>
      <w:jc w:val="right"/>
    </w:pPr>
    <w:rPr>
      <w:rFonts w:ascii="Arial" w:hAnsi="Arial" w:cs="Arial"/>
      <w:sz w:val="14"/>
      <w:szCs w:val="14"/>
    </w:rPr>
  </w:style>
  <w:style w:type="paragraph" w:customStyle="1" w:styleId="xl4812">
    <w:name w:val="xl4812"/>
    <w:basedOn w:val="Standaard"/>
    <w:rsid w:val="00541763"/>
    <w:pPr>
      <w:spacing w:before="100" w:beforeAutospacing="1" w:after="100" w:afterAutospacing="1"/>
      <w:jc w:val="right"/>
    </w:pPr>
    <w:rPr>
      <w:rFonts w:ascii="Arial" w:hAnsi="Arial" w:cs="Arial"/>
      <w:sz w:val="14"/>
      <w:szCs w:val="14"/>
    </w:rPr>
  </w:style>
  <w:style w:type="paragraph" w:customStyle="1" w:styleId="xl4912">
    <w:name w:val="xl491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541763"/>
    <w:pPr>
      <w:spacing w:after="160" w:line="240" w:lineRule="exact"/>
    </w:pPr>
    <w:rPr>
      <w:rFonts w:ascii="Tahoma" w:hAnsi="Tahoma"/>
      <w:sz w:val="20"/>
      <w:szCs w:val="20"/>
      <w:lang w:val="en-US" w:eastAsia="en-US"/>
    </w:rPr>
  </w:style>
  <w:style w:type="paragraph" w:customStyle="1" w:styleId="Default">
    <w:name w:val="Default"/>
    <w:rsid w:val="00541763"/>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unhideWhenUsed/>
    <w:rsid w:val="00541763"/>
    <w:rPr>
      <w:rFonts w:ascii="Tahoma" w:hAnsi="Tahoma" w:cs="Tahoma"/>
      <w:sz w:val="16"/>
      <w:szCs w:val="16"/>
    </w:rPr>
  </w:style>
  <w:style w:type="character" w:customStyle="1" w:styleId="BallontekstChar">
    <w:name w:val="Ballontekst Char"/>
    <w:basedOn w:val="Standaardalinea-lettertype"/>
    <w:link w:val="Ballontekst"/>
    <w:uiPriority w:val="99"/>
    <w:rsid w:val="00541763"/>
    <w:rPr>
      <w:rFonts w:ascii="Tahoma" w:hAnsi="Tahoma" w:cs="Tahoma"/>
      <w:sz w:val="16"/>
      <w:szCs w:val="16"/>
    </w:rPr>
  </w:style>
  <w:style w:type="paragraph" w:styleId="Lijstalinea">
    <w:name w:val="List Paragraph"/>
    <w:basedOn w:val="Standaard"/>
    <w:uiPriority w:val="34"/>
    <w:qFormat/>
    <w:rsid w:val="00541763"/>
    <w:pPr>
      <w:ind w:left="720"/>
      <w:contextualSpacing/>
    </w:pPr>
  </w:style>
  <w:style w:type="character" w:customStyle="1" w:styleId="ac1">
    <w:name w:val="ac1"/>
    <w:basedOn w:val="Standaardalinea-lettertype"/>
    <w:rsid w:val="00541763"/>
    <w:rPr>
      <w:color w:val="545454"/>
    </w:rPr>
  </w:style>
  <w:style w:type="character" w:styleId="Verwijzingopmerking">
    <w:name w:val="annotation reference"/>
    <w:basedOn w:val="Standaardalinea-lettertype"/>
    <w:uiPriority w:val="99"/>
    <w:unhideWhenUsed/>
    <w:rsid w:val="005417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link w:val="CharChar"/>
    <w:qFormat/>
    <w:rsid w:val="00541763"/>
    <w:rPr>
      <w:sz w:val="24"/>
      <w:szCs w:val="24"/>
    </w:rPr>
  </w:style>
  <w:style w:type="paragraph" w:styleId="Kop1">
    <w:name w:val="heading 1"/>
    <w:basedOn w:val="Standaard"/>
    <w:next w:val="Standaard"/>
    <w:link w:val="Kop1Char"/>
    <w:qFormat/>
    <w:rsid w:val="0054176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41763"/>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link w:val="Kop3Char"/>
    <w:qFormat/>
    <w:rsid w:val="00541763"/>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1763"/>
    <w:rPr>
      <w:rFonts w:ascii="Arial" w:hAnsi="Arial" w:cs="Arial"/>
      <w:b/>
      <w:bCs/>
      <w:kern w:val="32"/>
      <w:sz w:val="32"/>
      <w:szCs w:val="32"/>
    </w:rPr>
  </w:style>
  <w:style w:type="character" w:customStyle="1" w:styleId="Kop2Char">
    <w:name w:val="Kop 2 Char"/>
    <w:basedOn w:val="Standaardalinea-lettertype"/>
    <w:link w:val="Kop2"/>
    <w:rsid w:val="00541763"/>
    <w:rPr>
      <w:rFonts w:ascii="Arial" w:hAnsi="Arial" w:cs="Arial"/>
      <w:b/>
      <w:bCs/>
      <w:i/>
      <w:iCs/>
      <w:sz w:val="28"/>
      <w:szCs w:val="28"/>
    </w:rPr>
  </w:style>
  <w:style w:type="character" w:customStyle="1" w:styleId="Kop3Char">
    <w:name w:val="Kop 3 Char"/>
    <w:basedOn w:val="Standaardalinea-lettertype"/>
    <w:link w:val="Kop3"/>
    <w:rsid w:val="00541763"/>
    <w:rPr>
      <w:rFonts w:ascii="Arial" w:hAnsi="Arial" w:cs="Arial"/>
      <w:b/>
      <w:bCs/>
      <w:sz w:val="26"/>
      <w:szCs w:val="26"/>
    </w:rPr>
  </w:style>
  <w:style w:type="paragraph" w:customStyle="1" w:styleId="CharChar">
    <w:name w:val="Char Char"/>
    <w:basedOn w:val="Standaard"/>
    <w:rsid w:val="00541763"/>
    <w:pPr>
      <w:spacing w:after="160" w:line="240" w:lineRule="exact"/>
    </w:pPr>
    <w:rPr>
      <w:rFonts w:ascii="Tahoma" w:hAnsi="Tahoma" w:cs="Tahoma"/>
      <w:sz w:val="20"/>
      <w:szCs w:val="20"/>
      <w:lang w:val="en-US" w:eastAsia="en-US"/>
    </w:rPr>
  </w:style>
  <w:style w:type="character" w:styleId="Hyperlink">
    <w:name w:val="Hyperlink"/>
    <w:basedOn w:val="Standaardalinea-lettertype"/>
    <w:rsid w:val="00541763"/>
    <w:rPr>
      <w:color w:val="0000FF"/>
      <w:u w:val="single"/>
    </w:rPr>
  </w:style>
  <w:style w:type="character" w:styleId="GevolgdeHyperlink">
    <w:name w:val="FollowedHyperlink"/>
    <w:basedOn w:val="Standaardalinea-lettertype"/>
    <w:rsid w:val="00541763"/>
    <w:rPr>
      <w:color w:val="800080"/>
      <w:u w:val="single"/>
    </w:rPr>
  </w:style>
  <w:style w:type="paragraph" w:styleId="Inhopg2">
    <w:name w:val="toc 2"/>
    <w:basedOn w:val="Standaard"/>
    <w:next w:val="Standaard"/>
    <w:autoRedefine/>
    <w:rsid w:val="00541763"/>
    <w:pPr>
      <w:ind w:left="240"/>
    </w:pPr>
  </w:style>
  <w:style w:type="paragraph" w:styleId="Inhopg3">
    <w:name w:val="toc 3"/>
    <w:basedOn w:val="Inhopg2"/>
    <w:next w:val="Standaard"/>
    <w:autoRedefine/>
    <w:rsid w:val="00541763"/>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rsid w:val="00541763"/>
    <w:rPr>
      <w:sz w:val="24"/>
      <w:szCs w:val="24"/>
    </w:rPr>
  </w:style>
  <w:style w:type="paragraph" w:styleId="Tekstopmerking">
    <w:name w:val="annotation text"/>
    <w:basedOn w:val="Standaard"/>
    <w:link w:val="TekstopmerkingChar"/>
    <w:rsid w:val="00541763"/>
  </w:style>
  <w:style w:type="character" w:customStyle="1" w:styleId="TekstopmerkingChar1">
    <w:name w:val="Tekst opmerking Char1"/>
    <w:basedOn w:val="Standaardalinea-lettertype"/>
    <w:rsid w:val="00541763"/>
  </w:style>
  <w:style w:type="paragraph" w:styleId="Koptekst">
    <w:name w:val="header"/>
    <w:basedOn w:val="Standaard"/>
    <w:link w:val="KoptekstChar"/>
    <w:rsid w:val="00541763"/>
    <w:pPr>
      <w:tabs>
        <w:tab w:val="center" w:pos="4536"/>
        <w:tab w:val="right" w:pos="9072"/>
      </w:tabs>
    </w:pPr>
  </w:style>
  <w:style w:type="character" w:customStyle="1" w:styleId="KoptekstChar">
    <w:name w:val="Koptekst Char"/>
    <w:basedOn w:val="Standaardalinea-lettertype"/>
    <w:link w:val="Koptekst"/>
    <w:rsid w:val="00541763"/>
    <w:rPr>
      <w:sz w:val="24"/>
      <w:szCs w:val="24"/>
    </w:rPr>
  </w:style>
  <w:style w:type="paragraph" w:styleId="Voettekst">
    <w:name w:val="footer"/>
    <w:basedOn w:val="Standaard"/>
    <w:link w:val="VoettekstChar"/>
    <w:uiPriority w:val="99"/>
    <w:rsid w:val="00541763"/>
    <w:pPr>
      <w:tabs>
        <w:tab w:val="center" w:pos="4536"/>
        <w:tab w:val="right" w:pos="9072"/>
      </w:tabs>
    </w:pPr>
  </w:style>
  <w:style w:type="character" w:customStyle="1" w:styleId="VoettekstChar">
    <w:name w:val="Voettekst Char"/>
    <w:basedOn w:val="Standaardalinea-lettertype"/>
    <w:link w:val="Voettekst"/>
    <w:uiPriority w:val="99"/>
    <w:rsid w:val="00541763"/>
    <w:rPr>
      <w:sz w:val="24"/>
      <w:szCs w:val="24"/>
    </w:rPr>
  </w:style>
  <w:style w:type="character" w:customStyle="1" w:styleId="PlattetekstChar">
    <w:name w:val="Platte tekst Char"/>
    <w:basedOn w:val="Standaardalinea-lettertype"/>
    <w:link w:val="Plattetekst"/>
    <w:rsid w:val="00541763"/>
    <w:rPr>
      <w:sz w:val="24"/>
      <w:szCs w:val="24"/>
      <w:lang w:eastAsia="en-US"/>
    </w:rPr>
  </w:style>
  <w:style w:type="paragraph" w:styleId="Plattetekst">
    <w:name w:val="Body Text"/>
    <w:basedOn w:val="Standaard"/>
    <w:link w:val="PlattetekstChar"/>
    <w:rsid w:val="00541763"/>
    <w:pPr>
      <w:spacing w:after="120" w:line="276" w:lineRule="auto"/>
    </w:pPr>
    <w:rPr>
      <w:lang w:eastAsia="en-US"/>
    </w:rPr>
  </w:style>
  <w:style w:type="character" w:customStyle="1" w:styleId="PlattetekstChar1">
    <w:name w:val="Platte tekst Char1"/>
    <w:basedOn w:val="Standaardalinea-lettertype"/>
    <w:rsid w:val="00541763"/>
    <w:rPr>
      <w:sz w:val="24"/>
      <w:szCs w:val="24"/>
    </w:rPr>
  </w:style>
  <w:style w:type="paragraph" w:customStyle="1" w:styleId="Standaard1">
    <w:name w:val="Standaard1"/>
    <w:basedOn w:val="Standaard"/>
    <w:rsid w:val="00541763"/>
    <w:pPr>
      <w:pBdr>
        <w:right w:val="single" w:sz="6" w:space="0" w:color="FFFFFF"/>
      </w:pBdr>
      <w:spacing w:before="90" w:after="75"/>
    </w:pPr>
  </w:style>
  <w:style w:type="paragraph" w:customStyle="1" w:styleId="CharChar1CharCharChar">
    <w:name w:val="Char Char1 Char Char Char"/>
    <w:basedOn w:val="Standaard"/>
    <w:rsid w:val="00541763"/>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541763"/>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541763"/>
    <w:pPr>
      <w:spacing w:after="160" w:line="240" w:lineRule="exact"/>
    </w:pPr>
    <w:rPr>
      <w:rFonts w:ascii="Tahoma" w:hAnsi="Tahoma"/>
      <w:sz w:val="20"/>
      <w:szCs w:val="20"/>
      <w:lang w:val="en-US" w:eastAsia="en-US"/>
    </w:rPr>
  </w:style>
  <w:style w:type="paragraph" w:customStyle="1" w:styleId="xl24">
    <w:name w:val="xl24"/>
    <w:basedOn w:val="Standaard"/>
    <w:rsid w:val="00541763"/>
    <w:pPr>
      <w:spacing w:before="100" w:beforeAutospacing="1" w:after="100" w:afterAutospacing="1"/>
    </w:pPr>
  </w:style>
  <w:style w:type="paragraph" w:customStyle="1" w:styleId="xl25">
    <w:name w:val="xl25"/>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541763"/>
    <w:pPr>
      <w:spacing w:before="100" w:beforeAutospacing="1" w:after="100" w:afterAutospacing="1"/>
    </w:pPr>
    <w:rPr>
      <w:rFonts w:ascii="Arial" w:hAnsi="Arial" w:cs="Arial"/>
      <w:sz w:val="14"/>
      <w:szCs w:val="14"/>
    </w:rPr>
  </w:style>
  <w:style w:type="paragraph" w:customStyle="1" w:styleId="xl27">
    <w:name w:val="xl27"/>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541763"/>
    <w:pPr>
      <w:spacing w:before="100" w:beforeAutospacing="1" w:after="100" w:afterAutospacing="1"/>
    </w:pPr>
    <w:rPr>
      <w:rFonts w:ascii="Arial" w:hAnsi="Arial" w:cs="Arial"/>
      <w:b/>
      <w:bCs/>
      <w:i/>
      <w:iCs/>
      <w:sz w:val="14"/>
      <w:szCs w:val="14"/>
    </w:rPr>
  </w:style>
  <w:style w:type="paragraph" w:customStyle="1" w:styleId="xl31">
    <w:name w:val="xl31"/>
    <w:basedOn w:val="Standaard"/>
    <w:rsid w:val="00541763"/>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541763"/>
    <w:pPr>
      <w:spacing w:before="100" w:beforeAutospacing="1" w:after="100" w:afterAutospacing="1"/>
    </w:pPr>
    <w:rPr>
      <w:rFonts w:ascii="Arial" w:hAnsi="Arial" w:cs="Arial"/>
      <w:b/>
      <w:bCs/>
      <w:sz w:val="14"/>
      <w:szCs w:val="14"/>
    </w:rPr>
  </w:style>
  <w:style w:type="paragraph" w:customStyle="1" w:styleId="xl33">
    <w:name w:val="xl33"/>
    <w:basedOn w:val="Standaard"/>
    <w:rsid w:val="00541763"/>
    <w:pPr>
      <w:spacing w:before="100" w:beforeAutospacing="1" w:after="100" w:afterAutospacing="1"/>
    </w:pPr>
    <w:rPr>
      <w:rFonts w:ascii="Arial" w:hAnsi="Arial" w:cs="Arial"/>
      <w:i/>
      <w:iCs/>
      <w:sz w:val="14"/>
      <w:szCs w:val="14"/>
    </w:rPr>
  </w:style>
  <w:style w:type="paragraph" w:customStyle="1" w:styleId="xl34">
    <w:name w:val="xl34"/>
    <w:basedOn w:val="Standaard"/>
    <w:rsid w:val="00541763"/>
    <w:pPr>
      <w:spacing w:before="100" w:beforeAutospacing="1" w:after="100" w:afterAutospacing="1"/>
      <w:jc w:val="right"/>
    </w:pPr>
    <w:rPr>
      <w:rFonts w:ascii="Arial" w:hAnsi="Arial" w:cs="Arial"/>
      <w:sz w:val="14"/>
      <w:szCs w:val="14"/>
    </w:rPr>
  </w:style>
  <w:style w:type="paragraph" w:customStyle="1" w:styleId="xl35">
    <w:name w:val="xl35"/>
    <w:basedOn w:val="Standaard"/>
    <w:rsid w:val="00541763"/>
    <w:pPr>
      <w:spacing w:before="100" w:beforeAutospacing="1" w:after="100" w:afterAutospacing="1"/>
    </w:pPr>
    <w:rPr>
      <w:rFonts w:ascii="Arial" w:hAnsi="Arial" w:cs="Arial"/>
      <w:sz w:val="14"/>
      <w:szCs w:val="14"/>
    </w:rPr>
  </w:style>
  <w:style w:type="paragraph" w:customStyle="1" w:styleId="xl36">
    <w:name w:val="xl36"/>
    <w:basedOn w:val="Standaard"/>
    <w:rsid w:val="00541763"/>
    <w:pPr>
      <w:spacing w:before="100" w:beforeAutospacing="1" w:after="100" w:afterAutospacing="1"/>
      <w:jc w:val="right"/>
    </w:pPr>
    <w:rPr>
      <w:rFonts w:ascii="Arial" w:hAnsi="Arial" w:cs="Arial"/>
      <w:sz w:val="14"/>
      <w:szCs w:val="14"/>
    </w:rPr>
  </w:style>
  <w:style w:type="paragraph" w:customStyle="1" w:styleId="xl37">
    <w:name w:val="xl37"/>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541763"/>
    <w:pPr>
      <w:spacing w:before="100" w:beforeAutospacing="1" w:after="100" w:afterAutospacing="1"/>
    </w:pPr>
    <w:rPr>
      <w:rFonts w:ascii="Arial" w:hAnsi="Arial" w:cs="Arial"/>
      <w:sz w:val="14"/>
      <w:szCs w:val="14"/>
    </w:rPr>
  </w:style>
  <w:style w:type="paragraph" w:customStyle="1" w:styleId="xl44">
    <w:name w:val="xl44"/>
    <w:basedOn w:val="Standaard"/>
    <w:rsid w:val="00541763"/>
    <w:pPr>
      <w:spacing w:before="100" w:beforeAutospacing="1" w:after="100" w:afterAutospacing="1"/>
      <w:jc w:val="right"/>
    </w:pPr>
    <w:rPr>
      <w:rFonts w:ascii="Arial" w:hAnsi="Arial" w:cs="Arial"/>
      <w:sz w:val="14"/>
      <w:szCs w:val="14"/>
    </w:rPr>
  </w:style>
  <w:style w:type="paragraph" w:customStyle="1" w:styleId="xl45">
    <w:name w:val="xl45"/>
    <w:basedOn w:val="Standaard"/>
    <w:rsid w:val="00541763"/>
    <w:pPr>
      <w:spacing w:before="100" w:beforeAutospacing="1" w:after="100" w:afterAutospacing="1"/>
    </w:pPr>
    <w:rPr>
      <w:rFonts w:ascii="Arial" w:hAnsi="Arial" w:cs="Arial"/>
      <w:sz w:val="14"/>
      <w:szCs w:val="14"/>
    </w:rPr>
  </w:style>
  <w:style w:type="paragraph" w:customStyle="1" w:styleId="xl46">
    <w:name w:val="xl46"/>
    <w:basedOn w:val="Standaard"/>
    <w:rsid w:val="00541763"/>
    <w:pPr>
      <w:spacing w:before="100" w:beforeAutospacing="1" w:after="100" w:afterAutospacing="1"/>
      <w:jc w:val="right"/>
    </w:pPr>
    <w:rPr>
      <w:rFonts w:ascii="Arial" w:hAnsi="Arial" w:cs="Arial"/>
      <w:sz w:val="14"/>
      <w:szCs w:val="14"/>
    </w:rPr>
  </w:style>
  <w:style w:type="paragraph" w:customStyle="1" w:styleId="xl47">
    <w:name w:val="xl47"/>
    <w:basedOn w:val="Standaard"/>
    <w:rsid w:val="00541763"/>
    <w:pPr>
      <w:spacing w:before="100" w:beforeAutospacing="1" w:after="100" w:afterAutospacing="1"/>
      <w:jc w:val="right"/>
    </w:pPr>
    <w:rPr>
      <w:rFonts w:ascii="Arial" w:hAnsi="Arial" w:cs="Arial"/>
      <w:sz w:val="14"/>
      <w:szCs w:val="14"/>
    </w:rPr>
  </w:style>
  <w:style w:type="paragraph" w:customStyle="1" w:styleId="xl48">
    <w:name w:val="xl48"/>
    <w:basedOn w:val="Standaard"/>
    <w:rsid w:val="00541763"/>
    <w:pPr>
      <w:spacing w:before="100" w:beforeAutospacing="1" w:after="100" w:afterAutospacing="1"/>
      <w:jc w:val="right"/>
    </w:pPr>
    <w:rPr>
      <w:rFonts w:ascii="Arial" w:hAnsi="Arial" w:cs="Arial"/>
      <w:sz w:val="14"/>
      <w:szCs w:val="14"/>
    </w:rPr>
  </w:style>
  <w:style w:type="paragraph" w:customStyle="1" w:styleId="xl49">
    <w:name w:val="xl49"/>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541763"/>
    <w:pPr>
      <w:spacing w:after="160" w:line="240" w:lineRule="exact"/>
    </w:pPr>
    <w:rPr>
      <w:rFonts w:ascii="Tahoma" w:hAnsi="Tahoma"/>
      <w:sz w:val="20"/>
      <w:szCs w:val="20"/>
      <w:lang w:val="en-US" w:eastAsia="en-US"/>
    </w:rPr>
  </w:style>
  <w:style w:type="paragraph" w:customStyle="1" w:styleId="xl241">
    <w:name w:val="xl241"/>
    <w:basedOn w:val="Standaard"/>
    <w:rsid w:val="00541763"/>
    <w:pPr>
      <w:spacing w:before="100" w:beforeAutospacing="1" w:after="100" w:afterAutospacing="1"/>
    </w:pPr>
  </w:style>
  <w:style w:type="paragraph" w:customStyle="1" w:styleId="xl251">
    <w:name w:val="xl25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541763"/>
    <w:pPr>
      <w:spacing w:before="100" w:beforeAutospacing="1" w:after="100" w:afterAutospacing="1"/>
    </w:pPr>
    <w:rPr>
      <w:rFonts w:ascii="Arial" w:hAnsi="Arial" w:cs="Arial"/>
      <w:sz w:val="14"/>
      <w:szCs w:val="14"/>
    </w:rPr>
  </w:style>
  <w:style w:type="paragraph" w:customStyle="1" w:styleId="xl271">
    <w:name w:val="xl27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541763"/>
    <w:pPr>
      <w:spacing w:before="100" w:beforeAutospacing="1" w:after="100" w:afterAutospacing="1"/>
    </w:pPr>
    <w:rPr>
      <w:rFonts w:ascii="Arial" w:hAnsi="Arial" w:cs="Arial"/>
      <w:b/>
      <w:bCs/>
      <w:i/>
      <w:iCs/>
      <w:sz w:val="14"/>
      <w:szCs w:val="14"/>
    </w:rPr>
  </w:style>
  <w:style w:type="paragraph" w:customStyle="1" w:styleId="xl311">
    <w:name w:val="xl311"/>
    <w:basedOn w:val="Standaard"/>
    <w:rsid w:val="00541763"/>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541763"/>
    <w:pPr>
      <w:spacing w:before="100" w:beforeAutospacing="1" w:after="100" w:afterAutospacing="1"/>
    </w:pPr>
    <w:rPr>
      <w:rFonts w:ascii="Arial" w:hAnsi="Arial" w:cs="Arial"/>
      <w:b/>
      <w:bCs/>
      <w:sz w:val="14"/>
      <w:szCs w:val="14"/>
    </w:rPr>
  </w:style>
  <w:style w:type="paragraph" w:customStyle="1" w:styleId="xl331">
    <w:name w:val="xl331"/>
    <w:basedOn w:val="Standaard"/>
    <w:rsid w:val="00541763"/>
    <w:pPr>
      <w:spacing w:before="100" w:beforeAutospacing="1" w:after="100" w:afterAutospacing="1"/>
    </w:pPr>
    <w:rPr>
      <w:rFonts w:ascii="Arial" w:hAnsi="Arial" w:cs="Arial"/>
      <w:i/>
      <w:iCs/>
      <w:sz w:val="14"/>
      <w:szCs w:val="14"/>
    </w:rPr>
  </w:style>
  <w:style w:type="paragraph" w:customStyle="1" w:styleId="xl341">
    <w:name w:val="xl341"/>
    <w:basedOn w:val="Standaard"/>
    <w:rsid w:val="00541763"/>
    <w:pPr>
      <w:spacing w:before="100" w:beforeAutospacing="1" w:after="100" w:afterAutospacing="1"/>
      <w:jc w:val="right"/>
    </w:pPr>
    <w:rPr>
      <w:rFonts w:ascii="Arial" w:hAnsi="Arial" w:cs="Arial"/>
      <w:sz w:val="14"/>
      <w:szCs w:val="14"/>
    </w:rPr>
  </w:style>
  <w:style w:type="paragraph" w:customStyle="1" w:styleId="xl351">
    <w:name w:val="xl351"/>
    <w:basedOn w:val="Standaard"/>
    <w:rsid w:val="00541763"/>
    <w:pPr>
      <w:spacing w:before="100" w:beforeAutospacing="1" w:after="100" w:afterAutospacing="1"/>
    </w:pPr>
    <w:rPr>
      <w:rFonts w:ascii="Arial" w:hAnsi="Arial" w:cs="Arial"/>
      <w:sz w:val="14"/>
      <w:szCs w:val="14"/>
    </w:rPr>
  </w:style>
  <w:style w:type="paragraph" w:customStyle="1" w:styleId="xl361">
    <w:name w:val="xl361"/>
    <w:basedOn w:val="Standaard"/>
    <w:rsid w:val="00541763"/>
    <w:pPr>
      <w:spacing w:before="100" w:beforeAutospacing="1" w:after="100" w:afterAutospacing="1"/>
      <w:jc w:val="right"/>
    </w:pPr>
    <w:rPr>
      <w:rFonts w:ascii="Arial" w:hAnsi="Arial" w:cs="Arial"/>
      <w:sz w:val="14"/>
      <w:szCs w:val="14"/>
    </w:rPr>
  </w:style>
  <w:style w:type="paragraph" w:customStyle="1" w:styleId="xl371">
    <w:name w:val="xl371"/>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541763"/>
    <w:pPr>
      <w:spacing w:before="100" w:beforeAutospacing="1" w:after="100" w:afterAutospacing="1"/>
    </w:pPr>
    <w:rPr>
      <w:rFonts w:ascii="Arial" w:hAnsi="Arial" w:cs="Arial"/>
      <w:sz w:val="14"/>
      <w:szCs w:val="14"/>
    </w:rPr>
  </w:style>
  <w:style w:type="paragraph" w:customStyle="1" w:styleId="xl441">
    <w:name w:val="xl441"/>
    <w:basedOn w:val="Standaard"/>
    <w:rsid w:val="00541763"/>
    <w:pPr>
      <w:spacing w:before="100" w:beforeAutospacing="1" w:after="100" w:afterAutospacing="1"/>
      <w:jc w:val="right"/>
    </w:pPr>
    <w:rPr>
      <w:rFonts w:ascii="Arial" w:hAnsi="Arial" w:cs="Arial"/>
      <w:sz w:val="14"/>
      <w:szCs w:val="14"/>
    </w:rPr>
  </w:style>
  <w:style w:type="paragraph" w:customStyle="1" w:styleId="xl451">
    <w:name w:val="xl451"/>
    <w:basedOn w:val="Standaard"/>
    <w:rsid w:val="00541763"/>
    <w:pPr>
      <w:spacing w:before="100" w:beforeAutospacing="1" w:after="100" w:afterAutospacing="1"/>
    </w:pPr>
    <w:rPr>
      <w:rFonts w:ascii="Arial" w:hAnsi="Arial" w:cs="Arial"/>
      <w:sz w:val="14"/>
      <w:szCs w:val="14"/>
    </w:rPr>
  </w:style>
  <w:style w:type="paragraph" w:customStyle="1" w:styleId="xl461">
    <w:name w:val="xl461"/>
    <w:basedOn w:val="Standaard"/>
    <w:rsid w:val="00541763"/>
    <w:pPr>
      <w:spacing w:before="100" w:beforeAutospacing="1" w:after="100" w:afterAutospacing="1"/>
      <w:jc w:val="right"/>
    </w:pPr>
    <w:rPr>
      <w:rFonts w:ascii="Arial" w:hAnsi="Arial" w:cs="Arial"/>
      <w:sz w:val="14"/>
      <w:szCs w:val="14"/>
    </w:rPr>
  </w:style>
  <w:style w:type="paragraph" w:customStyle="1" w:styleId="xl471">
    <w:name w:val="xl471"/>
    <w:basedOn w:val="Standaard"/>
    <w:rsid w:val="00541763"/>
    <w:pPr>
      <w:spacing w:before="100" w:beforeAutospacing="1" w:after="100" w:afterAutospacing="1"/>
      <w:jc w:val="right"/>
    </w:pPr>
    <w:rPr>
      <w:rFonts w:ascii="Arial" w:hAnsi="Arial" w:cs="Arial"/>
      <w:sz w:val="14"/>
      <w:szCs w:val="14"/>
    </w:rPr>
  </w:style>
  <w:style w:type="paragraph" w:customStyle="1" w:styleId="xl481">
    <w:name w:val="xl481"/>
    <w:basedOn w:val="Standaard"/>
    <w:rsid w:val="00541763"/>
    <w:pPr>
      <w:spacing w:before="100" w:beforeAutospacing="1" w:after="100" w:afterAutospacing="1"/>
      <w:jc w:val="right"/>
    </w:pPr>
    <w:rPr>
      <w:rFonts w:ascii="Arial" w:hAnsi="Arial" w:cs="Arial"/>
      <w:sz w:val="14"/>
      <w:szCs w:val="14"/>
    </w:rPr>
  </w:style>
  <w:style w:type="paragraph" w:customStyle="1" w:styleId="xl491">
    <w:name w:val="xl49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541763"/>
    <w:pPr>
      <w:spacing w:after="160" w:line="240" w:lineRule="exact"/>
    </w:pPr>
    <w:rPr>
      <w:rFonts w:ascii="Tahoma" w:hAnsi="Tahoma"/>
      <w:sz w:val="20"/>
      <w:szCs w:val="20"/>
      <w:lang w:val="en-US" w:eastAsia="en-US"/>
    </w:rPr>
  </w:style>
  <w:style w:type="paragraph" w:customStyle="1" w:styleId="xl242">
    <w:name w:val="xl242"/>
    <w:basedOn w:val="Standaard"/>
    <w:rsid w:val="00541763"/>
    <w:pPr>
      <w:spacing w:before="100" w:beforeAutospacing="1" w:after="100" w:afterAutospacing="1"/>
    </w:pPr>
  </w:style>
  <w:style w:type="paragraph" w:customStyle="1" w:styleId="xl252">
    <w:name w:val="xl25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541763"/>
    <w:pPr>
      <w:spacing w:before="100" w:beforeAutospacing="1" w:after="100" w:afterAutospacing="1"/>
    </w:pPr>
    <w:rPr>
      <w:rFonts w:ascii="Arial" w:hAnsi="Arial" w:cs="Arial"/>
      <w:sz w:val="14"/>
      <w:szCs w:val="14"/>
    </w:rPr>
  </w:style>
  <w:style w:type="paragraph" w:customStyle="1" w:styleId="xl272">
    <w:name w:val="xl27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541763"/>
    <w:pPr>
      <w:spacing w:before="100" w:beforeAutospacing="1" w:after="100" w:afterAutospacing="1"/>
    </w:pPr>
    <w:rPr>
      <w:rFonts w:ascii="Arial" w:hAnsi="Arial" w:cs="Arial"/>
      <w:b/>
      <w:bCs/>
      <w:i/>
      <w:iCs/>
      <w:sz w:val="14"/>
      <w:szCs w:val="14"/>
    </w:rPr>
  </w:style>
  <w:style w:type="paragraph" w:customStyle="1" w:styleId="xl312">
    <w:name w:val="xl312"/>
    <w:basedOn w:val="Standaard"/>
    <w:rsid w:val="00541763"/>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541763"/>
    <w:pPr>
      <w:spacing w:before="100" w:beforeAutospacing="1" w:after="100" w:afterAutospacing="1"/>
    </w:pPr>
    <w:rPr>
      <w:rFonts w:ascii="Arial" w:hAnsi="Arial" w:cs="Arial"/>
      <w:b/>
      <w:bCs/>
      <w:sz w:val="14"/>
      <w:szCs w:val="14"/>
    </w:rPr>
  </w:style>
  <w:style w:type="paragraph" w:customStyle="1" w:styleId="xl332">
    <w:name w:val="xl332"/>
    <w:basedOn w:val="Standaard"/>
    <w:rsid w:val="00541763"/>
    <w:pPr>
      <w:spacing w:before="100" w:beforeAutospacing="1" w:after="100" w:afterAutospacing="1"/>
    </w:pPr>
    <w:rPr>
      <w:rFonts w:ascii="Arial" w:hAnsi="Arial" w:cs="Arial"/>
      <w:i/>
      <w:iCs/>
      <w:sz w:val="14"/>
      <w:szCs w:val="14"/>
    </w:rPr>
  </w:style>
  <w:style w:type="paragraph" w:customStyle="1" w:styleId="xl342">
    <w:name w:val="xl342"/>
    <w:basedOn w:val="Standaard"/>
    <w:rsid w:val="00541763"/>
    <w:pPr>
      <w:spacing w:before="100" w:beforeAutospacing="1" w:after="100" w:afterAutospacing="1"/>
      <w:jc w:val="right"/>
    </w:pPr>
    <w:rPr>
      <w:rFonts w:ascii="Arial" w:hAnsi="Arial" w:cs="Arial"/>
      <w:sz w:val="14"/>
      <w:szCs w:val="14"/>
    </w:rPr>
  </w:style>
  <w:style w:type="paragraph" w:customStyle="1" w:styleId="xl352">
    <w:name w:val="xl352"/>
    <w:basedOn w:val="Standaard"/>
    <w:rsid w:val="00541763"/>
    <w:pPr>
      <w:spacing w:before="100" w:beforeAutospacing="1" w:after="100" w:afterAutospacing="1"/>
    </w:pPr>
    <w:rPr>
      <w:rFonts w:ascii="Arial" w:hAnsi="Arial" w:cs="Arial"/>
      <w:sz w:val="14"/>
      <w:szCs w:val="14"/>
    </w:rPr>
  </w:style>
  <w:style w:type="paragraph" w:customStyle="1" w:styleId="xl362">
    <w:name w:val="xl362"/>
    <w:basedOn w:val="Standaard"/>
    <w:rsid w:val="00541763"/>
    <w:pPr>
      <w:spacing w:before="100" w:beforeAutospacing="1" w:after="100" w:afterAutospacing="1"/>
      <w:jc w:val="right"/>
    </w:pPr>
    <w:rPr>
      <w:rFonts w:ascii="Arial" w:hAnsi="Arial" w:cs="Arial"/>
      <w:sz w:val="14"/>
      <w:szCs w:val="14"/>
    </w:rPr>
  </w:style>
  <w:style w:type="paragraph" w:customStyle="1" w:styleId="xl372">
    <w:name w:val="xl372"/>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541763"/>
    <w:pPr>
      <w:spacing w:before="100" w:beforeAutospacing="1" w:after="100" w:afterAutospacing="1"/>
    </w:pPr>
    <w:rPr>
      <w:rFonts w:ascii="Arial" w:hAnsi="Arial" w:cs="Arial"/>
      <w:sz w:val="14"/>
      <w:szCs w:val="14"/>
    </w:rPr>
  </w:style>
  <w:style w:type="paragraph" w:customStyle="1" w:styleId="xl442">
    <w:name w:val="xl442"/>
    <w:basedOn w:val="Standaard"/>
    <w:rsid w:val="00541763"/>
    <w:pPr>
      <w:spacing w:before="100" w:beforeAutospacing="1" w:after="100" w:afterAutospacing="1"/>
      <w:jc w:val="right"/>
    </w:pPr>
    <w:rPr>
      <w:rFonts w:ascii="Arial" w:hAnsi="Arial" w:cs="Arial"/>
      <w:sz w:val="14"/>
      <w:szCs w:val="14"/>
    </w:rPr>
  </w:style>
  <w:style w:type="paragraph" w:customStyle="1" w:styleId="xl452">
    <w:name w:val="xl452"/>
    <w:basedOn w:val="Standaard"/>
    <w:rsid w:val="00541763"/>
    <w:pPr>
      <w:spacing w:before="100" w:beforeAutospacing="1" w:after="100" w:afterAutospacing="1"/>
    </w:pPr>
    <w:rPr>
      <w:rFonts w:ascii="Arial" w:hAnsi="Arial" w:cs="Arial"/>
      <w:sz w:val="14"/>
      <w:szCs w:val="14"/>
    </w:rPr>
  </w:style>
  <w:style w:type="paragraph" w:customStyle="1" w:styleId="xl462">
    <w:name w:val="xl462"/>
    <w:basedOn w:val="Standaard"/>
    <w:rsid w:val="00541763"/>
    <w:pPr>
      <w:spacing w:before="100" w:beforeAutospacing="1" w:after="100" w:afterAutospacing="1"/>
      <w:jc w:val="right"/>
    </w:pPr>
    <w:rPr>
      <w:rFonts w:ascii="Arial" w:hAnsi="Arial" w:cs="Arial"/>
      <w:sz w:val="14"/>
      <w:szCs w:val="14"/>
    </w:rPr>
  </w:style>
  <w:style w:type="paragraph" w:customStyle="1" w:styleId="xl472">
    <w:name w:val="xl472"/>
    <w:basedOn w:val="Standaard"/>
    <w:rsid w:val="00541763"/>
    <w:pPr>
      <w:spacing w:before="100" w:beforeAutospacing="1" w:after="100" w:afterAutospacing="1"/>
      <w:jc w:val="right"/>
    </w:pPr>
    <w:rPr>
      <w:rFonts w:ascii="Arial" w:hAnsi="Arial" w:cs="Arial"/>
      <w:sz w:val="14"/>
      <w:szCs w:val="14"/>
    </w:rPr>
  </w:style>
  <w:style w:type="paragraph" w:customStyle="1" w:styleId="xl482">
    <w:name w:val="xl482"/>
    <w:basedOn w:val="Standaard"/>
    <w:rsid w:val="00541763"/>
    <w:pPr>
      <w:spacing w:before="100" w:beforeAutospacing="1" w:after="100" w:afterAutospacing="1"/>
      <w:jc w:val="right"/>
    </w:pPr>
    <w:rPr>
      <w:rFonts w:ascii="Arial" w:hAnsi="Arial" w:cs="Arial"/>
      <w:sz w:val="14"/>
      <w:szCs w:val="14"/>
    </w:rPr>
  </w:style>
  <w:style w:type="paragraph" w:customStyle="1" w:styleId="xl492">
    <w:name w:val="xl49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541763"/>
    <w:pPr>
      <w:spacing w:after="160" w:line="240" w:lineRule="exact"/>
    </w:pPr>
    <w:rPr>
      <w:rFonts w:ascii="Tahoma" w:hAnsi="Tahoma"/>
      <w:sz w:val="20"/>
      <w:szCs w:val="20"/>
      <w:lang w:val="en-US" w:eastAsia="en-US"/>
    </w:rPr>
  </w:style>
  <w:style w:type="paragraph" w:customStyle="1" w:styleId="xl243">
    <w:name w:val="xl243"/>
    <w:basedOn w:val="Standaard"/>
    <w:rsid w:val="00541763"/>
    <w:pPr>
      <w:spacing w:before="100" w:beforeAutospacing="1" w:after="100" w:afterAutospacing="1"/>
    </w:pPr>
  </w:style>
  <w:style w:type="paragraph" w:customStyle="1" w:styleId="xl253">
    <w:name w:val="xl253"/>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541763"/>
    <w:pPr>
      <w:spacing w:before="100" w:beforeAutospacing="1" w:after="100" w:afterAutospacing="1"/>
    </w:pPr>
    <w:rPr>
      <w:rFonts w:ascii="Arial" w:hAnsi="Arial" w:cs="Arial"/>
      <w:sz w:val="14"/>
      <w:szCs w:val="14"/>
    </w:rPr>
  </w:style>
  <w:style w:type="paragraph" w:customStyle="1" w:styleId="xl273">
    <w:name w:val="xl273"/>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541763"/>
    <w:pPr>
      <w:spacing w:before="100" w:beforeAutospacing="1" w:after="100" w:afterAutospacing="1"/>
    </w:pPr>
    <w:rPr>
      <w:rFonts w:ascii="Arial" w:hAnsi="Arial" w:cs="Arial"/>
      <w:b/>
      <w:bCs/>
      <w:i/>
      <w:iCs/>
      <w:sz w:val="14"/>
      <w:szCs w:val="14"/>
    </w:rPr>
  </w:style>
  <w:style w:type="paragraph" w:customStyle="1" w:styleId="xl313">
    <w:name w:val="xl313"/>
    <w:basedOn w:val="Standaard"/>
    <w:rsid w:val="00541763"/>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541763"/>
    <w:pPr>
      <w:spacing w:before="100" w:beforeAutospacing="1" w:after="100" w:afterAutospacing="1"/>
    </w:pPr>
    <w:rPr>
      <w:rFonts w:ascii="Arial" w:hAnsi="Arial" w:cs="Arial"/>
      <w:b/>
      <w:bCs/>
      <w:sz w:val="14"/>
      <w:szCs w:val="14"/>
    </w:rPr>
  </w:style>
  <w:style w:type="paragraph" w:customStyle="1" w:styleId="xl333">
    <w:name w:val="xl333"/>
    <w:basedOn w:val="Standaard"/>
    <w:rsid w:val="00541763"/>
    <w:pPr>
      <w:spacing w:before="100" w:beforeAutospacing="1" w:after="100" w:afterAutospacing="1"/>
    </w:pPr>
    <w:rPr>
      <w:rFonts w:ascii="Arial" w:hAnsi="Arial" w:cs="Arial"/>
      <w:i/>
      <w:iCs/>
      <w:sz w:val="14"/>
      <w:szCs w:val="14"/>
    </w:rPr>
  </w:style>
  <w:style w:type="paragraph" w:customStyle="1" w:styleId="xl343">
    <w:name w:val="xl343"/>
    <w:basedOn w:val="Standaard"/>
    <w:rsid w:val="00541763"/>
    <w:pPr>
      <w:spacing w:before="100" w:beforeAutospacing="1" w:after="100" w:afterAutospacing="1"/>
      <w:jc w:val="right"/>
    </w:pPr>
    <w:rPr>
      <w:rFonts w:ascii="Arial" w:hAnsi="Arial" w:cs="Arial"/>
      <w:sz w:val="14"/>
      <w:szCs w:val="14"/>
    </w:rPr>
  </w:style>
  <w:style w:type="paragraph" w:customStyle="1" w:styleId="xl353">
    <w:name w:val="xl353"/>
    <w:basedOn w:val="Standaard"/>
    <w:rsid w:val="00541763"/>
    <w:pPr>
      <w:spacing w:before="100" w:beforeAutospacing="1" w:after="100" w:afterAutospacing="1"/>
    </w:pPr>
    <w:rPr>
      <w:rFonts w:ascii="Arial" w:hAnsi="Arial" w:cs="Arial"/>
      <w:sz w:val="14"/>
      <w:szCs w:val="14"/>
    </w:rPr>
  </w:style>
  <w:style w:type="paragraph" w:customStyle="1" w:styleId="xl363">
    <w:name w:val="xl363"/>
    <w:basedOn w:val="Standaard"/>
    <w:rsid w:val="00541763"/>
    <w:pPr>
      <w:spacing w:before="100" w:beforeAutospacing="1" w:after="100" w:afterAutospacing="1"/>
      <w:jc w:val="right"/>
    </w:pPr>
    <w:rPr>
      <w:rFonts w:ascii="Arial" w:hAnsi="Arial" w:cs="Arial"/>
      <w:sz w:val="14"/>
      <w:szCs w:val="14"/>
    </w:rPr>
  </w:style>
  <w:style w:type="paragraph" w:customStyle="1" w:styleId="xl373">
    <w:name w:val="xl373"/>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541763"/>
    <w:pPr>
      <w:spacing w:before="100" w:beforeAutospacing="1" w:after="100" w:afterAutospacing="1"/>
    </w:pPr>
    <w:rPr>
      <w:rFonts w:ascii="Arial" w:hAnsi="Arial" w:cs="Arial"/>
      <w:sz w:val="14"/>
      <w:szCs w:val="14"/>
    </w:rPr>
  </w:style>
  <w:style w:type="paragraph" w:customStyle="1" w:styleId="xl443">
    <w:name w:val="xl443"/>
    <w:basedOn w:val="Standaard"/>
    <w:rsid w:val="00541763"/>
    <w:pPr>
      <w:spacing w:before="100" w:beforeAutospacing="1" w:after="100" w:afterAutospacing="1"/>
      <w:jc w:val="right"/>
    </w:pPr>
    <w:rPr>
      <w:rFonts w:ascii="Arial" w:hAnsi="Arial" w:cs="Arial"/>
      <w:sz w:val="14"/>
      <w:szCs w:val="14"/>
    </w:rPr>
  </w:style>
  <w:style w:type="paragraph" w:customStyle="1" w:styleId="xl453">
    <w:name w:val="xl453"/>
    <w:basedOn w:val="Standaard"/>
    <w:rsid w:val="00541763"/>
    <w:pPr>
      <w:spacing w:before="100" w:beforeAutospacing="1" w:after="100" w:afterAutospacing="1"/>
    </w:pPr>
    <w:rPr>
      <w:rFonts w:ascii="Arial" w:hAnsi="Arial" w:cs="Arial"/>
      <w:sz w:val="14"/>
      <w:szCs w:val="14"/>
    </w:rPr>
  </w:style>
  <w:style w:type="paragraph" w:customStyle="1" w:styleId="xl463">
    <w:name w:val="xl463"/>
    <w:basedOn w:val="Standaard"/>
    <w:rsid w:val="00541763"/>
    <w:pPr>
      <w:spacing w:before="100" w:beforeAutospacing="1" w:after="100" w:afterAutospacing="1"/>
      <w:jc w:val="right"/>
    </w:pPr>
    <w:rPr>
      <w:rFonts w:ascii="Arial" w:hAnsi="Arial" w:cs="Arial"/>
      <w:sz w:val="14"/>
      <w:szCs w:val="14"/>
    </w:rPr>
  </w:style>
  <w:style w:type="paragraph" w:customStyle="1" w:styleId="xl473">
    <w:name w:val="xl473"/>
    <w:basedOn w:val="Standaard"/>
    <w:rsid w:val="00541763"/>
    <w:pPr>
      <w:spacing w:before="100" w:beforeAutospacing="1" w:after="100" w:afterAutospacing="1"/>
      <w:jc w:val="right"/>
    </w:pPr>
    <w:rPr>
      <w:rFonts w:ascii="Arial" w:hAnsi="Arial" w:cs="Arial"/>
      <w:sz w:val="14"/>
      <w:szCs w:val="14"/>
    </w:rPr>
  </w:style>
  <w:style w:type="paragraph" w:customStyle="1" w:styleId="xl483">
    <w:name w:val="xl483"/>
    <w:basedOn w:val="Standaard"/>
    <w:rsid w:val="00541763"/>
    <w:pPr>
      <w:spacing w:before="100" w:beforeAutospacing="1" w:after="100" w:afterAutospacing="1"/>
      <w:jc w:val="right"/>
    </w:pPr>
    <w:rPr>
      <w:rFonts w:ascii="Arial" w:hAnsi="Arial" w:cs="Arial"/>
      <w:sz w:val="14"/>
      <w:szCs w:val="14"/>
    </w:rPr>
  </w:style>
  <w:style w:type="paragraph" w:customStyle="1" w:styleId="xl493">
    <w:name w:val="xl493"/>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541763"/>
    <w:pPr>
      <w:spacing w:after="160" w:line="240" w:lineRule="exact"/>
    </w:pPr>
    <w:rPr>
      <w:rFonts w:ascii="Tahoma" w:hAnsi="Tahoma"/>
      <w:sz w:val="20"/>
      <w:szCs w:val="20"/>
      <w:lang w:val="en-US" w:eastAsia="en-US"/>
    </w:rPr>
  </w:style>
  <w:style w:type="paragraph" w:customStyle="1" w:styleId="xl244">
    <w:name w:val="xl244"/>
    <w:basedOn w:val="Standaard"/>
    <w:rsid w:val="00541763"/>
    <w:pPr>
      <w:spacing w:before="100" w:beforeAutospacing="1" w:after="100" w:afterAutospacing="1"/>
    </w:pPr>
  </w:style>
  <w:style w:type="paragraph" w:customStyle="1" w:styleId="xl254">
    <w:name w:val="xl254"/>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541763"/>
    <w:pPr>
      <w:spacing w:before="100" w:beforeAutospacing="1" w:after="100" w:afterAutospacing="1"/>
    </w:pPr>
    <w:rPr>
      <w:rFonts w:ascii="Arial" w:hAnsi="Arial" w:cs="Arial"/>
      <w:sz w:val="14"/>
      <w:szCs w:val="14"/>
    </w:rPr>
  </w:style>
  <w:style w:type="paragraph" w:customStyle="1" w:styleId="xl274">
    <w:name w:val="xl274"/>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541763"/>
    <w:pPr>
      <w:spacing w:before="100" w:beforeAutospacing="1" w:after="100" w:afterAutospacing="1"/>
    </w:pPr>
    <w:rPr>
      <w:rFonts w:ascii="Arial" w:hAnsi="Arial" w:cs="Arial"/>
      <w:b/>
      <w:bCs/>
      <w:i/>
      <w:iCs/>
      <w:sz w:val="14"/>
      <w:szCs w:val="14"/>
    </w:rPr>
  </w:style>
  <w:style w:type="paragraph" w:customStyle="1" w:styleId="xl314">
    <w:name w:val="xl314"/>
    <w:basedOn w:val="Standaard"/>
    <w:rsid w:val="00541763"/>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541763"/>
    <w:pPr>
      <w:spacing w:before="100" w:beforeAutospacing="1" w:after="100" w:afterAutospacing="1"/>
    </w:pPr>
    <w:rPr>
      <w:rFonts w:ascii="Arial" w:hAnsi="Arial" w:cs="Arial"/>
      <w:b/>
      <w:bCs/>
      <w:sz w:val="14"/>
      <w:szCs w:val="14"/>
    </w:rPr>
  </w:style>
  <w:style w:type="paragraph" w:customStyle="1" w:styleId="xl334">
    <w:name w:val="xl334"/>
    <w:basedOn w:val="Standaard"/>
    <w:rsid w:val="00541763"/>
    <w:pPr>
      <w:spacing w:before="100" w:beforeAutospacing="1" w:after="100" w:afterAutospacing="1"/>
    </w:pPr>
    <w:rPr>
      <w:rFonts w:ascii="Arial" w:hAnsi="Arial" w:cs="Arial"/>
      <w:i/>
      <w:iCs/>
      <w:sz w:val="14"/>
      <w:szCs w:val="14"/>
    </w:rPr>
  </w:style>
  <w:style w:type="paragraph" w:customStyle="1" w:styleId="xl344">
    <w:name w:val="xl344"/>
    <w:basedOn w:val="Standaard"/>
    <w:rsid w:val="00541763"/>
    <w:pPr>
      <w:spacing w:before="100" w:beforeAutospacing="1" w:after="100" w:afterAutospacing="1"/>
      <w:jc w:val="right"/>
    </w:pPr>
    <w:rPr>
      <w:rFonts w:ascii="Arial" w:hAnsi="Arial" w:cs="Arial"/>
      <w:sz w:val="14"/>
      <w:szCs w:val="14"/>
    </w:rPr>
  </w:style>
  <w:style w:type="paragraph" w:customStyle="1" w:styleId="xl354">
    <w:name w:val="xl354"/>
    <w:basedOn w:val="Standaard"/>
    <w:rsid w:val="00541763"/>
    <w:pPr>
      <w:spacing w:before="100" w:beforeAutospacing="1" w:after="100" w:afterAutospacing="1"/>
    </w:pPr>
    <w:rPr>
      <w:rFonts w:ascii="Arial" w:hAnsi="Arial" w:cs="Arial"/>
      <w:sz w:val="14"/>
      <w:szCs w:val="14"/>
    </w:rPr>
  </w:style>
  <w:style w:type="paragraph" w:customStyle="1" w:styleId="xl364">
    <w:name w:val="xl364"/>
    <w:basedOn w:val="Standaard"/>
    <w:rsid w:val="00541763"/>
    <w:pPr>
      <w:spacing w:before="100" w:beforeAutospacing="1" w:after="100" w:afterAutospacing="1"/>
      <w:jc w:val="right"/>
    </w:pPr>
    <w:rPr>
      <w:rFonts w:ascii="Arial" w:hAnsi="Arial" w:cs="Arial"/>
      <w:sz w:val="14"/>
      <w:szCs w:val="14"/>
    </w:rPr>
  </w:style>
  <w:style w:type="paragraph" w:customStyle="1" w:styleId="xl374">
    <w:name w:val="xl374"/>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541763"/>
    <w:pPr>
      <w:spacing w:before="100" w:beforeAutospacing="1" w:after="100" w:afterAutospacing="1"/>
    </w:pPr>
    <w:rPr>
      <w:rFonts w:ascii="Arial" w:hAnsi="Arial" w:cs="Arial"/>
      <w:sz w:val="14"/>
      <w:szCs w:val="14"/>
    </w:rPr>
  </w:style>
  <w:style w:type="paragraph" w:customStyle="1" w:styleId="xl444">
    <w:name w:val="xl444"/>
    <w:basedOn w:val="Standaard"/>
    <w:rsid w:val="00541763"/>
    <w:pPr>
      <w:spacing w:before="100" w:beforeAutospacing="1" w:after="100" w:afterAutospacing="1"/>
      <w:jc w:val="right"/>
    </w:pPr>
    <w:rPr>
      <w:rFonts w:ascii="Arial" w:hAnsi="Arial" w:cs="Arial"/>
      <w:sz w:val="14"/>
      <w:szCs w:val="14"/>
    </w:rPr>
  </w:style>
  <w:style w:type="paragraph" w:customStyle="1" w:styleId="xl454">
    <w:name w:val="xl454"/>
    <w:basedOn w:val="Standaard"/>
    <w:rsid w:val="00541763"/>
    <w:pPr>
      <w:spacing w:before="100" w:beforeAutospacing="1" w:after="100" w:afterAutospacing="1"/>
    </w:pPr>
    <w:rPr>
      <w:rFonts w:ascii="Arial" w:hAnsi="Arial" w:cs="Arial"/>
      <w:sz w:val="14"/>
      <w:szCs w:val="14"/>
    </w:rPr>
  </w:style>
  <w:style w:type="paragraph" w:customStyle="1" w:styleId="xl464">
    <w:name w:val="xl464"/>
    <w:basedOn w:val="Standaard"/>
    <w:rsid w:val="00541763"/>
    <w:pPr>
      <w:spacing w:before="100" w:beforeAutospacing="1" w:after="100" w:afterAutospacing="1"/>
      <w:jc w:val="right"/>
    </w:pPr>
    <w:rPr>
      <w:rFonts w:ascii="Arial" w:hAnsi="Arial" w:cs="Arial"/>
      <w:sz w:val="14"/>
      <w:szCs w:val="14"/>
    </w:rPr>
  </w:style>
  <w:style w:type="paragraph" w:customStyle="1" w:styleId="xl474">
    <w:name w:val="xl474"/>
    <w:basedOn w:val="Standaard"/>
    <w:rsid w:val="00541763"/>
    <w:pPr>
      <w:spacing w:before="100" w:beforeAutospacing="1" w:after="100" w:afterAutospacing="1"/>
      <w:jc w:val="right"/>
    </w:pPr>
    <w:rPr>
      <w:rFonts w:ascii="Arial" w:hAnsi="Arial" w:cs="Arial"/>
      <w:sz w:val="14"/>
      <w:szCs w:val="14"/>
    </w:rPr>
  </w:style>
  <w:style w:type="paragraph" w:customStyle="1" w:styleId="xl484">
    <w:name w:val="xl484"/>
    <w:basedOn w:val="Standaard"/>
    <w:rsid w:val="00541763"/>
    <w:pPr>
      <w:spacing w:before="100" w:beforeAutospacing="1" w:after="100" w:afterAutospacing="1"/>
      <w:jc w:val="right"/>
    </w:pPr>
    <w:rPr>
      <w:rFonts w:ascii="Arial" w:hAnsi="Arial" w:cs="Arial"/>
      <w:sz w:val="14"/>
      <w:szCs w:val="14"/>
    </w:rPr>
  </w:style>
  <w:style w:type="paragraph" w:customStyle="1" w:styleId="xl494">
    <w:name w:val="xl494"/>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541763"/>
    <w:pPr>
      <w:spacing w:after="160" w:line="240" w:lineRule="exact"/>
    </w:pPr>
    <w:rPr>
      <w:rFonts w:ascii="Tahoma" w:hAnsi="Tahoma"/>
      <w:sz w:val="20"/>
      <w:szCs w:val="20"/>
      <w:lang w:val="en-US" w:eastAsia="en-US"/>
    </w:rPr>
  </w:style>
  <w:style w:type="paragraph" w:customStyle="1" w:styleId="xl245">
    <w:name w:val="xl245"/>
    <w:basedOn w:val="Standaard"/>
    <w:rsid w:val="00541763"/>
    <w:pPr>
      <w:spacing w:before="100" w:beforeAutospacing="1" w:after="100" w:afterAutospacing="1"/>
    </w:pPr>
  </w:style>
  <w:style w:type="paragraph" w:customStyle="1" w:styleId="xl255">
    <w:name w:val="xl255"/>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541763"/>
    <w:pPr>
      <w:spacing w:before="100" w:beforeAutospacing="1" w:after="100" w:afterAutospacing="1"/>
    </w:pPr>
    <w:rPr>
      <w:rFonts w:ascii="Arial" w:hAnsi="Arial" w:cs="Arial"/>
      <w:sz w:val="14"/>
      <w:szCs w:val="14"/>
    </w:rPr>
  </w:style>
  <w:style w:type="paragraph" w:customStyle="1" w:styleId="xl275">
    <w:name w:val="xl275"/>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541763"/>
    <w:pPr>
      <w:spacing w:before="100" w:beforeAutospacing="1" w:after="100" w:afterAutospacing="1"/>
    </w:pPr>
    <w:rPr>
      <w:rFonts w:ascii="Arial" w:hAnsi="Arial" w:cs="Arial"/>
      <w:b/>
      <w:bCs/>
      <w:i/>
      <w:iCs/>
      <w:sz w:val="14"/>
      <w:szCs w:val="14"/>
    </w:rPr>
  </w:style>
  <w:style w:type="paragraph" w:customStyle="1" w:styleId="xl315">
    <w:name w:val="xl315"/>
    <w:basedOn w:val="Standaard"/>
    <w:rsid w:val="00541763"/>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541763"/>
    <w:pPr>
      <w:spacing w:before="100" w:beforeAutospacing="1" w:after="100" w:afterAutospacing="1"/>
    </w:pPr>
    <w:rPr>
      <w:rFonts w:ascii="Arial" w:hAnsi="Arial" w:cs="Arial"/>
      <w:b/>
      <w:bCs/>
      <w:sz w:val="14"/>
      <w:szCs w:val="14"/>
    </w:rPr>
  </w:style>
  <w:style w:type="paragraph" w:customStyle="1" w:styleId="xl335">
    <w:name w:val="xl335"/>
    <w:basedOn w:val="Standaard"/>
    <w:rsid w:val="00541763"/>
    <w:pPr>
      <w:spacing w:before="100" w:beforeAutospacing="1" w:after="100" w:afterAutospacing="1"/>
    </w:pPr>
    <w:rPr>
      <w:rFonts w:ascii="Arial" w:hAnsi="Arial" w:cs="Arial"/>
      <w:i/>
      <w:iCs/>
      <w:sz w:val="14"/>
      <w:szCs w:val="14"/>
    </w:rPr>
  </w:style>
  <w:style w:type="paragraph" w:customStyle="1" w:styleId="xl345">
    <w:name w:val="xl345"/>
    <w:basedOn w:val="Standaard"/>
    <w:rsid w:val="00541763"/>
    <w:pPr>
      <w:spacing w:before="100" w:beforeAutospacing="1" w:after="100" w:afterAutospacing="1"/>
      <w:jc w:val="right"/>
    </w:pPr>
    <w:rPr>
      <w:rFonts w:ascii="Arial" w:hAnsi="Arial" w:cs="Arial"/>
      <w:sz w:val="14"/>
      <w:szCs w:val="14"/>
    </w:rPr>
  </w:style>
  <w:style w:type="paragraph" w:customStyle="1" w:styleId="xl355">
    <w:name w:val="xl355"/>
    <w:basedOn w:val="Standaard"/>
    <w:rsid w:val="00541763"/>
    <w:pPr>
      <w:spacing w:before="100" w:beforeAutospacing="1" w:after="100" w:afterAutospacing="1"/>
    </w:pPr>
    <w:rPr>
      <w:rFonts w:ascii="Arial" w:hAnsi="Arial" w:cs="Arial"/>
      <w:sz w:val="14"/>
      <w:szCs w:val="14"/>
    </w:rPr>
  </w:style>
  <w:style w:type="paragraph" w:customStyle="1" w:styleId="xl365">
    <w:name w:val="xl365"/>
    <w:basedOn w:val="Standaard"/>
    <w:rsid w:val="00541763"/>
    <w:pPr>
      <w:spacing w:before="100" w:beforeAutospacing="1" w:after="100" w:afterAutospacing="1"/>
      <w:jc w:val="right"/>
    </w:pPr>
    <w:rPr>
      <w:rFonts w:ascii="Arial" w:hAnsi="Arial" w:cs="Arial"/>
      <w:sz w:val="14"/>
      <w:szCs w:val="14"/>
    </w:rPr>
  </w:style>
  <w:style w:type="paragraph" w:customStyle="1" w:styleId="xl375">
    <w:name w:val="xl375"/>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541763"/>
    <w:pPr>
      <w:spacing w:before="100" w:beforeAutospacing="1" w:after="100" w:afterAutospacing="1"/>
    </w:pPr>
    <w:rPr>
      <w:rFonts w:ascii="Arial" w:hAnsi="Arial" w:cs="Arial"/>
      <w:sz w:val="14"/>
      <w:szCs w:val="14"/>
    </w:rPr>
  </w:style>
  <w:style w:type="paragraph" w:customStyle="1" w:styleId="xl445">
    <w:name w:val="xl445"/>
    <w:basedOn w:val="Standaard"/>
    <w:rsid w:val="00541763"/>
    <w:pPr>
      <w:spacing w:before="100" w:beforeAutospacing="1" w:after="100" w:afterAutospacing="1"/>
      <w:jc w:val="right"/>
    </w:pPr>
    <w:rPr>
      <w:rFonts w:ascii="Arial" w:hAnsi="Arial" w:cs="Arial"/>
      <w:sz w:val="14"/>
      <w:szCs w:val="14"/>
    </w:rPr>
  </w:style>
  <w:style w:type="paragraph" w:customStyle="1" w:styleId="xl455">
    <w:name w:val="xl455"/>
    <w:basedOn w:val="Standaard"/>
    <w:rsid w:val="00541763"/>
    <w:pPr>
      <w:spacing w:before="100" w:beforeAutospacing="1" w:after="100" w:afterAutospacing="1"/>
    </w:pPr>
    <w:rPr>
      <w:rFonts w:ascii="Arial" w:hAnsi="Arial" w:cs="Arial"/>
      <w:sz w:val="14"/>
      <w:szCs w:val="14"/>
    </w:rPr>
  </w:style>
  <w:style w:type="paragraph" w:customStyle="1" w:styleId="xl465">
    <w:name w:val="xl465"/>
    <w:basedOn w:val="Standaard"/>
    <w:rsid w:val="00541763"/>
    <w:pPr>
      <w:spacing w:before="100" w:beforeAutospacing="1" w:after="100" w:afterAutospacing="1"/>
      <w:jc w:val="right"/>
    </w:pPr>
    <w:rPr>
      <w:rFonts w:ascii="Arial" w:hAnsi="Arial" w:cs="Arial"/>
      <w:sz w:val="14"/>
      <w:szCs w:val="14"/>
    </w:rPr>
  </w:style>
  <w:style w:type="paragraph" w:customStyle="1" w:styleId="xl475">
    <w:name w:val="xl475"/>
    <w:basedOn w:val="Standaard"/>
    <w:rsid w:val="00541763"/>
    <w:pPr>
      <w:spacing w:before="100" w:beforeAutospacing="1" w:after="100" w:afterAutospacing="1"/>
      <w:jc w:val="right"/>
    </w:pPr>
    <w:rPr>
      <w:rFonts w:ascii="Arial" w:hAnsi="Arial" w:cs="Arial"/>
      <w:sz w:val="14"/>
      <w:szCs w:val="14"/>
    </w:rPr>
  </w:style>
  <w:style w:type="paragraph" w:customStyle="1" w:styleId="xl485">
    <w:name w:val="xl485"/>
    <w:basedOn w:val="Standaard"/>
    <w:rsid w:val="00541763"/>
    <w:pPr>
      <w:spacing w:before="100" w:beforeAutospacing="1" w:after="100" w:afterAutospacing="1"/>
      <w:jc w:val="right"/>
    </w:pPr>
    <w:rPr>
      <w:rFonts w:ascii="Arial" w:hAnsi="Arial" w:cs="Arial"/>
      <w:sz w:val="14"/>
      <w:szCs w:val="14"/>
    </w:rPr>
  </w:style>
  <w:style w:type="paragraph" w:customStyle="1" w:styleId="xl495">
    <w:name w:val="xl495"/>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541763"/>
    <w:pPr>
      <w:spacing w:after="160" w:line="240" w:lineRule="exact"/>
    </w:pPr>
    <w:rPr>
      <w:rFonts w:ascii="Tahoma" w:hAnsi="Tahoma"/>
      <w:sz w:val="20"/>
      <w:szCs w:val="20"/>
      <w:lang w:val="en-US" w:eastAsia="en-US"/>
    </w:rPr>
  </w:style>
  <w:style w:type="paragraph" w:customStyle="1" w:styleId="xl246">
    <w:name w:val="xl246"/>
    <w:basedOn w:val="Standaard"/>
    <w:rsid w:val="00541763"/>
    <w:pPr>
      <w:spacing w:before="100" w:beforeAutospacing="1" w:after="100" w:afterAutospacing="1"/>
    </w:pPr>
  </w:style>
  <w:style w:type="paragraph" w:customStyle="1" w:styleId="xl256">
    <w:name w:val="xl256"/>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541763"/>
    <w:pPr>
      <w:spacing w:before="100" w:beforeAutospacing="1" w:after="100" w:afterAutospacing="1"/>
    </w:pPr>
    <w:rPr>
      <w:rFonts w:ascii="Arial" w:hAnsi="Arial" w:cs="Arial"/>
      <w:sz w:val="14"/>
      <w:szCs w:val="14"/>
    </w:rPr>
  </w:style>
  <w:style w:type="paragraph" w:customStyle="1" w:styleId="xl276">
    <w:name w:val="xl276"/>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541763"/>
    <w:pPr>
      <w:spacing w:before="100" w:beforeAutospacing="1" w:after="100" w:afterAutospacing="1"/>
    </w:pPr>
    <w:rPr>
      <w:rFonts w:ascii="Arial" w:hAnsi="Arial" w:cs="Arial"/>
      <w:b/>
      <w:bCs/>
      <w:i/>
      <w:iCs/>
      <w:sz w:val="14"/>
      <w:szCs w:val="14"/>
    </w:rPr>
  </w:style>
  <w:style w:type="paragraph" w:customStyle="1" w:styleId="xl316">
    <w:name w:val="xl316"/>
    <w:basedOn w:val="Standaard"/>
    <w:rsid w:val="00541763"/>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541763"/>
    <w:pPr>
      <w:spacing w:before="100" w:beforeAutospacing="1" w:after="100" w:afterAutospacing="1"/>
    </w:pPr>
    <w:rPr>
      <w:rFonts w:ascii="Arial" w:hAnsi="Arial" w:cs="Arial"/>
      <w:b/>
      <w:bCs/>
      <w:sz w:val="14"/>
      <w:szCs w:val="14"/>
    </w:rPr>
  </w:style>
  <w:style w:type="paragraph" w:customStyle="1" w:styleId="xl336">
    <w:name w:val="xl336"/>
    <w:basedOn w:val="Standaard"/>
    <w:rsid w:val="00541763"/>
    <w:pPr>
      <w:spacing w:before="100" w:beforeAutospacing="1" w:after="100" w:afterAutospacing="1"/>
    </w:pPr>
    <w:rPr>
      <w:rFonts w:ascii="Arial" w:hAnsi="Arial" w:cs="Arial"/>
      <w:i/>
      <w:iCs/>
      <w:sz w:val="14"/>
      <w:szCs w:val="14"/>
    </w:rPr>
  </w:style>
  <w:style w:type="paragraph" w:customStyle="1" w:styleId="xl346">
    <w:name w:val="xl346"/>
    <w:basedOn w:val="Standaard"/>
    <w:rsid w:val="00541763"/>
    <w:pPr>
      <w:spacing w:before="100" w:beforeAutospacing="1" w:after="100" w:afterAutospacing="1"/>
      <w:jc w:val="right"/>
    </w:pPr>
    <w:rPr>
      <w:rFonts w:ascii="Arial" w:hAnsi="Arial" w:cs="Arial"/>
      <w:sz w:val="14"/>
      <w:szCs w:val="14"/>
    </w:rPr>
  </w:style>
  <w:style w:type="paragraph" w:customStyle="1" w:styleId="xl356">
    <w:name w:val="xl356"/>
    <w:basedOn w:val="Standaard"/>
    <w:rsid w:val="00541763"/>
    <w:pPr>
      <w:spacing w:before="100" w:beforeAutospacing="1" w:after="100" w:afterAutospacing="1"/>
    </w:pPr>
    <w:rPr>
      <w:rFonts w:ascii="Arial" w:hAnsi="Arial" w:cs="Arial"/>
      <w:sz w:val="14"/>
      <w:szCs w:val="14"/>
    </w:rPr>
  </w:style>
  <w:style w:type="paragraph" w:customStyle="1" w:styleId="xl366">
    <w:name w:val="xl366"/>
    <w:basedOn w:val="Standaard"/>
    <w:rsid w:val="00541763"/>
    <w:pPr>
      <w:spacing w:before="100" w:beforeAutospacing="1" w:after="100" w:afterAutospacing="1"/>
      <w:jc w:val="right"/>
    </w:pPr>
    <w:rPr>
      <w:rFonts w:ascii="Arial" w:hAnsi="Arial" w:cs="Arial"/>
      <w:sz w:val="14"/>
      <w:szCs w:val="14"/>
    </w:rPr>
  </w:style>
  <w:style w:type="paragraph" w:customStyle="1" w:styleId="xl376">
    <w:name w:val="xl376"/>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541763"/>
    <w:pPr>
      <w:spacing w:before="100" w:beforeAutospacing="1" w:after="100" w:afterAutospacing="1"/>
    </w:pPr>
    <w:rPr>
      <w:rFonts w:ascii="Arial" w:hAnsi="Arial" w:cs="Arial"/>
      <w:sz w:val="14"/>
      <w:szCs w:val="14"/>
    </w:rPr>
  </w:style>
  <w:style w:type="paragraph" w:customStyle="1" w:styleId="xl446">
    <w:name w:val="xl446"/>
    <w:basedOn w:val="Standaard"/>
    <w:rsid w:val="00541763"/>
    <w:pPr>
      <w:spacing w:before="100" w:beforeAutospacing="1" w:after="100" w:afterAutospacing="1"/>
      <w:jc w:val="right"/>
    </w:pPr>
    <w:rPr>
      <w:rFonts w:ascii="Arial" w:hAnsi="Arial" w:cs="Arial"/>
      <w:sz w:val="14"/>
      <w:szCs w:val="14"/>
    </w:rPr>
  </w:style>
  <w:style w:type="paragraph" w:customStyle="1" w:styleId="xl456">
    <w:name w:val="xl456"/>
    <w:basedOn w:val="Standaard"/>
    <w:rsid w:val="00541763"/>
    <w:pPr>
      <w:spacing w:before="100" w:beforeAutospacing="1" w:after="100" w:afterAutospacing="1"/>
    </w:pPr>
    <w:rPr>
      <w:rFonts w:ascii="Arial" w:hAnsi="Arial" w:cs="Arial"/>
      <w:sz w:val="14"/>
      <w:szCs w:val="14"/>
    </w:rPr>
  </w:style>
  <w:style w:type="paragraph" w:customStyle="1" w:styleId="xl466">
    <w:name w:val="xl466"/>
    <w:basedOn w:val="Standaard"/>
    <w:rsid w:val="00541763"/>
    <w:pPr>
      <w:spacing w:before="100" w:beforeAutospacing="1" w:after="100" w:afterAutospacing="1"/>
      <w:jc w:val="right"/>
    </w:pPr>
    <w:rPr>
      <w:rFonts w:ascii="Arial" w:hAnsi="Arial" w:cs="Arial"/>
      <w:sz w:val="14"/>
      <w:szCs w:val="14"/>
    </w:rPr>
  </w:style>
  <w:style w:type="paragraph" w:customStyle="1" w:styleId="xl476">
    <w:name w:val="xl476"/>
    <w:basedOn w:val="Standaard"/>
    <w:rsid w:val="00541763"/>
    <w:pPr>
      <w:spacing w:before="100" w:beforeAutospacing="1" w:after="100" w:afterAutospacing="1"/>
      <w:jc w:val="right"/>
    </w:pPr>
    <w:rPr>
      <w:rFonts w:ascii="Arial" w:hAnsi="Arial" w:cs="Arial"/>
      <w:sz w:val="14"/>
      <w:szCs w:val="14"/>
    </w:rPr>
  </w:style>
  <w:style w:type="paragraph" w:customStyle="1" w:styleId="xl486">
    <w:name w:val="xl486"/>
    <w:basedOn w:val="Standaard"/>
    <w:rsid w:val="00541763"/>
    <w:pPr>
      <w:spacing w:before="100" w:beforeAutospacing="1" w:after="100" w:afterAutospacing="1"/>
      <w:jc w:val="right"/>
    </w:pPr>
    <w:rPr>
      <w:rFonts w:ascii="Arial" w:hAnsi="Arial" w:cs="Arial"/>
      <w:sz w:val="14"/>
      <w:szCs w:val="14"/>
    </w:rPr>
  </w:style>
  <w:style w:type="paragraph" w:customStyle="1" w:styleId="xl496">
    <w:name w:val="xl496"/>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541763"/>
    <w:pPr>
      <w:spacing w:after="160" w:line="240" w:lineRule="exact"/>
    </w:pPr>
    <w:rPr>
      <w:rFonts w:ascii="Tahoma" w:hAnsi="Tahoma"/>
      <w:sz w:val="20"/>
      <w:szCs w:val="20"/>
      <w:lang w:val="en-US" w:eastAsia="en-US"/>
    </w:rPr>
  </w:style>
  <w:style w:type="paragraph" w:customStyle="1" w:styleId="xl247">
    <w:name w:val="xl247"/>
    <w:basedOn w:val="Standaard"/>
    <w:rsid w:val="00541763"/>
    <w:pPr>
      <w:spacing w:before="100" w:beforeAutospacing="1" w:after="100" w:afterAutospacing="1"/>
    </w:pPr>
  </w:style>
  <w:style w:type="paragraph" w:customStyle="1" w:styleId="xl257">
    <w:name w:val="xl257"/>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541763"/>
    <w:pPr>
      <w:spacing w:before="100" w:beforeAutospacing="1" w:after="100" w:afterAutospacing="1"/>
    </w:pPr>
    <w:rPr>
      <w:rFonts w:ascii="Arial" w:hAnsi="Arial" w:cs="Arial"/>
      <w:sz w:val="14"/>
      <w:szCs w:val="14"/>
    </w:rPr>
  </w:style>
  <w:style w:type="paragraph" w:customStyle="1" w:styleId="xl277">
    <w:name w:val="xl277"/>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541763"/>
    <w:pPr>
      <w:spacing w:before="100" w:beforeAutospacing="1" w:after="100" w:afterAutospacing="1"/>
    </w:pPr>
    <w:rPr>
      <w:rFonts w:ascii="Arial" w:hAnsi="Arial" w:cs="Arial"/>
      <w:b/>
      <w:bCs/>
      <w:i/>
      <w:iCs/>
      <w:sz w:val="14"/>
      <w:szCs w:val="14"/>
    </w:rPr>
  </w:style>
  <w:style w:type="paragraph" w:customStyle="1" w:styleId="xl317">
    <w:name w:val="xl317"/>
    <w:basedOn w:val="Standaard"/>
    <w:rsid w:val="00541763"/>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541763"/>
    <w:pPr>
      <w:spacing w:before="100" w:beforeAutospacing="1" w:after="100" w:afterAutospacing="1"/>
    </w:pPr>
    <w:rPr>
      <w:rFonts w:ascii="Arial" w:hAnsi="Arial" w:cs="Arial"/>
      <w:b/>
      <w:bCs/>
      <w:sz w:val="14"/>
      <w:szCs w:val="14"/>
    </w:rPr>
  </w:style>
  <w:style w:type="paragraph" w:customStyle="1" w:styleId="xl337">
    <w:name w:val="xl337"/>
    <w:basedOn w:val="Standaard"/>
    <w:rsid w:val="00541763"/>
    <w:pPr>
      <w:spacing w:before="100" w:beforeAutospacing="1" w:after="100" w:afterAutospacing="1"/>
    </w:pPr>
    <w:rPr>
      <w:rFonts w:ascii="Arial" w:hAnsi="Arial" w:cs="Arial"/>
      <w:i/>
      <w:iCs/>
      <w:sz w:val="14"/>
      <w:szCs w:val="14"/>
    </w:rPr>
  </w:style>
  <w:style w:type="paragraph" w:customStyle="1" w:styleId="xl347">
    <w:name w:val="xl347"/>
    <w:basedOn w:val="Standaard"/>
    <w:rsid w:val="00541763"/>
    <w:pPr>
      <w:spacing w:before="100" w:beforeAutospacing="1" w:after="100" w:afterAutospacing="1"/>
      <w:jc w:val="right"/>
    </w:pPr>
    <w:rPr>
      <w:rFonts w:ascii="Arial" w:hAnsi="Arial" w:cs="Arial"/>
      <w:sz w:val="14"/>
      <w:szCs w:val="14"/>
    </w:rPr>
  </w:style>
  <w:style w:type="paragraph" w:customStyle="1" w:styleId="xl357">
    <w:name w:val="xl357"/>
    <w:basedOn w:val="Standaard"/>
    <w:rsid w:val="00541763"/>
    <w:pPr>
      <w:spacing w:before="100" w:beforeAutospacing="1" w:after="100" w:afterAutospacing="1"/>
    </w:pPr>
    <w:rPr>
      <w:rFonts w:ascii="Arial" w:hAnsi="Arial" w:cs="Arial"/>
      <w:sz w:val="14"/>
      <w:szCs w:val="14"/>
    </w:rPr>
  </w:style>
  <w:style w:type="paragraph" w:customStyle="1" w:styleId="xl367">
    <w:name w:val="xl367"/>
    <w:basedOn w:val="Standaard"/>
    <w:rsid w:val="00541763"/>
    <w:pPr>
      <w:spacing w:before="100" w:beforeAutospacing="1" w:after="100" w:afterAutospacing="1"/>
      <w:jc w:val="right"/>
    </w:pPr>
    <w:rPr>
      <w:rFonts w:ascii="Arial" w:hAnsi="Arial" w:cs="Arial"/>
      <w:sz w:val="14"/>
      <w:szCs w:val="14"/>
    </w:rPr>
  </w:style>
  <w:style w:type="paragraph" w:customStyle="1" w:styleId="xl377">
    <w:name w:val="xl377"/>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541763"/>
    <w:pPr>
      <w:spacing w:before="100" w:beforeAutospacing="1" w:after="100" w:afterAutospacing="1"/>
    </w:pPr>
    <w:rPr>
      <w:rFonts w:ascii="Arial" w:hAnsi="Arial" w:cs="Arial"/>
      <w:sz w:val="14"/>
      <w:szCs w:val="14"/>
    </w:rPr>
  </w:style>
  <w:style w:type="paragraph" w:customStyle="1" w:styleId="xl447">
    <w:name w:val="xl447"/>
    <w:basedOn w:val="Standaard"/>
    <w:rsid w:val="00541763"/>
    <w:pPr>
      <w:spacing w:before="100" w:beforeAutospacing="1" w:after="100" w:afterAutospacing="1"/>
      <w:jc w:val="right"/>
    </w:pPr>
    <w:rPr>
      <w:rFonts w:ascii="Arial" w:hAnsi="Arial" w:cs="Arial"/>
      <w:sz w:val="14"/>
      <w:szCs w:val="14"/>
    </w:rPr>
  </w:style>
  <w:style w:type="paragraph" w:customStyle="1" w:styleId="xl457">
    <w:name w:val="xl457"/>
    <w:basedOn w:val="Standaard"/>
    <w:rsid w:val="00541763"/>
    <w:pPr>
      <w:spacing w:before="100" w:beforeAutospacing="1" w:after="100" w:afterAutospacing="1"/>
    </w:pPr>
    <w:rPr>
      <w:rFonts w:ascii="Arial" w:hAnsi="Arial" w:cs="Arial"/>
      <w:sz w:val="14"/>
      <w:szCs w:val="14"/>
    </w:rPr>
  </w:style>
  <w:style w:type="paragraph" w:customStyle="1" w:styleId="xl467">
    <w:name w:val="xl467"/>
    <w:basedOn w:val="Standaard"/>
    <w:rsid w:val="00541763"/>
    <w:pPr>
      <w:spacing w:before="100" w:beforeAutospacing="1" w:after="100" w:afterAutospacing="1"/>
      <w:jc w:val="right"/>
    </w:pPr>
    <w:rPr>
      <w:rFonts w:ascii="Arial" w:hAnsi="Arial" w:cs="Arial"/>
      <w:sz w:val="14"/>
      <w:szCs w:val="14"/>
    </w:rPr>
  </w:style>
  <w:style w:type="paragraph" w:customStyle="1" w:styleId="xl477">
    <w:name w:val="xl477"/>
    <w:basedOn w:val="Standaard"/>
    <w:rsid w:val="00541763"/>
    <w:pPr>
      <w:spacing w:before="100" w:beforeAutospacing="1" w:after="100" w:afterAutospacing="1"/>
      <w:jc w:val="right"/>
    </w:pPr>
    <w:rPr>
      <w:rFonts w:ascii="Arial" w:hAnsi="Arial" w:cs="Arial"/>
      <w:sz w:val="14"/>
      <w:szCs w:val="14"/>
    </w:rPr>
  </w:style>
  <w:style w:type="paragraph" w:customStyle="1" w:styleId="xl487">
    <w:name w:val="xl487"/>
    <w:basedOn w:val="Standaard"/>
    <w:rsid w:val="00541763"/>
    <w:pPr>
      <w:spacing w:before="100" w:beforeAutospacing="1" w:after="100" w:afterAutospacing="1"/>
      <w:jc w:val="right"/>
    </w:pPr>
    <w:rPr>
      <w:rFonts w:ascii="Arial" w:hAnsi="Arial" w:cs="Arial"/>
      <w:sz w:val="14"/>
      <w:szCs w:val="14"/>
    </w:rPr>
  </w:style>
  <w:style w:type="paragraph" w:customStyle="1" w:styleId="xl497">
    <w:name w:val="xl497"/>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541763"/>
    <w:pPr>
      <w:spacing w:after="160" w:line="240" w:lineRule="exact"/>
    </w:pPr>
    <w:rPr>
      <w:rFonts w:ascii="Tahoma" w:hAnsi="Tahoma"/>
      <w:sz w:val="20"/>
      <w:szCs w:val="20"/>
      <w:lang w:val="en-US" w:eastAsia="en-US"/>
    </w:rPr>
  </w:style>
  <w:style w:type="paragraph" w:customStyle="1" w:styleId="xl248">
    <w:name w:val="xl248"/>
    <w:basedOn w:val="Standaard"/>
    <w:rsid w:val="00541763"/>
    <w:pPr>
      <w:spacing w:before="100" w:beforeAutospacing="1" w:after="100" w:afterAutospacing="1"/>
    </w:pPr>
  </w:style>
  <w:style w:type="paragraph" w:customStyle="1" w:styleId="xl258">
    <w:name w:val="xl258"/>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541763"/>
    <w:pPr>
      <w:spacing w:before="100" w:beforeAutospacing="1" w:after="100" w:afterAutospacing="1"/>
    </w:pPr>
    <w:rPr>
      <w:rFonts w:ascii="Arial" w:hAnsi="Arial" w:cs="Arial"/>
      <w:sz w:val="14"/>
      <w:szCs w:val="14"/>
    </w:rPr>
  </w:style>
  <w:style w:type="paragraph" w:customStyle="1" w:styleId="xl278">
    <w:name w:val="xl278"/>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541763"/>
    <w:pPr>
      <w:spacing w:before="100" w:beforeAutospacing="1" w:after="100" w:afterAutospacing="1"/>
    </w:pPr>
    <w:rPr>
      <w:rFonts w:ascii="Arial" w:hAnsi="Arial" w:cs="Arial"/>
      <w:b/>
      <w:bCs/>
      <w:i/>
      <w:iCs/>
      <w:sz w:val="14"/>
      <w:szCs w:val="14"/>
    </w:rPr>
  </w:style>
  <w:style w:type="paragraph" w:customStyle="1" w:styleId="xl318">
    <w:name w:val="xl318"/>
    <w:basedOn w:val="Standaard"/>
    <w:rsid w:val="00541763"/>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541763"/>
    <w:pPr>
      <w:spacing w:before="100" w:beforeAutospacing="1" w:after="100" w:afterAutospacing="1"/>
    </w:pPr>
    <w:rPr>
      <w:rFonts w:ascii="Arial" w:hAnsi="Arial" w:cs="Arial"/>
      <w:b/>
      <w:bCs/>
      <w:sz w:val="14"/>
      <w:szCs w:val="14"/>
    </w:rPr>
  </w:style>
  <w:style w:type="paragraph" w:customStyle="1" w:styleId="xl338">
    <w:name w:val="xl338"/>
    <w:basedOn w:val="Standaard"/>
    <w:rsid w:val="00541763"/>
    <w:pPr>
      <w:spacing w:before="100" w:beforeAutospacing="1" w:after="100" w:afterAutospacing="1"/>
    </w:pPr>
    <w:rPr>
      <w:rFonts w:ascii="Arial" w:hAnsi="Arial" w:cs="Arial"/>
      <w:i/>
      <w:iCs/>
      <w:sz w:val="14"/>
      <w:szCs w:val="14"/>
    </w:rPr>
  </w:style>
  <w:style w:type="paragraph" w:customStyle="1" w:styleId="xl348">
    <w:name w:val="xl348"/>
    <w:basedOn w:val="Standaard"/>
    <w:rsid w:val="00541763"/>
    <w:pPr>
      <w:spacing w:before="100" w:beforeAutospacing="1" w:after="100" w:afterAutospacing="1"/>
      <w:jc w:val="right"/>
    </w:pPr>
    <w:rPr>
      <w:rFonts w:ascii="Arial" w:hAnsi="Arial" w:cs="Arial"/>
      <w:sz w:val="14"/>
      <w:szCs w:val="14"/>
    </w:rPr>
  </w:style>
  <w:style w:type="paragraph" w:customStyle="1" w:styleId="xl358">
    <w:name w:val="xl358"/>
    <w:basedOn w:val="Standaard"/>
    <w:rsid w:val="00541763"/>
    <w:pPr>
      <w:spacing w:before="100" w:beforeAutospacing="1" w:after="100" w:afterAutospacing="1"/>
    </w:pPr>
    <w:rPr>
      <w:rFonts w:ascii="Arial" w:hAnsi="Arial" w:cs="Arial"/>
      <w:sz w:val="14"/>
      <w:szCs w:val="14"/>
    </w:rPr>
  </w:style>
  <w:style w:type="paragraph" w:customStyle="1" w:styleId="xl368">
    <w:name w:val="xl368"/>
    <w:basedOn w:val="Standaard"/>
    <w:rsid w:val="00541763"/>
    <w:pPr>
      <w:spacing w:before="100" w:beforeAutospacing="1" w:after="100" w:afterAutospacing="1"/>
      <w:jc w:val="right"/>
    </w:pPr>
    <w:rPr>
      <w:rFonts w:ascii="Arial" w:hAnsi="Arial" w:cs="Arial"/>
      <w:sz w:val="14"/>
      <w:szCs w:val="14"/>
    </w:rPr>
  </w:style>
  <w:style w:type="paragraph" w:customStyle="1" w:styleId="xl378">
    <w:name w:val="xl378"/>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541763"/>
    <w:pPr>
      <w:spacing w:before="100" w:beforeAutospacing="1" w:after="100" w:afterAutospacing="1"/>
    </w:pPr>
    <w:rPr>
      <w:rFonts w:ascii="Arial" w:hAnsi="Arial" w:cs="Arial"/>
      <w:sz w:val="14"/>
      <w:szCs w:val="14"/>
    </w:rPr>
  </w:style>
  <w:style w:type="paragraph" w:customStyle="1" w:styleId="xl448">
    <w:name w:val="xl448"/>
    <w:basedOn w:val="Standaard"/>
    <w:rsid w:val="00541763"/>
    <w:pPr>
      <w:spacing w:before="100" w:beforeAutospacing="1" w:after="100" w:afterAutospacing="1"/>
      <w:jc w:val="right"/>
    </w:pPr>
    <w:rPr>
      <w:rFonts w:ascii="Arial" w:hAnsi="Arial" w:cs="Arial"/>
      <w:sz w:val="14"/>
      <w:szCs w:val="14"/>
    </w:rPr>
  </w:style>
  <w:style w:type="paragraph" w:customStyle="1" w:styleId="xl458">
    <w:name w:val="xl458"/>
    <w:basedOn w:val="Standaard"/>
    <w:rsid w:val="00541763"/>
    <w:pPr>
      <w:spacing w:before="100" w:beforeAutospacing="1" w:after="100" w:afterAutospacing="1"/>
    </w:pPr>
    <w:rPr>
      <w:rFonts w:ascii="Arial" w:hAnsi="Arial" w:cs="Arial"/>
      <w:sz w:val="14"/>
      <w:szCs w:val="14"/>
    </w:rPr>
  </w:style>
  <w:style w:type="paragraph" w:customStyle="1" w:styleId="xl468">
    <w:name w:val="xl468"/>
    <w:basedOn w:val="Standaard"/>
    <w:rsid w:val="00541763"/>
    <w:pPr>
      <w:spacing w:before="100" w:beforeAutospacing="1" w:after="100" w:afterAutospacing="1"/>
      <w:jc w:val="right"/>
    </w:pPr>
    <w:rPr>
      <w:rFonts w:ascii="Arial" w:hAnsi="Arial" w:cs="Arial"/>
      <w:sz w:val="14"/>
      <w:szCs w:val="14"/>
    </w:rPr>
  </w:style>
  <w:style w:type="paragraph" w:customStyle="1" w:styleId="xl478">
    <w:name w:val="xl478"/>
    <w:basedOn w:val="Standaard"/>
    <w:rsid w:val="00541763"/>
    <w:pPr>
      <w:spacing w:before="100" w:beforeAutospacing="1" w:after="100" w:afterAutospacing="1"/>
      <w:jc w:val="right"/>
    </w:pPr>
    <w:rPr>
      <w:rFonts w:ascii="Arial" w:hAnsi="Arial" w:cs="Arial"/>
      <w:sz w:val="14"/>
      <w:szCs w:val="14"/>
    </w:rPr>
  </w:style>
  <w:style w:type="paragraph" w:customStyle="1" w:styleId="xl488">
    <w:name w:val="xl488"/>
    <w:basedOn w:val="Standaard"/>
    <w:rsid w:val="00541763"/>
    <w:pPr>
      <w:spacing w:before="100" w:beforeAutospacing="1" w:after="100" w:afterAutospacing="1"/>
      <w:jc w:val="right"/>
    </w:pPr>
    <w:rPr>
      <w:rFonts w:ascii="Arial" w:hAnsi="Arial" w:cs="Arial"/>
      <w:sz w:val="14"/>
      <w:szCs w:val="14"/>
    </w:rPr>
  </w:style>
  <w:style w:type="paragraph" w:customStyle="1" w:styleId="xl498">
    <w:name w:val="xl498"/>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541763"/>
    <w:pPr>
      <w:spacing w:after="160" w:line="240" w:lineRule="exact"/>
    </w:pPr>
    <w:rPr>
      <w:rFonts w:ascii="Tahoma" w:hAnsi="Tahoma"/>
      <w:sz w:val="20"/>
      <w:szCs w:val="20"/>
      <w:lang w:val="en-US" w:eastAsia="en-US"/>
    </w:rPr>
  </w:style>
  <w:style w:type="paragraph" w:customStyle="1" w:styleId="xl249">
    <w:name w:val="xl249"/>
    <w:basedOn w:val="Standaard"/>
    <w:rsid w:val="00541763"/>
    <w:pPr>
      <w:spacing w:before="100" w:beforeAutospacing="1" w:after="100" w:afterAutospacing="1"/>
    </w:pPr>
  </w:style>
  <w:style w:type="paragraph" w:customStyle="1" w:styleId="xl259">
    <w:name w:val="xl259"/>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541763"/>
    <w:pPr>
      <w:spacing w:before="100" w:beforeAutospacing="1" w:after="100" w:afterAutospacing="1"/>
    </w:pPr>
    <w:rPr>
      <w:rFonts w:ascii="Arial" w:hAnsi="Arial" w:cs="Arial"/>
      <w:sz w:val="14"/>
      <w:szCs w:val="14"/>
    </w:rPr>
  </w:style>
  <w:style w:type="paragraph" w:customStyle="1" w:styleId="xl279">
    <w:name w:val="xl279"/>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541763"/>
    <w:pPr>
      <w:spacing w:before="100" w:beforeAutospacing="1" w:after="100" w:afterAutospacing="1"/>
    </w:pPr>
    <w:rPr>
      <w:rFonts w:ascii="Arial" w:hAnsi="Arial" w:cs="Arial"/>
      <w:b/>
      <w:bCs/>
      <w:i/>
      <w:iCs/>
      <w:sz w:val="14"/>
      <w:szCs w:val="14"/>
    </w:rPr>
  </w:style>
  <w:style w:type="paragraph" w:customStyle="1" w:styleId="xl319">
    <w:name w:val="xl319"/>
    <w:basedOn w:val="Standaard"/>
    <w:rsid w:val="00541763"/>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541763"/>
    <w:pPr>
      <w:spacing w:before="100" w:beforeAutospacing="1" w:after="100" w:afterAutospacing="1"/>
    </w:pPr>
    <w:rPr>
      <w:rFonts w:ascii="Arial" w:hAnsi="Arial" w:cs="Arial"/>
      <w:b/>
      <w:bCs/>
      <w:sz w:val="14"/>
      <w:szCs w:val="14"/>
    </w:rPr>
  </w:style>
  <w:style w:type="paragraph" w:customStyle="1" w:styleId="xl339">
    <w:name w:val="xl339"/>
    <w:basedOn w:val="Standaard"/>
    <w:rsid w:val="00541763"/>
    <w:pPr>
      <w:spacing w:before="100" w:beforeAutospacing="1" w:after="100" w:afterAutospacing="1"/>
    </w:pPr>
    <w:rPr>
      <w:rFonts w:ascii="Arial" w:hAnsi="Arial" w:cs="Arial"/>
      <w:i/>
      <w:iCs/>
      <w:sz w:val="14"/>
      <w:szCs w:val="14"/>
    </w:rPr>
  </w:style>
  <w:style w:type="paragraph" w:customStyle="1" w:styleId="xl349">
    <w:name w:val="xl349"/>
    <w:basedOn w:val="Standaard"/>
    <w:rsid w:val="00541763"/>
    <w:pPr>
      <w:spacing w:before="100" w:beforeAutospacing="1" w:after="100" w:afterAutospacing="1"/>
      <w:jc w:val="right"/>
    </w:pPr>
    <w:rPr>
      <w:rFonts w:ascii="Arial" w:hAnsi="Arial" w:cs="Arial"/>
      <w:sz w:val="14"/>
      <w:szCs w:val="14"/>
    </w:rPr>
  </w:style>
  <w:style w:type="paragraph" w:customStyle="1" w:styleId="xl359">
    <w:name w:val="xl359"/>
    <w:basedOn w:val="Standaard"/>
    <w:rsid w:val="00541763"/>
    <w:pPr>
      <w:spacing w:before="100" w:beforeAutospacing="1" w:after="100" w:afterAutospacing="1"/>
    </w:pPr>
    <w:rPr>
      <w:rFonts w:ascii="Arial" w:hAnsi="Arial" w:cs="Arial"/>
      <w:sz w:val="14"/>
      <w:szCs w:val="14"/>
    </w:rPr>
  </w:style>
  <w:style w:type="paragraph" w:customStyle="1" w:styleId="xl369">
    <w:name w:val="xl369"/>
    <w:basedOn w:val="Standaard"/>
    <w:rsid w:val="00541763"/>
    <w:pPr>
      <w:spacing w:before="100" w:beforeAutospacing="1" w:after="100" w:afterAutospacing="1"/>
      <w:jc w:val="right"/>
    </w:pPr>
    <w:rPr>
      <w:rFonts w:ascii="Arial" w:hAnsi="Arial" w:cs="Arial"/>
      <w:sz w:val="14"/>
      <w:szCs w:val="14"/>
    </w:rPr>
  </w:style>
  <w:style w:type="paragraph" w:customStyle="1" w:styleId="xl379">
    <w:name w:val="xl379"/>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541763"/>
    <w:pPr>
      <w:spacing w:before="100" w:beforeAutospacing="1" w:after="100" w:afterAutospacing="1"/>
    </w:pPr>
    <w:rPr>
      <w:rFonts w:ascii="Arial" w:hAnsi="Arial" w:cs="Arial"/>
      <w:sz w:val="14"/>
      <w:szCs w:val="14"/>
    </w:rPr>
  </w:style>
  <w:style w:type="paragraph" w:customStyle="1" w:styleId="xl449">
    <w:name w:val="xl449"/>
    <w:basedOn w:val="Standaard"/>
    <w:rsid w:val="00541763"/>
    <w:pPr>
      <w:spacing w:before="100" w:beforeAutospacing="1" w:after="100" w:afterAutospacing="1"/>
      <w:jc w:val="right"/>
    </w:pPr>
    <w:rPr>
      <w:rFonts w:ascii="Arial" w:hAnsi="Arial" w:cs="Arial"/>
      <w:sz w:val="14"/>
      <w:szCs w:val="14"/>
    </w:rPr>
  </w:style>
  <w:style w:type="paragraph" w:customStyle="1" w:styleId="xl459">
    <w:name w:val="xl459"/>
    <w:basedOn w:val="Standaard"/>
    <w:rsid w:val="00541763"/>
    <w:pPr>
      <w:spacing w:before="100" w:beforeAutospacing="1" w:after="100" w:afterAutospacing="1"/>
    </w:pPr>
    <w:rPr>
      <w:rFonts w:ascii="Arial" w:hAnsi="Arial" w:cs="Arial"/>
      <w:sz w:val="14"/>
      <w:szCs w:val="14"/>
    </w:rPr>
  </w:style>
  <w:style w:type="paragraph" w:customStyle="1" w:styleId="xl469">
    <w:name w:val="xl469"/>
    <w:basedOn w:val="Standaard"/>
    <w:rsid w:val="00541763"/>
    <w:pPr>
      <w:spacing w:before="100" w:beforeAutospacing="1" w:after="100" w:afterAutospacing="1"/>
      <w:jc w:val="right"/>
    </w:pPr>
    <w:rPr>
      <w:rFonts w:ascii="Arial" w:hAnsi="Arial" w:cs="Arial"/>
      <w:sz w:val="14"/>
      <w:szCs w:val="14"/>
    </w:rPr>
  </w:style>
  <w:style w:type="paragraph" w:customStyle="1" w:styleId="xl479">
    <w:name w:val="xl479"/>
    <w:basedOn w:val="Standaard"/>
    <w:rsid w:val="00541763"/>
    <w:pPr>
      <w:spacing w:before="100" w:beforeAutospacing="1" w:after="100" w:afterAutospacing="1"/>
      <w:jc w:val="right"/>
    </w:pPr>
    <w:rPr>
      <w:rFonts w:ascii="Arial" w:hAnsi="Arial" w:cs="Arial"/>
      <w:sz w:val="14"/>
      <w:szCs w:val="14"/>
    </w:rPr>
  </w:style>
  <w:style w:type="paragraph" w:customStyle="1" w:styleId="xl489">
    <w:name w:val="xl489"/>
    <w:basedOn w:val="Standaard"/>
    <w:rsid w:val="00541763"/>
    <w:pPr>
      <w:spacing w:before="100" w:beforeAutospacing="1" w:after="100" w:afterAutospacing="1"/>
      <w:jc w:val="right"/>
    </w:pPr>
    <w:rPr>
      <w:rFonts w:ascii="Arial" w:hAnsi="Arial" w:cs="Arial"/>
      <w:sz w:val="14"/>
      <w:szCs w:val="14"/>
    </w:rPr>
  </w:style>
  <w:style w:type="paragraph" w:customStyle="1" w:styleId="xl499">
    <w:name w:val="xl499"/>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541763"/>
    <w:pPr>
      <w:spacing w:after="160" w:line="240" w:lineRule="exact"/>
    </w:pPr>
    <w:rPr>
      <w:rFonts w:ascii="Tahoma" w:hAnsi="Tahoma"/>
      <w:sz w:val="20"/>
      <w:szCs w:val="20"/>
      <w:lang w:val="en-US" w:eastAsia="en-US"/>
    </w:rPr>
  </w:style>
  <w:style w:type="paragraph" w:customStyle="1" w:styleId="xl2410">
    <w:name w:val="xl2410"/>
    <w:basedOn w:val="Standaard"/>
    <w:rsid w:val="00541763"/>
    <w:pPr>
      <w:spacing w:before="100" w:beforeAutospacing="1" w:after="100" w:afterAutospacing="1"/>
    </w:pPr>
  </w:style>
  <w:style w:type="paragraph" w:customStyle="1" w:styleId="xl2510">
    <w:name w:val="xl2510"/>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541763"/>
    <w:pPr>
      <w:spacing w:before="100" w:beforeAutospacing="1" w:after="100" w:afterAutospacing="1"/>
    </w:pPr>
    <w:rPr>
      <w:rFonts w:ascii="Arial" w:hAnsi="Arial" w:cs="Arial"/>
      <w:sz w:val="14"/>
      <w:szCs w:val="14"/>
    </w:rPr>
  </w:style>
  <w:style w:type="paragraph" w:customStyle="1" w:styleId="xl2710">
    <w:name w:val="xl2710"/>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541763"/>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541763"/>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541763"/>
    <w:pPr>
      <w:spacing w:before="100" w:beforeAutospacing="1" w:after="100" w:afterAutospacing="1"/>
    </w:pPr>
    <w:rPr>
      <w:rFonts w:ascii="Arial" w:hAnsi="Arial" w:cs="Arial"/>
      <w:b/>
      <w:bCs/>
      <w:sz w:val="14"/>
      <w:szCs w:val="14"/>
    </w:rPr>
  </w:style>
  <w:style w:type="paragraph" w:customStyle="1" w:styleId="xl3310">
    <w:name w:val="xl3310"/>
    <w:basedOn w:val="Standaard"/>
    <w:rsid w:val="00541763"/>
    <w:pPr>
      <w:spacing w:before="100" w:beforeAutospacing="1" w:after="100" w:afterAutospacing="1"/>
    </w:pPr>
    <w:rPr>
      <w:rFonts w:ascii="Arial" w:hAnsi="Arial" w:cs="Arial"/>
      <w:i/>
      <w:iCs/>
      <w:sz w:val="14"/>
      <w:szCs w:val="14"/>
    </w:rPr>
  </w:style>
  <w:style w:type="paragraph" w:customStyle="1" w:styleId="xl3410">
    <w:name w:val="xl3410"/>
    <w:basedOn w:val="Standaard"/>
    <w:rsid w:val="00541763"/>
    <w:pPr>
      <w:spacing w:before="100" w:beforeAutospacing="1" w:after="100" w:afterAutospacing="1"/>
      <w:jc w:val="right"/>
    </w:pPr>
    <w:rPr>
      <w:rFonts w:ascii="Arial" w:hAnsi="Arial" w:cs="Arial"/>
      <w:sz w:val="14"/>
      <w:szCs w:val="14"/>
    </w:rPr>
  </w:style>
  <w:style w:type="paragraph" w:customStyle="1" w:styleId="xl3510">
    <w:name w:val="xl3510"/>
    <w:basedOn w:val="Standaard"/>
    <w:rsid w:val="00541763"/>
    <w:pPr>
      <w:spacing w:before="100" w:beforeAutospacing="1" w:after="100" w:afterAutospacing="1"/>
    </w:pPr>
    <w:rPr>
      <w:rFonts w:ascii="Arial" w:hAnsi="Arial" w:cs="Arial"/>
      <w:sz w:val="14"/>
      <w:szCs w:val="14"/>
    </w:rPr>
  </w:style>
  <w:style w:type="paragraph" w:customStyle="1" w:styleId="xl3610">
    <w:name w:val="xl3610"/>
    <w:basedOn w:val="Standaard"/>
    <w:rsid w:val="00541763"/>
    <w:pPr>
      <w:spacing w:before="100" w:beforeAutospacing="1" w:after="100" w:afterAutospacing="1"/>
      <w:jc w:val="right"/>
    </w:pPr>
    <w:rPr>
      <w:rFonts w:ascii="Arial" w:hAnsi="Arial" w:cs="Arial"/>
      <w:sz w:val="14"/>
      <w:szCs w:val="14"/>
    </w:rPr>
  </w:style>
  <w:style w:type="paragraph" w:customStyle="1" w:styleId="xl3710">
    <w:name w:val="xl3710"/>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541763"/>
    <w:pPr>
      <w:spacing w:before="100" w:beforeAutospacing="1" w:after="100" w:afterAutospacing="1"/>
    </w:pPr>
    <w:rPr>
      <w:rFonts w:ascii="Arial" w:hAnsi="Arial" w:cs="Arial"/>
      <w:sz w:val="14"/>
      <w:szCs w:val="14"/>
    </w:rPr>
  </w:style>
  <w:style w:type="paragraph" w:customStyle="1" w:styleId="xl4410">
    <w:name w:val="xl4410"/>
    <w:basedOn w:val="Standaard"/>
    <w:rsid w:val="00541763"/>
    <w:pPr>
      <w:spacing w:before="100" w:beforeAutospacing="1" w:after="100" w:afterAutospacing="1"/>
      <w:jc w:val="right"/>
    </w:pPr>
    <w:rPr>
      <w:rFonts w:ascii="Arial" w:hAnsi="Arial" w:cs="Arial"/>
      <w:sz w:val="14"/>
      <w:szCs w:val="14"/>
    </w:rPr>
  </w:style>
  <w:style w:type="paragraph" w:customStyle="1" w:styleId="xl4510">
    <w:name w:val="xl4510"/>
    <w:basedOn w:val="Standaard"/>
    <w:rsid w:val="00541763"/>
    <w:pPr>
      <w:spacing w:before="100" w:beforeAutospacing="1" w:after="100" w:afterAutospacing="1"/>
    </w:pPr>
    <w:rPr>
      <w:rFonts w:ascii="Arial" w:hAnsi="Arial" w:cs="Arial"/>
      <w:sz w:val="14"/>
      <w:szCs w:val="14"/>
    </w:rPr>
  </w:style>
  <w:style w:type="paragraph" w:customStyle="1" w:styleId="xl4610">
    <w:name w:val="xl4610"/>
    <w:basedOn w:val="Standaard"/>
    <w:rsid w:val="00541763"/>
    <w:pPr>
      <w:spacing w:before="100" w:beforeAutospacing="1" w:after="100" w:afterAutospacing="1"/>
      <w:jc w:val="right"/>
    </w:pPr>
    <w:rPr>
      <w:rFonts w:ascii="Arial" w:hAnsi="Arial" w:cs="Arial"/>
      <w:sz w:val="14"/>
      <w:szCs w:val="14"/>
    </w:rPr>
  </w:style>
  <w:style w:type="paragraph" w:customStyle="1" w:styleId="xl4710">
    <w:name w:val="xl4710"/>
    <w:basedOn w:val="Standaard"/>
    <w:rsid w:val="00541763"/>
    <w:pPr>
      <w:spacing w:before="100" w:beforeAutospacing="1" w:after="100" w:afterAutospacing="1"/>
      <w:jc w:val="right"/>
    </w:pPr>
    <w:rPr>
      <w:rFonts w:ascii="Arial" w:hAnsi="Arial" w:cs="Arial"/>
      <w:sz w:val="14"/>
      <w:szCs w:val="14"/>
    </w:rPr>
  </w:style>
  <w:style w:type="paragraph" w:customStyle="1" w:styleId="xl4810">
    <w:name w:val="xl4810"/>
    <w:basedOn w:val="Standaard"/>
    <w:rsid w:val="00541763"/>
    <w:pPr>
      <w:spacing w:before="100" w:beforeAutospacing="1" w:after="100" w:afterAutospacing="1"/>
      <w:jc w:val="right"/>
    </w:pPr>
    <w:rPr>
      <w:rFonts w:ascii="Arial" w:hAnsi="Arial" w:cs="Arial"/>
      <w:sz w:val="14"/>
      <w:szCs w:val="14"/>
    </w:rPr>
  </w:style>
  <w:style w:type="paragraph" w:customStyle="1" w:styleId="xl4910">
    <w:name w:val="xl4910"/>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541763"/>
    <w:pPr>
      <w:spacing w:after="160" w:line="240" w:lineRule="exact"/>
    </w:pPr>
    <w:rPr>
      <w:rFonts w:ascii="Tahoma" w:hAnsi="Tahoma"/>
      <w:sz w:val="20"/>
      <w:szCs w:val="20"/>
      <w:lang w:val="en-US" w:eastAsia="en-US"/>
    </w:rPr>
  </w:style>
  <w:style w:type="paragraph" w:customStyle="1" w:styleId="xl2411">
    <w:name w:val="xl2411"/>
    <w:basedOn w:val="Standaard"/>
    <w:rsid w:val="00541763"/>
    <w:pPr>
      <w:spacing w:before="100" w:beforeAutospacing="1" w:after="100" w:afterAutospacing="1"/>
    </w:pPr>
  </w:style>
  <w:style w:type="paragraph" w:customStyle="1" w:styleId="xl2511">
    <w:name w:val="xl251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541763"/>
    <w:pPr>
      <w:spacing w:before="100" w:beforeAutospacing="1" w:after="100" w:afterAutospacing="1"/>
    </w:pPr>
    <w:rPr>
      <w:rFonts w:ascii="Arial" w:hAnsi="Arial" w:cs="Arial"/>
      <w:sz w:val="14"/>
      <w:szCs w:val="14"/>
    </w:rPr>
  </w:style>
  <w:style w:type="paragraph" w:customStyle="1" w:styleId="xl2711">
    <w:name w:val="xl271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541763"/>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541763"/>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541763"/>
    <w:pPr>
      <w:spacing w:before="100" w:beforeAutospacing="1" w:after="100" w:afterAutospacing="1"/>
    </w:pPr>
    <w:rPr>
      <w:rFonts w:ascii="Arial" w:hAnsi="Arial" w:cs="Arial"/>
      <w:b/>
      <w:bCs/>
      <w:sz w:val="14"/>
      <w:szCs w:val="14"/>
    </w:rPr>
  </w:style>
  <w:style w:type="paragraph" w:customStyle="1" w:styleId="xl3311">
    <w:name w:val="xl3311"/>
    <w:basedOn w:val="Standaard"/>
    <w:rsid w:val="00541763"/>
    <w:pPr>
      <w:spacing w:before="100" w:beforeAutospacing="1" w:after="100" w:afterAutospacing="1"/>
    </w:pPr>
    <w:rPr>
      <w:rFonts w:ascii="Arial" w:hAnsi="Arial" w:cs="Arial"/>
      <w:i/>
      <w:iCs/>
      <w:sz w:val="14"/>
      <w:szCs w:val="14"/>
    </w:rPr>
  </w:style>
  <w:style w:type="paragraph" w:customStyle="1" w:styleId="xl3411">
    <w:name w:val="xl3411"/>
    <w:basedOn w:val="Standaard"/>
    <w:rsid w:val="00541763"/>
    <w:pPr>
      <w:spacing w:before="100" w:beforeAutospacing="1" w:after="100" w:afterAutospacing="1"/>
      <w:jc w:val="right"/>
    </w:pPr>
    <w:rPr>
      <w:rFonts w:ascii="Arial" w:hAnsi="Arial" w:cs="Arial"/>
      <w:sz w:val="14"/>
      <w:szCs w:val="14"/>
    </w:rPr>
  </w:style>
  <w:style w:type="paragraph" w:customStyle="1" w:styleId="xl3511">
    <w:name w:val="xl3511"/>
    <w:basedOn w:val="Standaard"/>
    <w:rsid w:val="00541763"/>
    <w:pPr>
      <w:spacing w:before="100" w:beforeAutospacing="1" w:after="100" w:afterAutospacing="1"/>
    </w:pPr>
    <w:rPr>
      <w:rFonts w:ascii="Arial" w:hAnsi="Arial" w:cs="Arial"/>
      <w:sz w:val="14"/>
      <w:szCs w:val="14"/>
    </w:rPr>
  </w:style>
  <w:style w:type="paragraph" w:customStyle="1" w:styleId="xl3611">
    <w:name w:val="xl3611"/>
    <w:basedOn w:val="Standaard"/>
    <w:rsid w:val="00541763"/>
    <w:pPr>
      <w:spacing w:before="100" w:beforeAutospacing="1" w:after="100" w:afterAutospacing="1"/>
      <w:jc w:val="right"/>
    </w:pPr>
    <w:rPr>
      <w:rFonts w:ascii="Arial" w:hAnsi="Arial" w:cs="Arial"/>
      <w:sz w:val="14"/>
      <w:szCs w:val="14"/>
    </w:rPr>
  </w:style>
  <w:style w:type="paragraph" w:customStyle="1" w:styleId="xl3711">
    <w:name w:val="xl3711"/>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541763"/>
    <w:pPr>
      <w:spacing w:before="100" w:beforeAutospacing="1" w:after="100" w:afterAutospacing="1"/>
    </w:pPr>
    <w:rPr>
      <w:rFonts w:ascii="Arial" w:hAnsi="Arial" w:cs="Arial"/>
      <w:sz w:val="14"/>
      <w:szCs w:val="14"/>
    </w:rPr>
  </w:style>
  <w:style w:type="paragraph" w:customStyle="1" w:styleId="xl4411">
    <w:name w:val="xl4411"/>
    <w:basedOn w:val="Standaard"/>
    <w:rsid w:val="00541763"/>
    <w:pPr>
      <w:spacing w:before="100" w:beforeAutospacing="1" w:after="100" w:afterAutospacing="1"/>
      <w:jc w:val="right"/>
    </w:pPr>
    <w:rPr>
      <w:rFonts w:ascii="Arial" w:hAnsi="Arial" w:cs="Arial"/>
      <w:sz w:val="14"/>
      <w:szCs w:val="14"/>
    </w:rPr>
  </w:style>
  <w:style w:type="paragraph" w:customStyle="1" w:styleId="xl4511">
    <w:name w:val="xl4511"/>
    <w:basedOn w:val="Standaard"/>
    <w:rsid w:val="00541763"/>
    <w:pPr>
      <w:spacing w:before="100" w:beforeAutospacing="1" w:after="100" w:afterAutospacing="1"/>
    </w:pPr>
    <w:rPr>
      <w:rFonts w:ascii="Arial" w:hAnsi="Arial" w:cs="Arial"/>
      <w:sz w:val="14"/>
      <w:szCs w:val="14"/>
    </w:rPr>
  </w:style>
  <w:style w:type="paragraph" w:customStyle="1" w:styleId="xl4611">
    <w:name w:val="xl4611"/>
    <w:basedOn w:val="Standaard"/>
    <w:rsid w:val="00541763"/>
    <w:pPr>
      <w:spacing w:before="100" w:beforeAutospacing="1" w:after="100" w:afterAutospacing="1"/>
      <w:jc w:val="right"/>
    </w:pPr>
    <w:rPr>
      <w:rFonts w:ascii="Arial" w:hAnsi="Arial" w:cs="Arial"/>
      <w:sz w:val="14"/>
      <w:szCs w:val="14"/>
    </w:rPr>
  </w:style>
  <w:style w:type="paragraph" w:customStyle="1" w:styleId="xl4711">
    <w:name w:val="xl4711"/>
    <w:basedOn w:val="Standaard"/>
    <w:rsid w:val="00541763"/>
    <w:pPr>
      <w:spacing w:before="100" w:beforeAutospacing="1" w:after="100" w:afterAutospacing="1"/>
      <w:jc w:val="right"/>
    </w:pPr>
    <w:rPr>
      <w:rFonts w:ascii="Arial" w:hAnsi="Arial" w:cs="Arial"/>
      <w:sz w:val="14"/>
      <w:szCs w:val="14"/>
    </w:rPr>
  </w:style>
  <w:style w:type="paragraph" w:customStyle="1" w:styleId="xl4811">
    <w:name w:val="xl4811"/>
    <w:basedOn w:val="Standaard"/>
    <w:rsid w:val="00541763"/>
    <w:pPr>
      <w:spacing w:before="100" w:beforeAutospacing="1" w:after="100" w:afterAutospacing="1"/>
      <w:jc w:val="right"/>
    </w:pPr>
    <w:rPr>
      <w:rFonts w:ascii="Arial" w:hAnsi="Arial" w:cs="Arial"/>
      <w:sz w:val="14"/>
      <w:szCs w:val="14"/>
    </w:rPr>
  </w:style>
  <w:style w:type="paragraph" w:customStyle="1" w:styleId="xl4911">
    <w:name w:val="xl4911"/>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541763"/>
    <w:pPr>
      <w:spacing w:after="160" w:line="240" w:lineRule="exact"/>
    </w:pPr>
    <w:rPr>
      <w:rFonts w:ascii="Tahoma" w:hAnsi="Tahoma"/>
      <w:sz w:val="20"/>
      <w:szCs w:val="20"/>
      <w:lang w:val="en-US" w:eastAsia="en-US"/>
    </w:rPr>
  </w:style>
  <w:style w:type="paragraph" w:customStyle="1" w:styleId="xl2412">
    <w:name w:val="xl2412"/>
    <w:basedOn w:val="Standaard"/>
    <w:rsid w:val="00541763"/>
    <w:pPr>
      <w:spacing w:before="100" w:beforeAutospacing="1" w:after="100" w:afterAutospacing="1"/>
    </w:pPr>
  </w:style>
  <w:style w:type="paragraph" w:customStyle="1" w:styleId="xl2512">
    <w:name w:val="xl251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541763"/>
    <w:pPr>
      <w:spacing w:before="100" w:beforeAutospacing="1" w:after="100" w:afterAutospacing="1"/>
    </w:pPr>
    <w:rPr>
      <w:rFonts w:ascii="Arial" w:hAnsi="Arial" w:cs="Arial"/>
      <w:sz w:val="14"/>
      <w:szCs w:val="14"/>
    </w:rPr>
  </w:style>
  <w:style w:type="paragraph" w:customStyle="1" w:styleId="xl2712">
    <w:name w:val="xl271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541763"/>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541763"/>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541763"/>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541763"/>
    <w:pPr>
      <w:spacing w:before="100" w:beforeAutospacing="1" w:after="100" w:afterAutospacing="1"/>
    </w:pPr>
    <w:rPr>
      <w:rFonts w:ascii="Arial" w:hAnsi="Arial" w:cs="Arial"/>
      <w:b/>
      <w:bCs/>
      <w:sz w:val="14"/>
      <w:szCs w:val="14"/>
    </w:rPr>
  </w:style>
  <w:style w:type="paragraph" w:customStyle="1" w:styleId="xl3312">
    <w:name w:val="xl3312"/>
    <w:basedOn w:val="Standaard"/>
    <w:rsid w:val="00541763"/>
    <w:pPr>
      <w:spacing w:before="100" w:beforeAutospacing="1" w:after="100" w:afterAutospacing="1"/>
    </w:pPr>
    <w:rPr>
      <w:rFonts w:ascii="Arial" w:hAnsi="Arial" w:cs="Arial"/>
      <w:i/>
      <w:iCs/>
      <w:sz w:val="14"/>
      <w:szCs w:val="14"/>
    </w:rPr>
  </w:style>
  <w:style w:type="paragraph" w:customStyle="1" w:styleId="xl3412">
    <w:name w:val="xl3412"/>
    <w:basedOn w:val="Standaard"/>
    <w:rsid w:val="00541763"/>
    <w:pPr>
      <w:spacing w:before="100" w:beforeAutospacing="1" w:after="100" w:afterAutospacing="1"/>
      <w:jc w:val="right"/>
    </w:pPr>
    <w:rPr>
      <w:rFonts w:ascii="Arial" w:hAnsi="Arial" w:cs="Arial"/>
      <w:sz w:val="14"/>
      <w:szCs w:val="14"/>
    </w:rPr>
  </w:style>
  <w:style w:type="paragraph" w:customStyle="1" w:styleId="xl3512">
    <w:name w:val="xl3512"/>
    <w:basedOn w:val="Standaard"/>
    <w:rsid w:val="00541763"/>
    <w:pPr>
      <w:spacing w:before="100" w:beforeAutospacing="1" w:after="100" w:afterAutospacing="1"/>
    </w:pPr>
    <w:rPr>
      <w:rFonts w:ascii="Arial" w:hAnsi="Arial" w:cs="Arial"/>
      <w:sz w:val="14"/>
      <w:szCs w:val="14"/>
    </w:rPr>
  </w:style>
  <w:style w:type="paragraph" w:customStyle="1" w:styleId="xl3612">
    <w:name w:val="xl3612"/>
    <w:basedOn w:val="Standaard"/>
    <w:rsid w:val="00541763"/>
    <w:pPr>
      <w:spacing w:before="100" w:beforeAutospacing="1" w:after="100" w:afterAutospacing="1"/>
      <w:jc w:val="right"/>
    </w:pPr>
    <w:rPr>
      <w:rFonts w:ascii="Arial" w:hAnsi="Arial" w:cs="Arial"/>
      <w:sz w:val="14"/>
      <w:szCs w:val="14"/>
    </w:rPr>
  </w:style>
  <w:style w:type="paragraph" w:customStyle="1" w:styleId="xl3712">
    <w:name w:val="xl3712"/>
    <w:basedOn w:val="Standaard"/>
    <w:rsid w:val="00541763"/>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541763"/>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541763"/>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541763"/>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541763"/>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541763"/>
    <w:pPr>
      <w:spacing w:before="100" w:beforeAutospacing="1" w:after="100" w:afterAutospacing="1"/>
    </w:pPr>
    <w:rPr>
      <w:rFonts w:ascii="Arial" w:hAnsi="Arial" w:cs="Arial"/>
      <w:sz w:val="14"/>
      <w:szCs w:val="14"/>
    </w:rPr>
  </w:style>
  <w:style w:type="paragraph" w:customStyle="1" w:styleId="xl4412">
    <w:name w:val="xl4412"/>
    <w:basedOn w:val="Standaard"/>
    <w:rsid w:val="00541763"/>
    <w:pPr>
      <w:spacing w:before="100" w:beforeAutospacing="1" w:after="100" w:afterAutospacing="1"/>
      <w:jc w:val="right"/>
    </w:pPr>
    <w:rPr>
      <w:rFonts w:ascii="Arial" w:hAnsi="Arial" w:cs="Arial"/>
      <w:sz w:val="14"/>
      <w:szCs w:val="14"/>
    </w:rPr>
  </w:style>
  <w:style w:type="paragraph" w:customStyle="1" w:styleId="xl4512">
    <w:name w:val="xl4512"/>
    <w:basedOn w:val="Standaard"/>
    <w:rsid w:val="00541763"/>
    <w:pPr>
      <w:spacing w:before="100" w:beforeAutospacing="1" w:after="100" w:afterAutospacing="1"/>
    </w:pPr>
    <w:rPr>
      <w:rFonts w:ascii="Arial" w:hAnsi="Arial" w:cs="Arial"/>
      <w:sz w:val="14"/>
      <w:szCs w:val="14"/>
    </w:rPr>
  </w:style>
  <w:style w:type="paragraph" w:customStyle="1" w:styleId="xl4612">
    <w:name w:val="xl4612"/>
    <w:basedOn w:val="Standaard"/>
    <w:rsid w:val="00541763"/>
    <w:pPr>
      <w:spacing w:before="100" w:beforeAutospacing="1" w:after="100" w:afterAutospacing="1"/>
      <w:jc w:val="right"/>
    </w:pPr>
    <w:rPr>
      <w:rFonts w:ascii="Arial" w:hAnsi="Arial" w:cs="Arial"/>
      <w:sz w:val="14"/>
      <w:szCs w:val="14"/>
    </w:rPr>
  </w:style>
  <w:style w:type="paragraph" w:customStyle="1" w:styleId="xl4712">
    <w:name w:val="xl4712"/>
    <w:basedOn w:val="Standaard"/>
    <w:rsid w:val="00541763"/>
    <w:pPr>
      <w:spacing w:before="100" w:beforeAutospacing="1" w:after="100" w:afterAutospacing="1"/>
      <w:jc w:val="right"/>
    </w:pPr>
    <w:rPr>
      <w:rFonts w:ascii="Arial" w:hAnsi="Arial" w:cs="Arial"/>
      <w:sz w:val="14"/>
      <w:szCs w:val="14"/>
    </w:rPr>
  </w:style>
  <w:style w:type="paragraph" w:customStyle="1" w:styleId="xl4812">
    <w:name w:val="xl4812"/>
    <w:basedOn w:val="Standaard"/>
    <w:rsid w:val="00541763"/>
    <w:pPr>
      <w:spacing w:before="100" w:beforeAutospacing="1" w:after="100" w:afterAutospacing="1"/>
      <w:jc w:val="right"/>
    </w:pPr>
    <w:rPr>
      <w:rFonts w:ascii="Arial" w:hAnsi="Arial" w:cs="Arial"/>
      <w:sz w:val="14"/>
      <w:szCs w:val="14"/>
    </w:rPr>
  </w:style>
  <w:style w:type="paragraph" w:customStyle="1" w:styleId="xl4912">
    <w:name w:val="xl4912"/>
    <w:basedOn w:val="Standaard"/>
    <w:rsid w:val="00541763"/>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541763"/>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541763"/>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541763"/>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541763"/>
    <w:pPr>
      <w:spacing w:after="160" w:line="240" w:lineRule="exact"/>
    </w:pPr>
    <w:rPr>
      <w:rFonts w:ascii="Tahoma" w:hAnsi="Tahoma"/>
      <w:sz w:val="20"/>
      <w:szCs w:val="20"/>
      <w:lang w:val="en-US" w:eastAsia="en-US"/>
    </w:rPr>
  </w:style>
  <w:style w:type="paragraph" w:customStyle="1" w:styleId="Default">
    <w:name w:val="Default"/>
    <w:rsid w:val="00541763"/>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unhideWhenUsed/>
    <w:rsid w:val="00541763"/>
    <w:rPr>
      <w:rFonts w:ascii="Tahoma" w:hAnsi="Tahoma" w:cs="Tahoma"/>
      <w:sz w:val="16"/>
      <w:szCs w:val="16"/>
    </w:rPr>
  </w:style>
  <w:style w:type="character" w:customStyle="1" w:styleId="BallontekstChar">
    <w:name w:val="Ballontekst Char"/>
    <w:basedOn w:val="Standaardalinea-lettertype"/>
    <w:link w:val="Ballontekst"/>
    <w:uiPriority w:val="99"/>
    <w:rsid w:val="00541763"/>
    <w:rPr>
      <w:rFonts w:ascii="Tahoma" w:hAnsi="Tahoma" w:cs="Tahoma"/>
      <w:sz w:val="16"/>
      <w:szCs w:val="16"/>
    </w:rPr>
  </w:style>
  <w:style w:type="paragraph" w:styleId="Lijstalinea">
    <w:name w:val="List Paragraph"/>
    <w:basedOn w:val="Standaard"/>
    <w:uiPriority w:val="34"/>
    <w:qFormat/>
    <w:rsid w:val="00541763"/>
    <w:pPr>
      <w:ind w:left="720"/>
      <w:contextualSpacing/>
    </w:pPr>
  </w:style>
  <w:style w:type="character" w:customStyle="1" w:styleId="ac1">
    <w:name w:val="ac1"/>
    <w:basedOn w:val="Standaardalinea-lettertype"/>
    <w:rsid w:val="00541763"/>
    <w:rPr>
      <w:color w:val="545454"/>
    </w:rPr>
  </w:style>
  <w:style w:type="character" w:styleId="Verwijzingopmerking">
    <w:name w:val="annotation reference"/>
    <w:basedOn w:val="Standaardalinea-lettertype"/>
    <w:uiPriority w:val="99"/>
    <w:unhideWhenUsed/>
    <w:rsid w:val="005417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0FFBC-0F1C-4B4A-B992-A083063D73E7}"/>
</file>

<file path=customXml/itemProps2.xml><?xml version="1.0" encoding="utf-8"?>
<ds:datastoreItem xmlns:ds="http://schemas.openxmlformats.org/officeDocument/2006/customXml" ds:itemID="{BC4EEB90-51D2-474F-9FD5-7BF581D8FF38}"/>
</file>

<file path=customXml/itemProps3.xml><?xml version="1.0" encoding="utf-8"?>
<ds:datastoreItem xmlns:ds="http://schemas.openxmlformats.org/officeDocument/2006/customXml" ds:itemID="{20603EDF-149F-4810-B772-EAAED89601FD}"/>
</file>

<file path=docProps/app.xml><?xml version="1.0" encoding="utf-8"?>
<Properties xmlns="http://schemas.openxmlformats.org/officeDocument/2006/extended-properties" xmlns:vt="http://schemas.openxmlformats.org/officeDocument/2006/docPropsVTypes">
  <Template>2901B58</Template>
  <TotalTime>3</TotalTime>
  <Pages>19</Pages>
  <Words>4016</Words>
  <Characters>22093</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2014-11-28T15:59:00Z</dcterms:created>
  <dcterms:modified xsi:type="dcterms:W3CDTF">2014-11-28T16:02:00Z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