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BC98F" w14:textId="36A82A52" w:rsidR="00470F54" w:rsidRDefault="00470F54" w:rsidP="00470F54">
      <w:pPr>
        <w:rPr>
          <w:b/>
        </w:rPr>
      </w:pPr>
      <w:bookmarkStart w:id="0" w:name="_GoBack"/>
      <w:bookmarkEnd w:id="0"/>
      <w:r w:rsidRPr="00470F54">
        <w:rPr>
          <w:b/>
        </w:rPr>
        <w:t>Wijziging van de Vreemdelingenwet 2000 ter implementatie</w:t>
      </w:r>
      <w:r>
        <w:rPr>
          <w:b/>
        </w:rPr>
        <w:t xml:space="preserve"> </w:t>
      </w:r>
      <w:r w:rsidRPr="009F7591">
        <w:rPr>
          <w:b/>
        </w:rPr>
        <w:t>van de Verordening (EU) nr.</w:t>
      </w:r>
      <w:r w:rsidR="009F7591">
        <w:t xml:space="preserve"> </w:t>
      </w:r>
      <w:r w:rsidRPr="00470F54">
        <w:rPr>
          <w:b/>
        </w:rPr>
        <w:t xml:space="preserve">610/2013 van het Europees Parlement en de Raad van 26 juni 2013 tot wijziging van Verordening (EG) nr. 562/2006, de Overeenkomst ter uitvoering van het Schengenakkoord, Verordening (EG) nr. 810/2009 van het Europees Parlement en de Raad, Verordening (EG) nr. 539/2001 van de Raad, Verordening (EG) nr. 1638/95 van de Raad en Verordening (EG) nr. 767/2008 van het Europees Parlement en de Raad (PbEU 2013, L </w:t>
      </w:r>
      <w:r>
        <w:rPr>
          <w:b/>
        </w:rPr>
        <w:t>182)</w:t>
      </w:r>
    </w:p>
    <w:p w14:paraId="4B005DB9" w14:textId="77777777" w:rsidR="00470F54" w:rsidRPr="00470F54" w:rsidRDefault="00470F54" w:rsidP="00470F54">
      <w:pPr>
        <w:rPr>
          <w:b/>
        </w:rPr>
      </w:pPr>
      <w:r w:rsidRPr="00470F54">
        <w:rPr>
          <w:b/>
        </w:rPr>
        <w:t>VOORSTEL VAN WET</w:t>
      </w:r>
    </w:p>
    <w:p w14:paraId="681855D3" w14:textId="77777777" w:rsidR="00470F54" w:rsidRPr="00470F54" w:rsidRDefault="00470F54" w:rsidP="00470F54">
      <w:r w:rsidRPr="00470F54">
        <w:t>Wij Willem-Alexander, bij de gratie Gods, Koning der Nederlanden, Prins van Oranje-Nassau,</w:t>
      </w:r>
    </w:p>
    <w:p w14:paraId="08A174C5" w14:textId="77777777" w:rsidR="00470F54" w:rsidRPr="00470F54" w:rsidRDefault="00470F54" w:rsidP="00470F54">
      <w:r w:rsidRPr="00470F54">
        <w:t>enz. enz. enz.</w:t>
      </w:r>
    </w:p>
    <w:p w14:paraId="3509595F" w14:textId="77777777" w:rsidR="00470F54" w:rsidRPr="00470F54" w:rsidRDefault="00470F54" w:rsidP="00470F54">
      <w:r w:rsidRPr="00470F54">
        <w:t>Allen, die deze zullen zien of horen lezen, saluut! doen te weten:</w:t>
      </w:r>
    </w:p>
    <w:p w14:paraId="42B66701" w14:textId="72238FED" w:rsidR="00470F54" w:rsidRPr="00470F54" w:rsidRDefault="00470F54" w:rsidP="00470F54">
      <w:r w:rsidRPr="00470F54">
        <w:t xml:space="preserve">Alzo Wij in overweging genomen hebben, dat het noodzakelijk is de Vreemdelingenwet 2000 te wijzigen ter implementatie van </w:t>
      </w:r>
      <w:r w:rsidR="009F7591" w:rsidRPr="009F7591">
        <w:t xml:space="preserve">de Verordening (EU) nr. </w:t>
      </w:r>
      <w:r w:rsidRPr="00470F54">
        <w:t>610/2013 van het Europees Parlement en de Raad van 26 juni 2013 tot wijziging van Verordening (EG) nr. 562/2006, de Overeenkomst ter uitvoering van het Schengenakkoord, Verordening (EG) nr. 810/2009 van het Europees Parlement en de Raad, Verordening (EG) nr. 539/2001 van de Raad, Verordening (EG) nr. 1638/95 van de Raad en Verordening (EG) nr. 767/2008 van het Europees Parlement en de Raad (PbEU 2013, L 182);</w:t>
      </w:r>
    </w:p>
    <w:p w14:paraId="6A9A74DE" w14:textId="77777777" w:rsidR="00470F54" w:rsidRPr="00470F54" w:rsidRDefault="00470F54" w:rsidP="00470F54">
      <w:r w:rsidRPr="00470F54">
        <w:t>Zo is het, dat Wij, de Afdeling advisering van de Raad van State gehoord, en met gemeen overleg der Staten-Generaal, hebben goedgevonden en verstaan, gelijk Wij goedvinden en verstaan bij deze:</w:t>
      </w:r>
    </w:p>
    <w:p w14:paraId="42824AE1" w14:textId="77777777" w:rsidR="00470F54" w:rsidRPr="00470F54" w:rsidRDefault="00470F54" w:rsidP="00470F54">
      <w:pPr>
        <w:rPr>
          <w:b/>
        </w:rPr>
      </w:pPr>
      <w:r w:rsidRPr="00470F54">
        <w:rPr>
          <w:b/>
        </w:rPr>
        <w:t>ARTIKEL I</w:t>
      </w:r>
    </w:p>
    <w:p w14:paraId="1B7F789A" w14:textId="77777777" w:rsidR="00470F54" w:rsidRPr="00470F54" w:rsidRDefault="00470F54" w:rsidP="00470F54">
      <w:r w:rsidRPr="00470F54">
        <w:t>De Vreemdelingenwet 2000 wordt als volgt gewijzigd:</w:t>
      </w:r>
    </w:p>
    <w:p w14:paraId="04425DC7" w14:textId="77777777" w:rsidR="00470F54" w:rsidRPr="00470F54" w:rsidRDefault="00470F54" w:rsidP="00470F54">
      <w:r w:rsidRPr="00470F54">
        <w:t>A</w:t>
      </w:r>
    </w:p>
    <w:p w14:paraId="011446C1" w14:textId="77777777" w:rsidR="00BA7185" w:rsidRDefault="00121B3D" w:rsidP="00BA7185">
      <w:pPr>
        <w:ind w:firstLine="284"/>
      </w:pPr>
      <w:r>
        <w:t>Artikel 1a wordt gewijzigd als volgt:</w:t>
      </w:r>
    </w:p>
    <w:p w14:paraId="01EB1B15" w14:textId="77777777" w:rsidR="00121B3D" w:rsidRDefault="00BA7185" w:rsidP="00BA7185">
      <w:pPr>
        <w:ind w:firstLine="284"/>
      </w:pPr>
      <w:r>
        <w:t xml:space="preserve">1. </w:t>
      </w:r>
      <w:r w:rsidR="00121B3D">
        <w:t>In onderdeel b wordt “</w:t>
      </w:r>
      <w:r w:rsidR="000A68B0">
        <w:t>meer</w:t>
      </w:r>
      <w:r w:rsidR="00121B3D">
        <w:t xml:space="preserve"> dan drie maanden” vervangen door: </w:t>
      </w:r>
      <w:r w:rsidR="000A68B0">
        <w:t xml:space="preserve">meer </w:t>
      </w:r>
      <w:r w:rsidR="00121B3D">
        <w:t>dan 90 dagen.</w:t>
      </w:r>
    </w:p>
    <w:p w14:paraId="337A9440" w14:textId="77777777" w:rsidR="00121B3D" w:rsidRDefault="00BA7185" w:rsidP="00BA7185">
      <w:pPr>
        <w:ind w:firstLine="284"/>
      </w:pPr>
      <w:r>
        <w:t xml:space="preserve">2. </w:t>
      </w:r>
      <w:r w:rsidR="00121B3D">
        <w:t>In onderdeel d wordt “niet langer dan drie maanden” vervangen door: niet langer dan 90 dagen.</w:t>
      </w:r>
    </w:p>
    <w:p w14:paraId="00963341" w14:textId="77777777" w:rsidR="00121B3D" w:rsidRDefault="00121B3D" w:rsidP="00121B3D">
      <w:r>
        <w:t>B</w:t>
      </w:r>
    </w:p>
    <w:p w14:paraId="1D390132" w14:textId="77777777" w:rsidR="00121B3D" w:rsidRDefault="00121B3D" w:rsidP="00BA7185">
      <w:pPr>
        <w:ind w:firstLine="284"/>
      </w:pPr>
      <w:r>
        <w:t>In artikel 2a, eerste lid, onder b, wordt “langer dan drie maanden” vervangen door: langer dan 90 dagen.</w:t>
      </w:r>
    </w:p>
    <w:p w14:paraId="2EEF9C51" w14:textId="77777777" w:rsidR="00121B3D" w:rsidRDefault="00121B3D" w:rsidP="00121B3D">
      <w:r>
        <w:t>C</w:t>
      </w:r>
    </w:p>
    <w:p w14:paraId="394C9F26" w14:textId="77777777" w:rsidR="00113967" w:rsidRDefault="00113967" w:rsidP="00BA7185">
      <w:pPr>
        <w:ind w:firstLine="284"/>
      </w:pPr>
      <w:r>
        <w:t>Artikel 2r</w:t>
      </w:r>
      <w:r w:rsidR="00993C02">
        <w:t>, tweede lid,</w:t>
      </w:r>
      <w:r>
        <w:t xml:space="preserve"> wordt als volgt gewijzigd:</w:t>
      </w:r>
    </w:p>
    <w:p w14:paraId="4B8258D5" w14:textId="77777777" w:rsidR="00424CAA" w:rsidRDefault="00993C02" w:rsidP="00091CEA">
      <w:pPr>
        <w:ind w:firstLine="284"/>
      </w:pPr>
      <w:r>
        <w:t>1</w:t>
      </w:r>
      <w:r w:rsidR="009B50DE">
        <w:t xml:space="preserve">. </w:t>
      </w:r>
      <w:r w:rsidR="00113967">
        <w:t xml:space="preserve">In </w:t>
      </w:r>
      <w:r w:rsidR="00424CAA">
        <w:t xml:space="preserve">de eerste </w:t>
      </w:r>
      <w:r w:rsidR="00113967">
        <w:t>volz</w:t>
      </w:r>
      <w:r w:rsidR="009B50DE">
        <w:t>i</w:t>
      </w:r>
      <w:r w:rsidR="00113967">
        <w:t>n</w:t>
      </w:r>
      <w:r w:rsidR="00424CAA">
        <w:t xml:space="preserve"> </w:t>
      </w:r>
      <w:r>
        <w:t xml:space="preserve">wordt </w:t>
      </w:r>
      <w:r w:rsidR="00424CAA">
        <w:t>”ten hoogste drie maanden” vervangen door “ten hoogste 90 dagen”</w:t>
      </w:r>
      <w:r w:rsidR="004C577E">
        <w:t xml:space="preserve"> en </w:t>
      </w:r>
      <w:r w:rsidR="00424CAA">
        <w:t xml:space="preserve"> wordt </w:t>
      </w:r>
      <w:r w:rsidR="00DC662A">
        <w:t xml:space="preserve">“slechts een maal” </w:t>
      </w:r>
      <w:r w:rsidR="00FA4A67">
        <w:t xml:space="preserve"> vervangen door:</w:t>
      </w:r>
      <w:r w:rsidR="00424CAA">
        <w:t xml:space="preserve"> </w:t>
      </w:r>
      <w:r w:rsidR="00142FCA">
        <w:t>meermalen</w:t>
      </w:r>
      <w:r w:rsidR="00424CAA">
        <w:t>.</w:t>
      </w:r>
    </w:p>
    <w:p w14:paraId="6296D006" w14:textId="77777777" w:rsidR="00AA3C05" w:rsidRDefault="00993C02" w:rsidP="00091CEA">
      <w:pPr>
        <w:ind w:firstLine="284"/>
      </w:pPr>
      <w:r>
        <w:lastRenderedPageBreak/>
        <w:t>2</w:t>
      </w:r>
      <w:r w:rsidR="00424CAA">
        <w:t>. In</w:t>
      </w:r>
      <w:r>
        <w:t xml:space="preserve"> de</w:t>
      </w:r>
      <w:r w:rsidR="00424CAA">
        <w:t xml:space="preserve"> tweede volzin  vervalt</w:t>
      </w:r>
      <w:r w:rsidR="00091CEA">
        <w:t xml:space="preserve"> </w:t>
      </w:r>
      <w:r w:rsidR="00142FCA">
        <w:t>“</w:t>
      </w:r>
      <w:r w:rsidR="00AA3C05">
        <w:t xml:space="preserve">een </w:t>
      </w:r>
      <w:r w:rsidR="00142FCA">
        <w:t xml:space="preserve">aanvraag tot het verlenen van” </w:t>
      </w:r>
      <w:r w:rsidR="00AA3C05">
        <w:t xml:space="preserve">en </w:t>
      </w:r>
      <w:r w:rsidR="0081570C">
        <w:t>verval</w:t>
      </w:r>
      <w:r w:rsidR="008D052D">
        <w:t>t</w:t>
      </w:r>
      <w:r w:rsidR="00AA3C05">
        <w:t xml:space="preserve"> “is ingediend of een dergelijke verblijfsvergunning”.</w:t>
      </w:r>
    </w:p>
    <w:p w14:paraId="4EB75E8E" w14:textId="77777777" w:rsidR="00DC662A" w:rsidRDefault="00DC662A" w:rsidP="00121B3D">
      <w:r>
        <w:t>D</w:t>
      </w:r>
    </w:p>
    <w:p w14:paraId="6BB34866" w14:textId="77777777" w:rsidR="00121B3D" w:rsidRDefault="00121B3D" w:rsidP="00BA7185">
      <w:pPr>
        <w:ind w:firstLine="284"/>
      </w:pPr>
      <w:r>
        <w:t>In artikel 12, tweede lid, eerste volzin, wordt “ten hoogste op zes maanden” vervangen door: ten hoogste op 180 dagen.</w:t>
      </w:r>
    </w:p>
    <w:p w14:paraId="57ED5096" w14:textId="77777777" w:rsidR="00121B3D" w:rsidRDefault="00DC662A" w:rsidP="00121B3D">
      <w:r>
        <w:t>E</w:t>
      </w:r>
    </w:p>
    <w:p w14:paraId="46397B1C" w14:textId="77777777" w:rsidR="00121B3D" w:rsidRDefault="00121B3D" w:rsidP="00BA7185">
      <w:pPr>
        <w:ind w:firstLine="284"/>
      </w:pPr>
      <w:r>
        <w:t>In artikel 84, onderdeel b, wordt “verblijf van drie maanden of minder” vervangen door: verblijf van 90 dagen of minder.</w:t>
      </w:r>
    </w:p>
    <w:p w14:paraId="2634BB3D" w14:textId="77777777" w:rsidR="00121B3D" w:rsidRPr="000D10AD" w:rsidRDefault="00121B3D" w:rsidP="00121B3D">
      <w:pPr>
        <w:rPr>
          <w:b/>
        </w:rPr>
      </w:pPr>
      <w:r w:rsidRPr="000D10AD">
        <w:rPr>
          <w:b/>
        </w:rPr>
        <w:t>ARTIKEL II</w:t>
      </w:r>
    </w:p>
    <w:p w14:paraId="4FFFD360" w14:textId="77777777" w:rsidR="00470F54" w:rsidRDefault="00470F54" w:rsidP="00470F54">
      <w:r>
        <w:t>Deze wet treedt in werking met ingang van de dag na de datum van uitgifte van het Staatsblad waarin zij wordt geplaatst.</w:t>
      </w:r>
    </w:p>
    <w:p w14:paraId="245CD6E7" w14:textId="77777777" w:rsidR="00470F54" w:rsidRDefault="00470F54" w:rsidP="00470F54">
      <w:r>
        <w:t>Lasten en bevelen dat deze in het Staatsblad zal worden geplaatst en dat alle ministeries, autoriteiten, colleges en ambtenaren die zulks aangaat, aan de nauwkeurige uitvoering de hand zullen houden.</w:t>
      </w:r>
    </w:p>
    <w:p w14:paraId="18AD2B45" w14:textId="77777777" w:rsidR="00BA7185" w:rsidRDefault="00BA7185" w:rsidP="00470F54"/>
    <w:p w14:paraId="1D209AB5" w14:textId="77777777" w:rsidR="00121B3D" w:rsidRDefault="00470F54">
      <w:r>
        <w:t>De Staatssecretaris van Veiligheid en Justitie,</w:t>
      </w:r>
    </w:p>
    <w:sectPr w:rsidR="00121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659"/>
    <w:multiLevelType w:val="hybridMultilevel"/>
    <w:tmpl w:val="60FE6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76C6"/>
    <w:multiLevelType w:val="hybridMultilevel"/>
    <w:tmpl w:val="36142D46"/>
    <w:lvl w:ilvl="0" w:tplc="2A544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3C5C16"/>
    <w:multiLevelType w:val="hybridMultilevel"/>
    <w:tmpl w:val="2FCE5AB0"/>
    <w:lvl w:ilvl="0" w:tplc="6D26C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3D"/>
    <w:rsid w:val="0004147E"/>
    <w:rsid w:val="00091CEA"/>
    <w:rsid w:val="000A68B0"/>
    <w:rsid w:val="00113967"/>
    <w:rsid w:val="00121B3D"/>
    <w:rsid w:val="00142FCA"/>
    <w:rsid w:val="00204ED1"/>
    <w:rsid w:val="002C0322"/>
    <w:rsid w:val="00327D13"/>
    <w:rsid w:val="00386D52"/>
    <w:rsid w:val="00424CAA"/>
    <w:rsid w:val="00470F54"/>
    <w:rsid w:val="0047160D"/>
    <w:rsid w:val="004C577E"/>
    <w:rsid w:val="00557AE5"/>
    <w:rsid w:val="005825B0"/>
    <w:rsid w:val="005F5521"/>
    <w:rsid w:val="006B739D"/>
    <w:rsid w:val="0070272B"/>
    <w:rsid w:val="0074415F"/>
    <w:rsid w:val="00756D48"/>
    <w:rsid w:val="007B0B89"/>
    <w:rsid w:val="007E4DE3"/>
    <w:rsid w:val="008101D5"/>
    <w:rsid w:val="0081570C"/>
    <w:rsid w:val="00816B61"/>
    <w:rsid w:val="008D052D"/>
    <w:rsid w:val="00993C02"/>
    <w:rsid w:val="009B50DE"/>
    <w:rsid w:val="009F7591"/>
    <w:rsid w:val="00A13E4B"/>
    <w:rsid w:val="00A26C3B"/>
    <w:rsid w:val="00AA3C05"/>
    <w:rsid w:val="00AB4590"/>
    <w:rsid w:val="00BA7185"/>
    <w:rsid w:val="00BC1D3E"/>
    <w:rsid w:val="00C21AAD"/>
    <w:rsid w:val="00C26B22"/>
    <w:rsid w:val="00C36AF8"/>
    <w:rsid w:val="00DA07EA"/>
    <w:rsid w:val="00DC662A"/>
    <w:rsid w:val="00F1638A"/>
    <w:rsid w:val="00F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7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1B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1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1B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ABBC4EC34CB4FAA486D3AA2F6946B" ma:contentTypeVersion="0" ma:contentTypeDescription="Een nieuw document maken." ma:contentTypeScope="" ma:versionID="0ef587a84e316f140c0b966a5cc3d9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0F004-A97D-4DF5-8A7A-5B939618D2A2}"/>
</file>

<file path=customXml/itemProps2.xml><?xml version="1.0" encoding="utf-8"?>
<ds:datastoreItem xmlns:ds="http://schemas.openxmlformats.org/officeDocument/2006/customXml" ds:itemID="{D2E89248-87FC-4A55-B480-517209775866}"/>
</file>

<file path=customXml/itemProps3.xml><?xml version="1.0" encoding="utf-8"?>
<ds:datastoreItem xmlns:ds="http://schemas.openxmlformats.org/officeDocument/2006/customXml" ds:itemID="{F1ACDD9A-D93A-49C6-A121-BEE8BD34C0D7}"/>
</file>

<file path=customXml/itemProps4.xml><?xml version="1.0" encoding="utf-8"?>
<ds:datastoreItem xmlns:ds="http://schemas.openxmlformats.org/officeDocument/2006/customXml" ds:itemID="{17D76FEE-AC8F-4EE8-B392-A2A71C160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2014-05-23T11:01:00Z</dcterms:created>
  <dcterms:modified xsi:type="dcterms:W3CDTF">2014-05-23T11:01:00Z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0x010100119ABBC4EC34CB4FAA486D3AA2F6946B</vt:lpwstr>
  </property>
</Properties>
</file>