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6E" w:rsidRDefault="00A17C6E">
      <w:pPr>
        <w:rPr>
          <w:rFonts w:ascii="Verdana" w:hAnsi="Verdana"/>
          <w:sz w:val="18"/>
          <w:szCs w:val="18"/>
        </w:rPr>
      </w:pPr>
    </w:p>
    <w:p w:rsidR="008D0682" w:rsidRDefault="008D0682">
      <w:pPr>
        <w:rPr>
          <w:rFonts w:ascii="Verdana" w:hAnsi="Verdana"/>
          <w:sz w:val="18"/>
          <w:szCs w:val="18"/>
        </w:rPr>
      </w:pPr>
    </w:p>
    <w:p w:rsidR="00523328" w:rsidRDefault="00523328" w:rsidP="00523328">
      <w:pPr>
        <w:tabs>
          <w:tab w:val="left" w:pos="-1440"/>
          <w:tab w:val="left" w:pos="-720"/>
        </w:tabs>
        <w:suppressAutoHyphens/>
        <w:spacing w:line="312" w:lineRule="auto"/>
        <w:rPr>
          <w:rFonts w:ascii="Arial" w:hAnsi="Arial"/>
          <w:sz w:val="20"/>
          <w:lang w:val="nl-NL"/>
        </w:rPr>
      </w:pPr>
    </w:p>
    <w:p w:rsidR="00523328" w:rsidRDefault="00523328" w:rsidP="00523328">
      <w:pPr>
        <w:suppressAutoHyphens/>
        <w:spacing w:line="312" w:lineRule="auto"/>
        <w:ind w:right="-362"/>
        <w:rPr>
          <w:rFonts w:ascii="Arial" w:hAnsi="Arial"/>
          <w:b/>
          <w:sz w:val="20"/>
          <w:lang w:val="nl-NL"/>
        </w:rPr>
      </w:pPr>
      <w:r>
        <w:rPr>
          <w:rFonts w:ascii="Arial" w:hAnsi="Arial"/>
          <w:b/>
          <w:sz w:val="20"/>
          <w:lang w:val="nl-NL"/>
        </w:rPr>
        <w:t>Wijziging van de begrotingsstaten van het Ministerie van Sociale Zaken en Werkgel</w:t>
      </w:r>
      <w:r w:rsidR="00F86DE6">
        <w:rPr>
          <w:rFonts w:ascii="Arial" w:hAnsi="Arial"/>
          <w:b/>
          <w:sz w:val="20"/>
          <w:lang w:val="nl-NL"/>
        </w:rPr>
        <w:t>egenheid (XV) voor het jaar 2013</w:t>
      </w:r>
      <w:r>
        <w:rPr>
          <w:rFonts w:ascii="Arial" w:hAnsi="Arial"/>
          <w:b/>
          <w:sz w:val="20"/>
          <w:lang w:val="nl-NL"/>
        </w:rPr>
        <w:t xml:space="preserve"> (wijziging samenhangende met de Slotwet)</w:t>
      </w:r>
    </w:p>
    <w:p w:rsidR="00523328" w:rsidRDefault="00523328" w:rsidP="00523328">
      <w:pPr>
        <w:tabs>
          <w:tab w:val="left" w:pos="0"/>
        </w:tabs>
        <w:suppressAutoHyphens/>
        <w:spacing w:line="312" w:lineRule="auto"/>
        <w:rPr>
          <w:rFonts w:ascii="Arial" w:hAnsi="Arial"/>
          <w:sz w:val="20"/>
          <w:lang w:val="nl-NL"/>
        </w:rPr>
      </w:pPr>
    </w:p>
    <w:p w:rsidR="00523328" w:rsidRDefault="00523328" w:rsidP="00523328">
      <w:pPr>
        <w:tabs>
          <w:tab w:val="left" w:pos="0"/>
        </w:tabs>
        <w:suppressAutoHyphens/>
        <w:spacing w:line="312" w:lineRule="auto"/>
        <w:rPr>
          <w:rFonts w:ascii="Arial" w:hAnsi="Arial"/>
          <w:sz w:val="20"/>
          <w:lang w:val="nl-NL"/>
        </w:rPr>
      </w:pPr>
    </w:p>
    <w:p w:rsidR="00523328" w:rsidRDefault="00523328" w:rsidP="00523328">
      <w:pPr>
        <w:tabs>
          <w:tab w:val="left" w:pos="0"/>
        </w:tabs>
        <w:suppressAutoHyphens/>
        <w:spacing w:line="312" w:lineRule="auto"/>
        <w:rPr>
          <w:rFonts w:ascii="Arial" w:hAnsi="Arial"/>
          <w:sz w:val="20"/>
          <w:lang w:val="nl-NL"/>
        </w:rPr>
      </w:pPr>
      <w:r>
        <w:rPr>
          <w:rFonts w:ascii="Arial" w:hAnsi="Arial"/>
          <w:b/>
          <w:sz w:val="20"/>
          <w:lang w:val="nl-NL"/>
        </w:rPr>
        <w:t>VOORSTEL VAN WET</w:t>
      </w:r>
    </w:p>
    <w:p w:rsidR="00523328" w:rsidRDefault="00523328" w:rsidP="00523328">
      <w:pPr>
        <w:tabs>
          <w:tab w:val="left" w:pos="0"/>
        </w:tabs>
        <w:suppressAutoHyphens/>
        <w:spacing w:line="312" w:lineRule="auto"/>
        <w:rPr>
          <w:rFonts w:ascii="Arial" w:hAnsi="Arial"/>
          <w:sz w:val="20"/>
          <w:lang w:val="nl-NL"/>
        </w:rPr>
      </w:pPr>
    </w:p>
    <w:p w:rsidR="00BC2E52" w:rsidRDefault="00BB6CA5" w:rsidP="00BB6CA5">
      <w:pPr>
        <w:rPr>
          <w:rFonts w:ascii="Arial" w:hAnsi="Arial" w:cs="Arial"/>
          <w:iCs/>
          <w:sz w:val="20"/>
        </w:rPr>
      </w:pPr>
      <w:r w:rsidRPr="00BB6CA5">
        <w:rPr>
          <w:rFonts w:ascii="Arial" w:hAnsi="Arial" w:cs="Arial"/>
          <w:iCs/>
          <w:sz w:val="20"/>
        </w:rPr>
        <w:t xml:space="preserve">Wij Willem-Alexander, bij de gratie Gods, Koning der Nederlanden, Prins van Oranje-Nassau, </w:t>
      </w:r>
    </w:p>
    <w:p w:rsidR="00BB6CA5" w:rsidRPr="00BB6CA5" w:rsidRDefault="00BB6CA5" w:rsidP="00BB6CA5">
      <w:pPr>
        <w:rPr>
          <w:rFonts w:ascii="Arial" w:hAnsi="Arial" w:cs="Arial"/>
          <w:sz w:val="20"/>
        </w:rPr>
      </w:pPr>
      <w:r w:rsidRPr="00BB6CA5">
        <w:rPr>
          <w:rFonts w:ascii="Arial" w:hAnsi="Arial" w:cs="Arial"/>
          <w:iCs/>
          <w:sz w:val="20"/>
        </w:rPr>
        <w:t>enz. enz. enz.</w:t>
      </w:r>
      <w:r w:rsidRPr="00BB6CA5">
        <w:rPr>
          <w:rFonts w:ascii="Arial" w:hAnsi="Arial" w:cs="Arial"/>
          <w:sz w:val="20"/>
        </w:rPr>
        <w:t xml:space="preserve"> </w:t>
      </w:r>
    </w:p>
    <w:p w:rsidR="00523328" w:rsidRPr="00A0161C" w:rsidRDefault="00523328" w:rsidP="00523328">
      <w:pPr>
        <w:tabs>
          <w:tab w:val="left" w:pos="0"/>
        </w:tabs>
        <w:suppressAutoHyphens/>
        <w:spacing w:line="312" w:lineRule="auto"/>
        <w:ind w:right="119"/>
        <w:rPr>
          <w:rFonts w:ascii="Arial" w:hAnsi="Arial"/>
          <w:sz w:val="20"/>
          <w:lang w:val="fr-FR"/>
        </w:rPr>
      </w:pPr>
    </w:p>
    <w:p w:rsidR="00523328" w:rsidRDefault="00523328" w:rsidP="00523328">
      <w:pPr>
        <w:tabs>
          <w:tab w:val="left" w:pos="0"/>
        </w:tabs>
        <w:suppressAutoHyphens/>
        <w:spacing w:line="312" w:lineRule="auto"/>
        <w:ind w:right="261"/>
        <w:rPr>
          <w:rFonts w:ascii="Arial" w:hAnsi="Arial"/>
          <w:sz w:val="20"/>
          <w:lang w:val="nl-NL"/>
        </w:rPr>
      </w:pPr>
      <w:r>
        <w:rPr>
          <w:rFonts w:ascii="Arial" w:hAnsi="Arial"/>
          <w:sz w:val="20"/>
          <w:lang w:val="nl-NL"/>
        </w:rPr>
        <w:t>Allen, die deze zullen zien of horen lezen, saluut! doen te weten:</w:t>
      </w: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 xml:space="preserve">Alzo Wij in overweging genomen hebben, dat de noodzaak is gebleken van een wijziging van de departementale begrotingsstaat van het Ministerie van Sociale Zaken en Werkgelegenheid (XV), van de begrotingsstaat inzake </w:t>
      </w:r>
      <w:r w:rsidR="00101449">
        <w:rPr>
          <w:rFonts w:ascii="Arial" w:hAnsi="Arial"/>
          <w:sz w:val="20"/>
          <w:lang w:val="nl-NL"/>
        </w:rPr>
        <w:t>de agentschappen</w:t>
      </w:r>
      <w:r>
        <w:rPr>
          <w:rFonts w:ascii="Arial" w:hAnsi="Arial"/>
          <w:sz w:val="20"/>
          <w:lang w:val="nl-NL"/>
        </w:rPr>
        <w:t xml:space="preserve"> van dit min</w:t>
      </w:r>
      <w:r w:rsidR="00F86DE6">
        <w:rPr>
          <w:rFonts w:ascii="Arial" w:hAnsi="Arial"/>
          <w:sz w:val="20"/>
          <w:lang w:val="nl-NL"/>
        </w:rPr>
        <w:t>isterie, alle voor het jaar 2013</w:t>
      </w:r>
      <w:r>
        <w:rPr>
          <w:rFonts w:ascii="Arial" w:hAnsi="Arial"/>
          <w:sz w:val="20"/>
          <w:lang w:val="nl-NL"/>
        </w:rPr>
        <w:t xml:space="preserve"> </w:t>
      </w:r>
      <w:r w:rsidR="00F86DE6">
        <w:rPr>
          <w:rFonts w:ascii="Arial" w:hAnsi="Arial"/>
          <w:sz w:val="20"/>
          <w:lang w:val="nl-NL"/>
        </w:rPr>
        <w:t xml:space="preserve">en vastgesteld bij de wet van 28 januari 2013, </w:t>
      </w:r>
      <w:proofErr w:type="spellStart"/>
      <w:r w:rsidR="00F86DE6">
        <w:rPr>
          <w:rFonts w:ascii="Arial" w:hAnsi="Arial"/>
          <w:sz w:val="20"/>
          <w:lang w:val="nl-NL"/>
        </w:rPr>
        <w:t>Stb</w:t>
      </w:r>
      <w:proofErr w:type="spellEnd"/>
      <w:r w:rsidR="00F86DE6">
        <w:rPr>
          <w:rFonts w:ascii="Arial" w:hAnsi="Arial"/>
          <w:sz w:val="20"/>
          <w:lang w:val="nl-NL"/>
        </w:rPr>
        <w:t>. 36</w:t>
      </w:r>
      <w:r>
        <w:rPr>
          <w:rFonts w:ascii="Arial" w:hAnsi="Arial"/>
          <w:sz w:val="20"/>
          <w:lang w:val="nl-NL"/>
        </w:rPr>
        <w:t xml:space="preserve">, </w:t>
      </w:r>
      <w:r w:rsidRPr="00AB3AFA">
        <w:rPr>
          <w:rFonts w:ascii="Arial" w:hAnsi="Arial"/>
          <w:sz w:val="20"/>
          <w:lang w:val="nl-NL"/>
        </w:rPr>
        <w:t>laatste</w:t>
      </w:r>
      <w:r>
        <w:rPr>
          <w:rFonts w:ascii="Arial" w:hAnsi="Arial"/>
          <w:sz w:val="20"/>
          <w:lang w:val="nl-NL"/>
        </w:rPr>
        <w:t>lijk gew</w:t>
      </w:r>
      <w:r w:rsidR="00F07662">
        <w:rPr>
          <w:rFonts w:ascii="Arial" w:hAnsi="Arial"/>
          <w:sz w:val="20"/>
          <w:lang w:val="nl-NL"/>
        </w:rPr>
        <w:t>ijzigd bij de wet van 29 januari</w:t>
      </w:r>
      <w:r w:rsidR="00F86DE6">
        <w:rPr>
          <w:rFonts w:ascii="Arial" w:hAnsi="Arial"/>
          <w:sz w:val="20"/>
          <w:lang w:val="nl-NL"/>
        </w:rPr>
        <w:t xml:space="preserve"> 2014</w:t>
      </w:r>
      <w:r w:rsidRPr="00AB3AFA">
        <w:rPr>
          <w:rFonts w:ascii="Arial" w:hAnsi="Arial"/>
          <w:sz w:val="20"/>
          <w:lang w:val="nl-NL"/>
        </w:rPr>
        <w:t xml:space="preserve">, </w:t>
      </w:r>
      <w:proofErr w:type="spellStart"/>
      <w:r w:rsidRPr="00AB3AFA">
        <w:rPr>
          <w:rFonts w:ascii="Arial" w:hAnsi="Arial"/>
          <w:sz w:val="20"/>
          <w:lang w:val="nl-NL"/>
        </w:rPr>
        <w:t>Stb</w:t>
      </w:r>
      <w:proofErr w:type="spellEnd"/>
      <w:r w:rsidRPr="002C5D91">
        <w:rPr>
          <w:rFonts w:ascii="Arial" w:hAnsi="Arial"/>
          <w:sz w:val="20"/>
          <w:lang w:val="nl-NL"/>
        </w:rPr>
        <w:t>.</w:t>
      </w:r>
      <w:r w:rsidR="00F07662">
        <w:rPr>
          <w:rFonts w:ascii="Arial" w:hAnsi="Arial"/>
          <w:sz w:val="20"/>
          <w:lang w:val="nl-NL"/>
        </w:rPr>
        <w:t xml:space="preserve"> 79</w:t>
      </w:r>
      <w:r w:rsidRPr="002C5D91">
        <w:rPr>
          <w:rFonts w:ascii="Arial" w:hAnsi="Arial"/>
          <w:sz w:val="20"/>
          <w:lang w:val="nl-NL"/>
        </w:rPr>
        <w:t>;</w:t>
      </w: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Zo is het, dat Wij met gemeen overleg der Staten-Generaal, hebben goedgevonden en verstaan, gelijk Wij goedvinden en verstaan bij deze:</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b/>
          <w:sz w:val="20"/>
          <w:lang w:val="nl-NL"/>
        </w:rPr>
        <w:t>Artikel 1</w:t>
      </w:r>
    </w:p>
    <w:p w:rsidR="00523328" w:rsidRDefault="00523328" w:rsidP="00523328">
      <w:pPr>
        <w:tabs>
          <w:tab w:val="left" w:pos="0"/>
        </w:tabs>
        <w:suppressAutoHyphens/>
        <w:spacing w:line="312" w:lineRule="auto"/>
        <w:ind w:right="119"/>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De departementale begrotingsstaat van het Ministerie van Sociale Zaken en</w:t>
      </w: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Werkgel</w:t>
      </w:r>
      <w:r w:rsidR="00F86DE6">
        <w:rPr>
          <w:rFonts w:ascii="Arial" w:hAnsi="Arial"/>
          <w:sz w:val="20"/>
          <w:lang w:val="nl-NL"/>
        </w:rPr>
        <w:t>egenheid (XV) voor het jaar 2013</w:t>
      </w:r>
      <w:r>
        <w:rPr>
          <w:rFonts w:ascii="Arial" w:hAnsi="Arial"/>
          <w:sz w:val="20"/>
          <w:lang w:val="nl-NL"/>
        </w:rPr>
        <w:t xml:space="preserve"> wordt gewijzigd, zoals blijkt uit de desbetreffende bij deze wet behorende staat. </w:t>
      </w:r>
    </w:p>
    <w:p w:rsidR="00523328" w:rsidRDefault="00523328" w:rsidP="00523328">
      <w:pPr>
        <w:tabs>
          <w:tab w:val="left" w:pos="0"/>
        </w:tabs>
        <w:suppressAutoHyphens/>
        <w:spacing w:line="312" w:lineRule="auto"/>
        <w:ind w:right="119"/>
        <w:rPr>
          <w:rFonts w:ascii="Arial" w:hAnsi="Arial"/>
          <w:b/>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b/>
          <w:sz w:val="20"/>
          <w:lang w:val="nl-NL"/>
        </w:rPr>
        <w:t>Artikel 2</w:t>
      </w:r>
    </w:p>
    <w:p w:rsidR="00523328" w:rsidRDefault="00523328" w:rsidP="00523328">
      <w:pPr>
        <w:tabs>
          <w:tab w:val="left" w:pos="0"/>
        </w:tabs>
        <w:suppressAutoHyphens/>
        <w:spacing w:line="312" w:lineRule="auto"/>
        <w:ind w:right="119"/>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 xml:space="preserve">De begrotingsstaat inzake </w:t>
      </w:r>
      <w:r w:rsidR="00F07662">
        <w:rPr>
          <w:rFonts w:ascii="Arial" w:hAnsi="Arial"/>
          <w:sz w:val="20"/>
          <w:lang w:val="nl-NL"/>
        </w:rPr>
        <w:t>agentschappen</w:t>
      </w:r>
      <w:r>
        <w:rPr>
          <w:rFonts w:ascii="Arial" w:hAnsi="Arial"/>
          <w:sz w:val="20"/>
          <w:lang w:val="nl-NL"/>
        </w:rPr>
        <w:t xml:space="preserve"> voeren voor het jaar 20</w:t>
      </w:r>
      <w:r w:rsidR="00F86DE6">
        <w:rPr>
          <w:rFonts w:ascii="Arial" w:hAnsi="Arial"/>
          <w:sz w:val="20"/>
          <w:lang w:val="nl-NL"/>
        </w:rPr>
        <w:t>13</w:t>
      </w:r>
      <w:r>
        <w:rPr>
          <w:rFonts w:ascii="Arial" w:hAnsi="Arial"/>
          <w:sz w:val="20"/>
          <w:lang w:val="nl-NL"/>
        </w:rPr>
        <w:t xml:space="preserve"> wordt gewijzigd, zoals blijkt uit de desbetreffende bij deze wet behorende staat.</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r>
        <w:rPr>
          <w:rFonts w:ascii="Arial" w:hAnsi="Arial"/>
          <w:b/>
          <w:sz w:val="20"/>
          <w:lang w:val="nl-NL"/>
        </w:rPr>
        <w:t>Artikel 3</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261"/>
        <w:rPr>
          <w:rFonts w:ascii="Arial" w:hAnsi="Arial"/>
          <w:sz w:val="20"/>
          <w:lang w:val="nl-NL"/>
        </w:rPr>
      </w:pPr>
      <w:r>
        <w:rPr>
          <w:rFonts w:ascii="Arial" w:hAnsi="Arial"/>
          <w:sz w:val="20"/>
          <w:lang w:val="nl-NL"/>
        </w:rPr>
        <w:t>De vaststelling van de in de artikelen 1 en 2 bedoelde begrotingsstaten geschiedt in duizenden euro’s.</w:t>
      </w:r>
    </w:p>
    <w:p w:rsidR="00523328" w:rsidRDefault="00523328" w:rsidP="00523328">
      <w:pPr>
        <w:tabs>
          <w:tab w:val="left" w:pos="0"/>
        </w:tabs>
        <w:suppressAutoHyphens/>
        <w:spacing w:line="312" w:lineRule="auto"/>
        <w:ind w:right="261"/>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r>
        <w:rPr>
          <w:rFonts w:ascii="Arial" w:hAnsi="Arial"/>
          <w:b/>
          <w:sz w:val="20"/>
          <w:lang w:val="nl-NL"/>
        </w:rPr>
        <w:t>Artikel 4</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Deze wet treedt in werking met ingang van de dag na de datum van uitgifte van het Staatsblad waarin zij wordt geplaatst en werkt terug tot en met 31 december van het onderhavige begrotingsjaar.</w:t>
      </w:r>
    </w:p>
    <w:p w:rsidR="00523328" w:rsidRDefault="00523328"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8D0682" w:rsidRDefault="008D0682" w:rsidP="00523328">
      <w:pPr>
        <w:tabs>
          <w:tab w:val="left" w:pos="0"/>
        </w:tabs>
        <w:suppressAutoHyphens/>
        <w:spacing w:line="312" w:lineRule="auto"/>
        <w:ind w:right="119"/>
        <w:rPr>
          <w:rFonts w:ascii="Arial" w:hAnsi="Arial"/>
          <w:sz w:val="20"/>
          <w:lang w:val="nl-NL"/>
        </w:rPr>
      </w:pPr>
    </w:p>
    <w:p w:rsidR="00523328" w:rsidRDefault="00523328" w:rsidP="00523328">
      <w:pPr>
        <w:tabs>
          <w:tab w:val="left" w:pos="0"/>
        </w:tabs>
        <w:suppressAutoHyphens/>
        <w:spacing w:line="312" w:lineRule="auto"/>
        <w:ind w:right="119"/>
        <w:rPr>
          <w:rFonts w:ascii="Arial" w:hAnsi="Arial"/>
          <w:sz w:val="20"/>
          <w:lang w:val="nl-NL"/>
        </w:rPr>
      </w:pPr>
      <w:r>
        <w:rPr>
          <w:rFonts w:ascii="Arial" w:hAnsi="Arial"/>
          <w:sz w:val="20"/>
          <w:lang w:val="nl-NL"/>
        </w:rPr>
        <w:t>Lasten en bevelen dat deze in het Staatsblad zal worden geplaatst en dat alle ministeries, autoriteiten, colleges en ambtenaren wie zulks aangaat, aan de nauwkeurige uitvoering de hand zullen houden.</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r>
        <w:rPr>
          <w:rFonts w:ascii="Arial" w:hAnsi="Arial"/>
          <w:sz w:val="20"/>
          <w:lang w:val="nl-NL"/>
        </w:rPr>
        <w:t>Gegeven</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r>
        <w:rPr>
          <w:rFonts w:ascii="Arial" w:hAnsi="Arial"/>
          <w:sz w:val="20"/>
          <w:lang w:val="nl-NL"/>
        </w:rPr>
        <w:t>De Minister van Sociale Zaken en Werkgelegenheid,</w:t>
      </w: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pPr>
    </w:p>
    <w:p w:rsidR="00523328" w:rsidRDefault="00523328" w:rsidP="00523328">
      <w:pPr>
        <w:tabs>
          <w:tab w:val="left" w:pos="0"/>
        </w:tabs>
        <w:suppressAutoHyphens/>
        <w:spacing w:line="312" w:lineRule="auto"/>
        <w:ind w:right="-418"/>
        <w:rPr>
          <w:rFonts w:ascii="Arial" w:hAnsi="Arial"/>
          <w:sz w:val="20"/>
          <w:lang w:val="nl-NL"/>
        </w:rPr>
        <w:sectPr w:rsidR="00523328" w:rsidSect="00A17C6E">
          <w:footerReference w:type="default" r:id="rId10"/>
          <w:pgSz w:w="11906" w:h="16838"/>
          <w:pgMar w:top="1417" w:right="1417" w:bottom="1417" w:left="1417" w:header="708" w:footer="708" w:gutter="0"/>
          <w:cols w:space="708"/>
          <w:docGrid w:linePitch="360"/>
        </w:sectPr>
      </w:pPr>
    </w:p>
    <w:tbl>
      <w:tblPr>
        <w:tblW w:w="13220" w:type="dxa"/>
        <w:tblInd w:w="55" w:type="dxa"/>
        <w:tblCellMar>
          <w:left w:w="70" w:type="dxa"/>
          <w:right w:w="70" w:type="dxa"/>
        </w:tblCellMar>
        <w:tblLook w:val="04A0"/>
      </w:tblPr>
      <w:tblGrid>
        <w:gridCol w:w="540"/>
        <w:gridCol w:w="3240"/>
        <w:gridCol w:w="1154"/>
        <w:gridCol w:w="1000"/>
        <w:gridCol w:w="1048"/>
        <w:gridCol w:w="1154"/>
        <w:gridCol w:w="1000"/>
        <w:gridCol w:w="1048"/>
        <w:gridCol w:w="1154"/>
        <w:gridCol w:w="1000"/>
        <w:gridCol w:w="1048"/>
      </w:tblGrid>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8020" w:type="dxa"/>
            <w:gridSpan w:val="6"/>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r w:rsidRPr="00F86DE6">
              <w:rPr>
                <w:rFonts w:ascii="Arial" w:hAnsi="Arial" w:cs="Arial"/>
                <w:b/>
                <w:bCs/>
                <w:sz w:val="16"/>
                <w:szCs w:val="16"/>
                <w:lang w:val="nl-NL"/>
              </w:rPr>
              <w:t xml:space="preserve">Departementale suppletoire begrotingsstaat (slotwet) behorende bij de Wet van ....... ...., </w:t>
            </w:r>
            <w:proofErr w:type="spellStart"/>
            <w:r w:rsidRPr="00F86DE6">
              <w:rPr>
                <w:rFonts w:ascii="Arial" w:hAnsi="Arial" w:cs="Arial"/>
                <w:b/>
                <w:bCs/>
                <w:sz w:val="16"/>
                <w:szCs w:val="16"/>
                <w:lang w:val="nl-NL"/>
              </w:rPr>
              <w:t>Stb</w:t>
            </w:r>
            <w:proofErr w:type="spellEnd"/>
            <w:r w:rsidRPr="00F86DE6">
              <w:rPr>
                <w:rFonts w:ascii="Arial" w:hAnsi="Arial" w:cs="Arial"/>
                <w:b/>
                <w:bCs/>
                <w:sz w:val="16"/>
                <w:szCs w:val="16"/>
                <w:lang w:val="nl-NL"/>
              </w:rPr>
              <w:t>. ...</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3780" w:type="dxa"/>
            <w:gridSpan w:val="2"/>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r w:rsidRPr="00F86DE6">
              <w:rPr>
                <w:rFonts w:ascii="Arial" w:hAnsi="Arial" w:cs="Arial"/>
                <w:b/>
                <w:bCs/>
                <w:sz w:val="16"/>
                <w:szCs w:val="16"/>
                <w:lang w:val="nl-NL"/>
              </w:rPr>
              <w:t>Begroting 2013</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4900" w:type="dxa"/>
            <w:gridSpan w:val="3"/>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r w:rsidRPr="00F86DE6">
              <w:rPr>
                <w:rFonts w:ascii="Arial" w:hAnsi="Arial" w:cs="Arial"/>
                <w:b/>
                <w:bCs/>
                <w:sz w:val="16"/>
                <w:szCs w:val="16"/>
                <w:lang w:val="nl-NL"/>
              </w:rPr>
              <w:t>Ministerie van Sociale Zaken en Werkgelegenheid (XV)</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r>
      <w:tr w:rsidR="00F86DE6" w:rsidRPr="00F86DE6" w:rsidTr="00F86DE6">
        <w:trPr>
          <w:trHeight w:val="225"/>
        </w:trPr>
        <w:tc>
          <w:tcPr>
            <w:tcW w:w="3780" w:type="dxa"/>
            <w:gridSpan w:val="2"/>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r w:rsidRPr="00F86DE6">
              <w:rPr>
                <w:rFonts w:ascii="Arial" w:hAnsi="Arial" w:cs="Arial"/>
                <w:b/>
                <w:bCs/>
                <w:sz w:val="16"/>
                <w:szCs w:val="16"/>
                <w:lang w:val="nl-NL"/>
              </w:rPr>
              <w:t>Bedragen x € 1000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54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324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12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00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center"/>
              <w:textAlignment w:val="auto"/>
              <w:rPr>
                <w:rFonts w:ascii="Arial" w:hAnsi="Arial" w:cs="Arial"/>
                <w:sz w:val="16"/>
                <w:szCs w:val="16"/>
                <w:lang w:val="nl-NL"/>
              </w:rPr>
            </w:pPr>
            <w:r w:rsidRPr="00F86DE6">
              <w:rPr>
                <w:rFonts w:ascii="Arial" w:hAnsi="Arial" w:cs="Arial"/>
                <w:sz w:val="16"/>
                <w:szCs w:val="16"/>
                <w:lang w:val="nl-NL"/>
              </w:rPr>
              <w:t>(1)</w:t>
            </w:r>
          </w:p>
        </w:tc>
        <w:tc>
          <w:tcPr>
            <w:tcW w:w="100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12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00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center"/>
              <w:textAlignment w:val="auto"/>
              <w:rPr>
                <w:rFonts w:ascii="Arial" w:hAnsi="Arial" w:cs="Arial"/>
                <w:sz w:val="16"/>
                <w:szCs w:val="16"/>
                <w:lang w:val="nl-NL"/>
              </w:rPr>
            </w:pPr>
            <w:r w:rsidRPr="00F86DE6">
              <w:rPr>
                <w:rFonts w:ascii="Arial" w:hAnsi="Arial" w:cs="Arial"/>
                <w:sz w:val="16"/>
                <w:szCs w:val="16"/>
                <w:lang w:val="nl-NL"/>
              </w:rPr>
              <w:t>(2)</w:t>
            </w:r>
          </w:p>
        </w:tc>
        <w:tc>
          <w:tcPr>
            <w:tcW w:w="104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12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00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center"/>
              <w:textAlignment w:val="auto"/>
              <w:rPr>
                <w:rFonts w:ascii="Arial" w:hAnsi="Arial" w:cs="Arial"/>
                <w:sz w:val="16"/>
                <w:szCs w:val="16"/>
                <w:lang w:val="nl-NL"/>
              </w:rPr>
            </w:pPr>
            <w:r w:rsidRPr="00F86DE6">
              <w:rPr>
                <w:rFonts w:ascii="Arial" w:hAnsi="Arial" w:cs="Arial"/>
                <w:sz w:val="16"/>
                <w:szCs w:val="16"/>
                <w:lang w:val="nl-NL"/>
              </w:rPr>
              <w:t>(3)</w:t>
            </w:r>
          </w:p>
        </w:tc>
        <w:tc>
          <w:tcPr>
            <w:tcW w:w="1040" w:type="dxa"/>
            <w:tcBorders>
              <w:top w:val="single" w:sz="4" w:space="0" w:color="auto"/>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r>
      <w:tr w:rsidR="00F86DE6" w:rsidRPr="00101449"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Art.</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Omschrijving</w:t>
            </w:r>
          </w:p>
        </w:tc>
        <w:tc>
          <w:tcPr>
            <w:tcW w:w="3120" w:type="dxa"/>
            <w:gridSpan w:val="3"/>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Oorspronkelijk vastgestelde begroting</w:t>
            </w:r>
          </w:p>
        </w:tc>
        <w:tc>
          <w:tcPr>
            <w:tcW w:w="3160" w:type="dxa"/>
            <w:gridSpan w:val="3"/>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roofErr w:type="spellStart"/>
            <w:r w:rsidRPr="00101449">
              <w:rPr>
                <w:rFonts w:ascii="Arial" w:hAnsi="Arial" w:cs="Arial"/>
                <w:sz w:val="16"/>
                <w:szCs w:val="16"/>
                <w:lang w:val="en-US"/>
              </w:rPr>
              <w:t>Mutaties</w:t>
            </w:r>
            <w:proofErr w:type="spellEnd"/>
            <w:r w:rsidRPr="00101449">
              <w:rPr>
                <w:rFonts w:ascii="Arial" w:hAnsi="Arial" w:cs="Arial"/>
                <w:sz w:val="16"/>
                <w:szCs w:val="16"/>
                <w:lang w:val="en-US"/>
              </w:rPr>
              <w:t xml:space="preserve"> (+ of -) </w:t>
            </w:r>
            <w:proofErr w:type="spellStart"/>
            <w:r w:rsidRPr="00101449">
              <w:rPr>
                <w:rFonts w:ascii="Arial" w:hAnsi="Arial" w:cs="Arial"/>
                <w:sz w:val="16"/>
                <w:szCs w:val="16"/>
                <w:lang w:val="en-US"/>
              </w:rPr>
              <w:t>suppletoire</w:t>
            </w:r>
            <w:proofErr w:type="spellEnd"/>
            <w:r w:rsidRPr="00101449">
              <w:rPr>
                <w:rFonts w:ascii="Arial" w:hAnsi="Arial" w:cs="Arial"/>
                <w:sz w:val="16"/>
                <w:szCs w:val="16"/>
                <w:lang w:val="en-US"/>
              </w:rPr>
              <w:t xml:space="preserve"> </w:t>
            </w:r>
            <w:proofErr w:type="spellStart"/>
            <w:r w:rsidRPr="00101449">
              <w:rPr>
                <w:rFonts w:ascii="Arial" w:hAnsi="Arial" w:cs="Arial"/>
                <w:sz w:val="16"/>
                <w:szCs w:val="16"/>
                <w:lang w:val="en-US"/>
              </w:rPr>
              <w:t>begroting</w:t>
            </w:r>
            <w:proofErr w:type="spellEnd"/>
            <w:r w:rsidRPr="00101449">
              <w:rPr>
                <w:rFonts w:ascii="Arial" w:hAnsi="Arial" w:cs="Arial"/>
                <w:sz w:val="16"/>
                <w:szCs w:val="16"/>
                <w:lang w:val="en-US"/>
              </w:rPr>
              <w:t xml:space="preserve"> VJN</w:t>
            </w:r>
          </w:p>
        </w:tc>
        <w:tc>
          <w:tcPr>
            <w:tcW w:w="3160" w:type="dxa"/>
            <w:gridSpan w:val="3"/>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roofErr w:type="spellStart"/>
            <w:r w:rsidRPr="00101449">
              <w:rPr>
                <w:rFonts w:ascii="Arial" w:hAnsi="Arial" w:cs="Arial"/>
                <w:sz w:val="16"/>
                <w:szCs w:val="16"/>
                <w:lang w:val="en-US"/>
              </w:rPr>
              <w:t>Mutaties</w:t>
            </w:r>
            <w:proofErr w:type="spellEnd"/>
            <w:r w:rsidRPr="00101449">
              <w:rPr>
                <w:rFonts w:ascii="Arial" w:hAnsi="Arial" w:cs="Arial"/>
                <w:sz w:val="16"/>
                <w:szCs w:val="16"/>
                <w:lang w:val="en-US"/>
              </w:rPr>
              <w:t xml:space="preserve"> (+ of -) </w:t>
            </w:r>
            <w:proofErr w:type="spellStart"/>
            <w:r w:rsidRPr="00101449">
              <w:rPr>
                <w:rFonts w:ascii="Arial" w:hAnsi="Arial" w:cs="Arial"/>
                <w:sz w:val="16"/>
                <w:szCs w:val="16"/>
                <w:lang w:val="en-US"/>
              </w:rPr>
              <w:t>suppletoire</w:t>
            </w:r>
            <w:proofErr w:type="spellEnd"/>
            <w:r w:rsidRPr="00101449">
              <w:rPr>
                <w:rFonts w:ascii="Arial" w:hAnsi="Arial" w:cs="Arial"/>
                <w:sz w:val="16"/>
                <w:szCs w:val="16"/>
                <w:lang w:val="en-US"/>
              </w:rPr>
              <w:t xml:space="preserve"> </w:t>
            </w:r>
            <w:proofErr w:type="spellStart"/>
            <w:r w:rsidRPr="00101449">
              <w:rPr>
                <w:rFonts w:ascii="Arial" w:hAnsi="Arial" w:cs="Arial"/>
                <w:sz w:val="16"/>
                <w:szCs w:val="16"/>
                <w:lang w:val="en-US"/>
              </w:rPr>
              <w:t>begroting</w:t>
            </w:r>
            <w:proofErr w:type="spellEnd"/>
            <w:r w:rsidRPr="00101449">
              <w:rPr>
                <w:rFonts w:ascii="Arial" w:hAnsi="Arial" w:cs="Arial"/>
                <w:sz w:val="16"/>
                <w:szCs w:val="16"/>
                <w:lang w:val="en-US"/>
              </w:rPr>
              <w:t xml:space="preserve"> NJN</w:t>
            </w:r>
          </w:p>
        </w:tc>
      </w:tr>
      <w:tr w:rsidR="00F86DE6" w:rsidRPr="00101449" w:rsidTr="00F86DE6">
        <w:trPr>
          <w:trHeight w:val="225"/>
        </w:trPr>
        <w:tc>
          <w:tcPr>
            <w:tcW w:w="54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c>
          <w:tcPr>
            <w:tcW w:w="324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c>
          <w:tcPr>
            <w:tcW w:w="112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jc w:val="center"/>
              <w:textAlignment w:val="auto"/>
              <w:rPr>
                <w:rFonts w:ascii="Arial" w:hAnsi="Arial" w:cs="Arial"/>
                <w:sz w:val="16"/>
                <w:szCs w:val="16"/>
                <w:lang w:val="en-US"/>
              </w:rPr>
            </w:pPr>
          </w:p>
        </w:tc>
        <w:tc>
          <w:tcPr>
            <w:tcW w:w="100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jc w:val="center"/>
              <w:textAlignment w:val="auto"/>
              <w:rPr>
                <w:rFonts w:ascii="Arial" w:hAnsi="Arial" w:cs="Arial"/>
                <w:color w:val="000000"/>
                <w:sz w:val="16"/>
                <w:szCs w:val="16"/>
                <w:lang w:val="en-US"/>
              </w:rPr>
            </w:pPr>
          </w:p>
        </w:tc>
        <w:tc>
          <w:tcPr>
            <w:tcW w:w="100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color w:val="000000"/>
                <w:sz w:val="16"/>
                <w:szCs w:val="16"/>
                <w:lang w:val="en-US"/>
              </w:rPr>
            </w:pPr>
          </w:p>
        </w:tc>
        <w:tc>
          <w:tcPr>
            <w:tcW w:w="112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c>
          <w:tcPr>
            <w:tcW w:w="100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c>
          <w:tcPr>
            <w:tcW w:w="104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c>
          <w:tcPr>
            <w:tcW w:w="112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c>
          <w:tcPr>
            <w:tcW w:w="100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c>
          <w:tcPr>
            <w:tcW w:w="104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c>
          <w:tcPr>
            <w:tcW w:w="3240" w:type="dxa"/>
            <w:tcBorders>
              <w:top w:val="nil"/>
              <w:left w:val="nil"/>
              <w:bottom w:val="nil"/>
              <w:right w:val="nil"/>
            </w:tcBorders>
            <w:shd w:val="clear" w:color="auto" w:fill="auto"/>
            <w:noWrap/>
            <w:vAlign w:val="bottom"/>
            <w:hideMark/>
          </w:tcPr>
          <w:p w:rsidR="00F86DE6" w:rsidRPr="00101449" w:rsidRDefault="00F86DE6" w:rsidP="00F86DE6">
            <w:pPr>
              <w:widowControl/>
              <w:overflowPunct/>
              <w:autoSpaceDE/>
              <w:autoSpaceDN/>
              <w:adjustRightInd/>
              <w:textAlignment w:val="auto"/>
              <w:rPr>
                <w:rFonts w:ascii="Arial" w:hAnsi="Arial" w:cs="Arial"/>
                <w:sz w:val="16"/>
                <w:szCs w:val="16"/>
                <w:lang w:val="en-US"/>
              </w:rPr>
            </w:pPr>
          </w:p>
        </w:tc>
        <w:tc>
          <w:tcPr>
            <w:tcW w:w="112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Verplichtingen</w:t>
            </w:r>
          </w:p>
        </w:tc>
        <w:tc>
          <w:tcPr>
            <w:tcW w:w="100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color w:val="000000"/>
                <w:sz w:val="16"/>
                <w:szCs w:val="16"/>
                <w:lang w:val="nl-NL"/>
              </w:rPr>
            </w:pPr>
            <w:r w:rsidRPr="00F86DE6">
              <w:rPr>
                <w:rFonts w:ascii="Arial" w:hAnsi="Arial" w:cs="Arial"/>
                <w:color w:val="000000"/>
                <w:sz w:val="16"/>
                <w:szCs w:val="16"/>
                <w:lang w:val="nl-NL"/>
              </w:rPr>
              <w:t>Uitgaven</w:t>
            </w:r>
          </w:p>
        </w:tc>
        <w:tc>
          <w:tcPr>
            <w:tcW w:w="100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color w:val="000000"/>
                <w:sz w:val="16"/>
                <w:szCs w:val="16"/>
                <w:lang w:val="nl-NL"/>
              </w:rPr>
            </w:pPr>
            <w:r w:rsidRPr="00F86DE6">
              <w:rPr>
                <w:rFonts w:ascii="Arial" w:hAnsi="Arial" w:cs="Arial"/>
                <w:color w:val="000000"/>
                <w:sz w:val="16"/>
                <w:szCs w:val="16"/>
                <w:lang w:val="nl-NL"/>
              </w:rPr>
              <w:t>Ontvangsten</w:t>
            </w:r>
          </w:p>
        </w:tc>
        <w:tc>
          <w:tcPr>
            <w:tcW w:w="112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Verplichtingen</w:t>
            </w:r>
          </w:p>
        </w:tc>
        <w:tc>
          <w:tcPr>
            <w:tcW w:w="100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Uitgaven</w:t>
            </w:r>
          </w:p>
        </w:tc>
        <w:tc>
          <w:tcPr>
            <w:tcW w:w="104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color w:val="000000"/>
                <w:sz w:val="16"/>
                <w:szCs w:val="16"/>
                <w:lang w:val="nl-NL"/>
              </w:rPr>
            </w:pPr>
            <w:r w:rsidRPr="00F86DE6">
              <w:rPr>
                <w:rFonts w:ascii="Arial" w:hAnsi="Arial" w:cs="Arial"/>
                <w:color w:val="000000"/>
                <w:sz w:val="16"/>
                <w:szCs w:val="16"/>
                <w:lang w:val="nl-NL"/>
              </w:rPr>
              <w:t>Ontvangsten</w:t>
            </w:r>
          </w:p>
        </w:tc>
        <w:tc>
          <w:tcPr>
            <w:tcW w:w="112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Verplichtingen</w:t>
            </w:r>
          </w:p>
        </w:tc>
        <w:tc>
          <w:tcPr>
            <w:tcW w:w="100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Uitgaven</w:t>
            </w:r>
          </w:p>
        </w:tc>
        <w:tc>
          <w:tcPr>
            <w:tcW w:w="104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color w:val="000000"/>
                <w:sz w:val="16"/>
                <w:szCs w:val="16"/>
                <w:lang w:val="nl-NL"/>
              </w:rPr>
            </w:pPr>
            <w:r w:rsidRPr="00F86DE6">
              <w:rPr>
                <w:rFonts w:ascii="Arial" w:hAnsi="Arial" w:cs="Arial"/>
                <w:color w:val="000000"/>
                <w:sz w:val="16"/>
                <w:szCs w:val="16"/>
                <w:lang w:val="nl-NL"/>
              </w:rPr>
              <w:t>Ontvangsten</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color w:val="000000"/>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color w:val="000000"/>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r w:rsidRPr="00F86DE6">
              <w:rPr>
                <w:rFonts w:ascii="Arial" w:hAnsi="Arial" w:cs="Arial"/>
                <w:b/>
                <w:bCs/>
                <w:sz w:val="16"/>
                <w:szCs w:val="16"/>
                <w:lang w:val="nl-NL"/>
              </w:rPr>
              <w:t>TOTAAL</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b/>
                <w:bCs/>
                <w:sz w:val="16"/>
                <w:szCs w:val="16"/>
                <w:lang w:val="nl-NL"/>
              </w:rPr>
            </w:pPr>
            <w:r w:rsidRPr="00F86DE6">
              <w:rPr>
                <w:rFonts w:ascii="Arial" w:hAnsi="Arial" w:cs="Arial"/>
                <w:b/>
                <w:bCs/>
                <w:sz w:val="16"/>
                <w:szCs w:val="16"/>
                <w:lang w:val="nl-NL"/>
              </w:rPr>
              <w:t>30.372.799</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b/>
                <w:bCs/>
                <w:sz w:val="16"/>
                <w:szCs w:val="16"/>
                <w:lang w:val="nl-NL"/>
              </w:rPr>
            </w:pPr>
            <w:r w:rsidRPr="00F86DE6">
              <w:rPr>
                <w:rFonts w:ascii="Arial" w:hAnsi="Arial" w:cs="Arial"/>
                <w:b/>
                <w:bCs/>
                <w:sz w:val="16"/>
                <w:szCs w:val="16"/>
                <w:lang w:val="nl-NL"/>
              </w:rPr>
              <w:t>30.389.943</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b/>
                <w:bCs/>
                <w:sz w:val="16"/>
                <w:szCs w:val="16"/>
                <w:lang w:val="nl-NL"/>
              </w:rPr>
            </w:pPr>
            <w:r w:rsidRPr="00F86DE6">
              <w:rPr>
                <w:rFonts w:ascii="Arial" w:hAnsi="Arial" w:cs="Arial"/>
                <w:b/>
                <w:bCs/>
                <w:sz w:val="16"/>
                <w:szCs w:val="16"/>
                <w:lang w:val="nl-NL"/>
              </w:rPr>
              <w:t>1.785.034</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b/>
                <w:bCs/>
                <w:sz w:val="16"/>
                <w:szCs w:val="16"/>
                <w:lang w:val="nl-NL"/>
              </w:rPr>
            </w:pPr>
            <w:r w:rsidRPr="00F86DE6">
              <w:rPr>
                <w:rFonts w:ascii="Arial" w:hAnsi="Arial" w:cs="Arial"/>
                <w:b/>
                <w:bCs/>
                <w:sz w:val="16"/>
                <w:szCs w:val="16"/>
                <w:lang w:val="nl-NL"/>
              </w:rPr>
              <w:t>177.177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b/>
                <w:bCs/>
                <w:sz w:val="16"/>
                <w:szCs w:val="16"/>
                <w:lang w:val="nl-NL"/>
              </w:rPr>
            </w:pPr>
            <w:r w:rsidRPr="00F86DE6">
              <w:rPr>
                <w:rFonts w:ascii="Arial" w:hAnsi="Arial" w:cs="Arial"/>
                <w:b/>
                <w:bCs/>
                <w:sz w:val="16"/>
                <w:szCs w:val="16"/>
                <w:lang w:val="nl-NL"/>
              </w:rPr>
              <w:t>166.177</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b/>
                <w:bCs/>
                <w:sz w:val="16"/>
                <w:szCs w:val="16"/>
                <w:lang w:val="nl-NL"/>
              </w:rPr>
            </w:pPr>
            <w:r w:rsidRPr="00F86DE6">
              <w:rPr>
                <w:rFonts w:ascii="Arial" w:hAnsi="Arial" w:cs="Arial"/>
                <w:b/>
                <w:bCs/>
                <w:sz w:val="16"/>
                <w:szCs w:val="16"/>
                <w:lang w:val="nl-NL"/>
              </w:rPr>
              <w:t>69.697</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b/>
                <w:bCs/>
                <w:sz w:val="16"/>
                <w:szCs w:val="16"/>
                <w:lang w:val="nl-NL"/>
              </w:rPr>
            </w:pPr>
            <w:r w:rsidRPr="00F86DE6">
              <w:rPr>
                <w:rFonts w:ascii="Arial" w:hAnsi="Arial" w:cs="Arial"/>
                <w:b/>
                <w:bCs/>
                <w:sz w:val="16"/>
                <w:szCs w:val="16"/>
                <w:lang w:val="nl-NL"/>
              </w:rPr>
              <w:t>-1.050.317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b/>
                <w:bCs/>
                <w:sz w:val="16"/>
                <w:szCs w:val="16"/>
                <w:lang w:val="nl-NL"/>
              </w:rPr>
            </w:pPr>
            <w:r w:rsidRPr="00F86DE6">
              <w:rPr>
                <w:rFonts w:ascii="Arial" w:hAnsi="Arial" w:cs="Arial"/>
                <w:b/>
                <w:bCs/>
                <w:sz w:val="16"/>
                <w:szCs w:val="16"/>
                <w:lang w:val="nl-NL"/>
              </w:rPr>
              <w:t>-1.072.797</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b/>
                <w:bCs/>
                <w:sz w:val="16"/>
                <w:szCs w:val="16"/>
                <w:lang w:val="nl-NL"/>
              </w:rPr>
            </w:pPr>
            <w:r w:rsidRPr="00F86DE6">
              <w:rPr>
                <w:rFonts w:ascii="Arial" w:hAnsi="Arial" w:cs="Arial"/>
                <w:b/>
                <w:bCs/>
                <w:sz w:val="16"/>
                <w:szCs w:val="16"/>
                <w:lang w:val="nl-NL"/>
              </w:rPr>
              <w:t>169.690</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r w:rsidRPr="00F86DE6">
              <w:rPr>
                <w:rFonts w:ascii="Arial" w:hAnsi="Arial" w:cs="Arial"/>
                <w:b/>
                <w:bCs/>
                <w:sz w:val="16"/>
                <w:szCs w:val="16"/>
                <w:lang w:val="nl-NL"/>
              </w:rPr>
              <w:t>Beleidsartikelen</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Arbeidsmarkt</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24.182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24.272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37.755</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-5.631</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-5.615</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-4.939</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-4.939</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-5.900</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Bijstand, Toeslagenwet en Sociale</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9.219.036</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9.219.668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127.483</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30.988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31.050</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-53.700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517.217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517.163</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35.638</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Werkvoorziening</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Arbeidsongeschiktheid</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472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472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128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128</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16</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16</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Jonggehandicapten</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2.606.167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2.606.167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2.375</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2.375</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63.067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63.067</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13.775</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Werkloosheid</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5.122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5.122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3.861</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3.861</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7.666</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7.666</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Ziekte en zwangerschap</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5.164</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5.164</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228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228</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249</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249</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298</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7</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Kinderopvang</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2.710.458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2.710.970</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1.427.015</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-192.935</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-192.935</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6.000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-142.672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-143.872</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9.122</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8</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Oudedagsvoorziening</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978.574</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988.574</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312.086</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302.086</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-28.752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-28.752</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Nabestaanden</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937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937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153</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153</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-176</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-176</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10</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Tegemoetkoming ouders</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4.276.554</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4.276.554</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154.180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37.239</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37.239</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-2.603</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133.122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133.122</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74.522</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11</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Uitvoeringskosten</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432.859</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432.859</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47.799</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47.799</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-17.971</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-17.971</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6.289</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12</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Rijksbedragen</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9.553.531</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9.553.531</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1.701</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1.701</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-1.520.328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-1.520.328</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509</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13</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Integratie en maatschappelijke samenhang</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166.387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172.387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27.566</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-66.188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-67.188</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120.000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-4.288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-9.288</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10.000</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roofErr w:type="spellStart"/>
            <w:r w:rsidRPr="00F86DE6">
              <w:rPr>
                <w:rFonts w:ascii="Arial" w:hAnsi="Arial" w:cs="Arial"/>
                <w:b/>
                <w:bCs/>
                <w:sz w:val="16"/>
                <w:szCs w:val="16"/>
                <w:lang w:val="nl-NL"/>
              </w:rPr>
              <w:t>Niet-beleidsartikelen</w:t>
            </w:r>
            <w:proofErr w:type="spellEnd"/>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b/>
                <w:bCs/>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96</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roofErr w:type="spellStart"/>
            <w:r w:rsidRPr="00F86DE6">
              <w:rPr>
                <w:rFonts w:ascii="Arial" w:hAnsi="Arial" w:cs="Arial"/>
                <w:sz w:val="16"/>
                <w:szCs w:val="16"/>
                <w:lang w:val="nl-NL"/>
              </w:rPr>
              <w:t>Apparaatsuitgaven</w:t>
            </w:r>
            <w:proofErr w:type="spellEnd"/>
            <w:r w:rsidRPr="00F86DE6">
              <w:rPr>
                <w:rFonts w:ascii="Arial" w:hAnsi="Arial" w:cs="Arial"/>
                <w:sz w:val="16"/>
                <w:szCs w:val="16"/>
                <w:lang w:val="nl-NL"/>
              </w:rPr>
              <w:t xml:space="preserve"> kerndepartement</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248.640</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248.640</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11.035</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9.682</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9.821</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-1.114</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-1.114</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97</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Aflopende regelingen</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928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928</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356</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98</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Algemeen</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67.118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67.028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-1.800</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-2.017</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22.747</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6.521</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25.081</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99</w:t>
            </w: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Nominaal en onvoorzien</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77.598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77.598</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-2.509</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-2.509</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-75.089</w:t>
            </w: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-75.089</w:t>
            </w: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jc w:val="right"/>
              <w:textAlignment w:val="auto"/>
              <w:rPr>
                <w:rFonts w:ascii="Arial" w:hAnsi="Arial" w:cs="Arial"/>
                <w:sz w:val="16"/>
                <w:szCs w:val="16"/>
                <w:lang w:val="nl-NL"/>
              </w:rPr>
            </w:pPr>
            <w:r w:rsidRPr="00F86DE6">
              <w:rPr>
                <w:rFonts w:ascii="Arial" w:hAnsi="Arial" w:cs="Arial"/>
                <w:sz w:val="16"/>
                <w:szCs w:val="16"/>
                <w:lang w:val="nl-NL"/>
              </w:rPr>
              <w:t>0</w:t>
            </w:r>
          </w:p>
        </w:tc>
      </w:tr>
      <w:tr w:rsidR="00F86DE6" w:rsidRPr="00F86DE6" w:rsidTr="00F86DE6">
        <w:trPr>
          <w:trHeight w:val="225"/>
        </w:trPr>
        <w:tc>
          <w:tcPr>
            <w:tcW w:w="54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324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12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00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00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12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00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04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12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00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c>
          <w:tcPr>
            <w:tcW w:w="1040" w:type="dxa"/>
            <w:tcBorders>
              <w:top w:val="nil"/>
              <w:left w:val="nil"/>
              <w:bottom w:val="single" w:sz="4" w:space="0" w:color="auto"/>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r w:rsidRPr="00F86DE6">
              <w:rPr>
                <w:rFonts w:ascii="Arial" w:hAnsi="Arial" w:cs="Arial"/>
                <w:sz w:val="16"/>
                <w:szCs w:val="16"/>
                <w:lang w:val="nl-NL"/>
              </w:rPr>
              <w:t> </w:t>
            </w:r>
          </w:p>
        </w:tc>
      </w:tr>
      <w:tr w:rsidR="00F86DE6" w:rsidRPr="00F86DE6" w:rsidTr="00F86DE6">
        <w:trPr>
          <w:trHeight w:val="225"/>
        </w:trPr>
        <w:tc>
          <w:tcPr>
            <w:tcW w:w="5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32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0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c>
          <w:tcPr>
            <w:tcW w:w="1040" w:type="dxa"/>
            <w:tcBorders>
              <w:top w:val="nil"/>
              <w:left w:val="nil"/>
              <w:bottom w:val="nil"/>
              <w:right w:val="nil"/>
            </w:tcBorders>
            <w:shd w:val="clear" w:color="auto" w:fill="auto"/>
            <w:noWrap/>
            <w:vAlign w:val="bottom"/>
            <w:hideMark/>
          </w:tcPr>
          <w:p w:rsidR="00F86DE6" w:rsidRPr="00F86DE6" w:rsidRDefault="00F86DE6" w:rsidP="00F86DE6">
            <w:pPr>
              <w:widowControl/>
              <w:overflowPunct/>
              <w:autoSpaceDE/>
              <w:autoSpaceDN/>
              <w:adjustRightInd/>
              <w:textAlignment w:val="auto"/>
              <w:rPr>
                <w:rFonts w:ascii="Arial" w:hAnsi="Arial" w:cs="Arial"/>
                <w:sz w:val="16"/>
                <w:szCs w:val="16"/>
                <w:lang w:val="nl-NL"/>
              </w:rPr>
            </w:pPr>
          </w:p>
        </w:tc>
      </w:tr>
    </w:tbl>
    <w:p w:rsidR="00F545F7" w:rsidRDefault="00F545F7">
      <w:pPr>
        <w:widowControl/>
        <w:overflowPunct/>
        <w:autoSpaceDE/>
        <w:autoSpaceDN/>
        <w:adjustRightInd/>
        <w:spacing w:after="200" w:line="276" w:lineRule="auto"/>
        <w:textAlignment w:val="auto"/>
        <w:rPr>
          <w:rFonts w:ascii="Arial" w:hAnsi="Arial"/>
          <w:sz w:val="20"/>
          <w:lang w:val="nl-NL"/>
        </w:rPr>
      </w:pPr>
      <w:r>
        <w:rPr>
          <w:rFonts w:ascii="Arial" w:hAnsi="Arial"/>
          <w:sz w:val="20"/>
          <w:lang w:val="nl-NL"/>
        </w:rPr>
        <w:br w:type="page"/>
      </w:r>
    </w:p>
    <w:tbl>
      <w:tblPr>
        <w:tblW w:w="13391" w:type="dxa"/>
        <w:tblInd w:w="55" w:type="dxa"/>
        <w:tblCellMar>
          <w:left w:w="70" w:type="dxa"/>
          <w:right w:w="70" w:type="dxa"/>
        </w:tblCellMar>
        <w:tblLook w:val="04A0"/>
      </w:tblPr>
      <w:tblGrid>
        <w:gridCol w:w="440"/>
        <w:gridCol w:w="3300"/>
        <w:gridCol w:w="1154"/>
        <w:gridCol w:w="1151"/>
        <w:gridCol w:w="1060"/>
        <w:gridCol w:w="1154"/>
        <w:gridCol w:w="941"/>
        <w:gridCol w:w="1048"/>
        <w:gridCol w:w="1154"/>
        <w:gridCol w:w="1060"/>
        <w:gridCol w:w="1120"/>
      </w:tblGrid>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8171" w:type="dxa"/>
            <w:gridSpan w:val="6"/>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r w:rsidRPr="000D105D">
              <w:rPr>
                <w:rFonts w:ascii="Arial" w:hAnsi="Arial" w:cs="Arial"/>
                <w:b/>
                <w:bCs/>
                <w:sz w:val="16"/>
                <w:szCs w:val="16"/>
                <w:lang w:val="nl-NL"/>
              </w:rPr>
              <w:t xml:space="preserve">Departementale suppletoire begrotingsstaat (slotwet) behorende bij de Wet van ....... ...., </w:t>
            </w:r>
            <w:proofErr w:type="spellStart"/>
            <w:r w:rsidRPr="000D105D">
              <w:rPr>
                <w:rFonts w:ascii="Arial" w:hAnsi="Arial" w:cs="Arial"/>
                <w:b/>
                <w:bCs/>
                <w:sz w:val="16"/>
                <w:szCs w:val="16"/>
                <w:lang w:val="nl-NL"/>
              </w:rPr>
              <w:t>Stb</w:t>
            </w:r>
            <w:proofErr w:type="spellEnd"/>
            <w:r w:rsidRPr="000D105D">
              <w:rPr>
                <w:rFonts w:ascii="Arial" w:hAnsi="Arial" w:cs="Arial"/>
                <w:b/>
                <w:bCs/>
                <w:sz w:val="16"/>
                <w:szCs w:val="16"/>
                <w:lang w:val="nl-NL"/>
              </w:rPr>
              <w:t>. ...</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3740" w:type="dxa"/>
            <w:gridSpan w:val="2"/>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r w:rsidRPr="000D105D">
              <w:rPr>
                <w:rFonts w:ascii="Arial" w:hAnsi="Arial" w:cs="Arial"/>
                <w:b/>
                <w:bCs/>
                <w:sz w:val="16"/>
                <w:szCs w:val="16"/>
                <w:lang w:val="nl-NL"/>
              </w:rPr>
              <w:t>Begroting 2013</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4880" w:type="dxa"/>
            <w:gridSpan w:val="3"/>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r w:rsidRPr="000D105D">
              <w:rPr>
                <w:rFonts w:ascii="Arial" w:hAnsi="Arial" w:cs="Arial"/>
                <w:b/>
                <w:bCs/>
                <w:sz w:val="16"/>
                <w:szCs w:val="16"/>
                <w:lang w:val="nl-NL"/>
              </w:rPr>
              <w:t>Ministerie van Sociale Zaken en Werkgelegenheid (XV)</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r>
      <w:tr w:rsidR="000D105D" w:rsidRPr="000D105D" w:rsidTr="000D105D">
        <w:trPr>
          <w:trHeight w:val="225"/>
        </w:trPr>
        <w:tc>
          <w:tcPr>
            <w:tcW w:w="3740" w:type="dxa"/>
            <w:gridSpan w:val="2"/>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r w:rsidRPr="000D105D">
              <w:rPr>
                <w:rFonts w:ascii="Arial" w:hAnsi="Arial" w:cs="Arial"/>
                <w:b/>
                <w:bCs/>
                <w:sz w:val="16"/>
                <w:szCs w:val="16"/>
                <w:lang w:val="nl-NL"/>
              </w:rPr>
              <w:t>Bedragen x € 1000</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440" w:type="dxa"/>
            <w:tcBorders>
              <w:top w:val="single" w:sz="4" w:space="0" w:color="auto"/>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3300" w:type="dxa"/>
            <w:tcBorders>
              <w:top w:val="single" w:sz="4" w:space="0" w:color="auto"/>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3351" w:type="dxa"/>
            <w:gridSpan w:val="3"/>
            <w:tcBorders>
              <w:top w:val="single" w:sz="4" w:space="0" w:color="auto"/>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center"/>
              <w:textAlignment w:val="auto"/>
              <w:rPr>
                <w:rFonts w:ascii="Arial" w:hAnsi="Arial" w:cs="Arial"/>
                <w:sz w:val="16"/>
                <w:szCs w:val="16"/>
                <w:lang w:val="nl-NL"/>
              </w:rPr>
            </w:pPr>
            <w:r w:rsidRPr="000D105D">
              <w:rPr>
                <w:rFonts w:ascii="Arial" w:hAnsi="Arial" w:cs="Arial"/>
                <w:sz w:val="16"/>
                <w:szCs w:val="16"/>
                <w:lang w:val="nl-NL"/>
              </w:rPr>
              <w:t>(4)=(1)+(2)+(3)</w:t>
            </w:r>
          </w:p>
        </w:tc>
        <w:tc>
          <w:tcPr>
            <w:tcW w:w="1080" w:type="dxa"/>
            <w:tcBorders>
              <w:top w:val="single" w:sz="4" w:space="0" w:color="auto"/>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940" w:type="dxa"/>
            <w:tcBorders>
              <w:top w:val="single" w:sz="4" w:space="0" w:color="auto"/>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center"/>
              <w:textAlignment w:val="auto"/>
              <w:rPr>
                <w:rFonts w:ascii="Arial" w:hAnsi="Arial" w:cs="Arial"/>
                <w:sz w:val="16"/>
                <w:szCs w:val="16"/>
                <w:lang w:val="nl-NL"/>
              </w:rPr>
            </w:pPr>
            <w:r w:rsidRPr="000D105D">
              <w:rPr>
                <w:rFonts w:ascii="Arial" w:hAnsi="Arial" w:cs="Arial"/>
                <w:sz w:val="16"/>
                <w:szCs w:val="16"/>
                <w:lang w:val="nl-NL"/>
              </w:rPr>
              <w:t>(5)</w:t>
            </w:r>
          </w:p>
        </w:tc>
        <w:tc>
          <w:tcPr>
            <w:tcW w:w="960" w:type="dxa"/>
            <w:tcBorders>
              <w:top w:val="single" w:sz="4" w:space="0" w:color="auto"/>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1140" w:type="dxa"/>
            <w:tcBorders>
              <w:top w:val="single" w:sz="4" w:space="0" w:color="auto"/>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1060" w:type="dxa"/>
            <w:tcBorders>
              <w:top w:val="single" w:sz="4" w:space="0" w:color="auto"/>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center"/>
              <w:textAlignment w:val="auto"/>
              <w:rPr>
                <w:rFonts w:ascii="Arial" w:hAnsi="Arial" w:cs="Arial"/>
                <w:sz w:val="16"/>
                <w:szCs w:val="16"/>
                <w:lang w:val="nl-NL"/>
              </w:rPr>
            </w:pPr>
            <w:r w:rsidRPr="000D105D">
              <w:rPr>
                <w:rFonts w:ascii="Arial" w:hAnsi="Arial" w:cs="Arial"/>
                <w:sz w:val="16"/>
                <w:szCs w:val="16"/>
                <w:lang w:val="nl-NL"/>
              </w:rPr>
              <w:t>(6) = (5) - (4)</w:t>
            </w:r>
          </w:p>
        </w:tc>
        <w:tc>
          <w:tcPr>
            <w:tcW w:w="1120" w:type="dxa"/>
            <w:tcBorders>
              <w:top w:val="single" w:sz="4" w:space="0" w:color="auto"/>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Art.</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Omschrijving</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center"/>
              <w:textAlignment w:val="auto"/>
              <w:rPr>
                <w:rFonts w:ascii="Arial" w:hAnsi="Arial" w:cs="Arial"/>
                <w:sz w:val="16"/>
                <w:szCs w:val="16"/>
                <w:lang w:val="nl-NL"/>
              </w:rPr>
            </w:pPr>
            <w:r w:rsidRPr="000D105D">
              <w:rPr>
                <w:rFonts w:ascii="Arial" w:hAnsi="Arial" w:cs="Arial"/>
                <w:sz w:val="16"/>
                <w:szCs w:val="16"/>
                <w:lang w:val="nl-NL"/>
              </w:rPr>
              <w:t>Totaal geraamd</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2980" w:type="dxa"/>
            <w:gridSpan w:val="3"/>
            <w:tcBorders>
              <w:top w:val="single" w:sz="4" w:space="0" w:color="auto"/>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center"/>
              <w:textAlignment w:val="auto"/>
              <w:rPr>
                <w:rFonts w:ascii="Arial" w:hAnsi="Arial" w:cs="Arial"/>
                <w:sz w:val="16"/>
                <w:szCs w:val="16"/>
                <w:lang w:val="nl-NL"/>
              </w:rPr>
            </w:pPr>
            <w:r w:rsidRPr="000D105D">
              <w:rPr>
                <w:rFonts w:ascii="Arial" w:hAnsi="Arial" w:cs="Arial"/>
                <w:sz w:val="16"/>
                <w:szCs w:val="16"/>
                <w:lang w:val="nl-NL"/>
              </w:rPr>
              <w:t>Realisatie</w:t>
            </w:r>
          </w:p>
        </w:tc>
        <w:tc>
          <w:tcPr>
            <w:tcW w:w="3320" w:type="dxa"/>
            <w:gridSpan w:val="3"/>
            <w:tcBorders>
              <w:top w:val="single" w:sz="4" w:space="0" w:color="auto"/>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center"/>
              <w:textAlignment w:val="auto"/>
              <w:rPr>
                <w:rFonts w:ascii="Arial" w:hAnsi="Arial" w:cs="Arial"/>
                <w:sz w:val="16"/>
                <w:szCs w:val="16"/>
                <w:lang w:val="nl-NL"/>
              </w:rPr>
            </w:pPr>
            <w:proofErr w:type="spellStart"/>
            <w:r w:rsidRPr="000D105D">
              <w:rPr>
                <w:rFonts w:ascii="Arial" w:hAnsi="Arial" w:cs="Arial"/>
                <w:sz w:val="16"/>
                <w:szCs w:val="16"/>
                <w:lang w:val="nl-NL"/>
              </w:rPr>
              <w:t>Slotwetmutaties</w:t>
            </w:r>
            <w:proofErr w:type="spellEnd"/>
            <w:r w:rsidRPr="000D105D">
              <w:rPr>
                <w:rFonts w:ascii="Arial" w:hAnsi="Arial" w:cs="Arial"/>
                <w:sz w:val="16"/>
                <w:szCs w:val="16"/>
                <w:lang w:val="nl-NL"/>
              </w:rPr>
              <w:t xml:space="preserve"> (+ of -)</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center"/>
              <w:textAlignment w:val="auto"/>
              <w:rPr>
                <w:rFonts w:ascii="Arial" w:hAnsi="Arial" w:cs="Arial"/>
                <w:color w:val="000000"/>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color w:val="000000"/>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20" w:type="dxa"/>
            <w:gridSpan w:val="3"/>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is tekortschietend t.o.v. geraamd bedrag</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Verplichtingen</w:t>
            </w:r>
          </w:p>
        </w:tc>
        <w:tc>
          <w:tcPr>
            <w:tcW w:w="1151"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color w:val="000000"/>
                <w:sz w:val="16"/>
                <w:szCs w:val="16"/>
                <w:lang w:val="nl-NL"/>
              </w:rPr>
            </w:pPr>
            <w:r w:rsidRPr="000D105D">
              <w:rPr>
                <w:rFonts w:ascii="Arial" w:hAnsi="Arial" w:cs="Arial"/>
                <w:color w:val="000000"/>
                <w:sz w:val="16"/>
                <w:szCs w:val="16"/>
                <w:lang w:val="nl-NL"/>
              </w:rPr>
              <w:t>Uitgaven</w:t>
            </w:r>
          </w:p>
        </w:tc>
        <w:tc>
          <w:tcPr>
            <w:tcW w:w="106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color w:val="000000"/>
                <w:sz w:val="16"/>
                <w:szCs w:val="16"/>
                <w:lang w:val="nl-NL"/>
              </w:rPr>
            </w:pPr>
            <w:r w:rsidRPr="000D105D">
              <w:rPr>
                <w:rFonts w:ascii="Arial" w:hAnsi="Arial" w:cs="Arial"/>
                <w:color w:val="000000"/>
                <w:sz w:val="16"/>
                <w:szCs w:val="16"/>
                <w:lang w:val="nl-NL"/>
              </w:rPr>
              <w:t>Ontvangsten</w:t>
            </w:r>
          </w:p>
        </w:tc>
        <w:tc>
          <w:tcPr>
            <w:tcW w:w="108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Verplichtingen</w:t>
            </w:r>
          </w:p>
        </w:tc>
        <w:tc>
          <w:tcPr>
            <w:tcW w:w="94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Uitgaven</w:t>
            </w:r>
          </w:p>
        </w:tc>
        <w:tc>
          <w:tcPr>
            <w:tcW w:w="96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color w:val="000000"/>
                <w:sz w:val="16"/>
                <w:szCs w:val="16"/>
                <w:lang w:val="nl-NL"/>
              </w:rPr>
            </w:pPr>
            <w:r w:rsidRPr="000D105D">
              <w:rPr>
                <w:rFonts w:ascii="Arial" w:hAnsi="Arial" w:cs="Arial"/>
                <w:color w:val="000000"/>
                <w:sz w:val="16"/>
                <w:szCs w:val="16"/>
                <w:lang w:val="nl-NL"/>
              </w:rPr>
              <w:t>Ontvangsten</w:t>
            </w:r>
          </w:p>
        </w:tc>
        <w:tc>
          <w:tcPr>
            <w:tcW w:w="114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Verplichtingen</w:t>
            </w:r>
          </w:p>
        </w:tc>
        <w:tc>
          <w:tcPr>
            <w:tcW w:w="106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Uitgaven</w:t>
            </w:r>
          </w:p>
        </w:tc>
        <w:tc>
          <w:tcPr>
            <w:tcW w:w="112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color w:val="000000"/>
                <w:sz w:val="16"/>
                <w:szCs w:val="16"/>
                <w:lang w:val="nl-NL"/>
              </w:rPr>
            </w:pPr>
            <w:r w:rsidRPr="000D105D">
              <w:rPr>
                <w:rFonts w:ascii="Arial" w:hAnsi="Arial" w:cs="Arial"/>
                <w:color w:val="000000"/>
                <w:sz w:val="16"/>
                <w:szCs w:val="16"/>
                <w:lang w:val="nl-NL"/>
              </w:rPr>
              <w:t>Ontvangsten</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color w:val="000000"/>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color w:val="000000"/>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r w:rsidRPr="000D105D">
              <w:rPr>
                <w:rFonts w:ascii="Arial" w:hAnsi="Arial" w:cs="Arial"/>
                <w:b/>
                <w:bCs/>
                <w:sz w:val="16"/>
                <w:szCs w:val="16"/>
                <w:lang w:val="nl-NL"/>
              </w:rPr>
              <w:t>TOTAAL</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b/>
                <w:bCs/>
                <w:sz w:val="16"/>
                <w:szCs w:val="16"/>
                <w:lang w:val="nl-NL"/>
              </w:rPr>
            </w:pPr>
            <w:r w:rsidRPr="000D105D">
              <w:rPr>
                <w:rFonts w:ascii="Arial" w:hAnsi="Arial" w:cs="Arial"/>
                <w:b/>
                <w:bCs/>
                <w:sz w:val="16"/>
                <w:szCs w:val="16"/>
                <w:lang w:val="nl-NL"/>
              </w:rPr>
              <w:t>29.483.323</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b/>
                <w:bCs/>
                <w:sz w:val="16"/>
                <w:szCs w:val="16"/>
                <w:lang w:val="nl-NL"/>
              </w:rPr>
            </w:pPr>
            <w:r w:rsidRPr="000D105D">
              <w:rPr>
                <w:rFonts w:ascii="Arial" w:hAnsi="Arial" w:cs="Arial"/>
                <w:b/>
                <w:bCs/>
                <w:sz w:val="16"/>
                <w:szCs w:val="16"/>
                <w:lang w:val="nl-NL"/>
              </w:rPr>
              <w:t>2.024.421</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b/>
                <w:bCs/>
                <w:sz w:val="16"/>
                <w:szCs w:val="16"/>
                <w:lang w:val="nl-NL"/>
              </w:rPr>
            </w:pPr>
            <w:r w:rsidRPr="000D105D">
              <w:rPr>
                <w:rFonts w:ascii="Arial" w:hAnsi="Arial" w:cs="Arial"/>
                <w:b/>
                <w:bCs/>
                <w:sz w:val="16"/>
                <w:szCs w:val="16"/>
                <w:lang w:val="nl-NL"/>
              </w:rPr>
              <w:t>29.290.315</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b/>
                <w:bCs/>
                <w:sz w:val="16"/>
                <w:szCs w:val="16"/>
                <w:lang w:val="nl-NL"/>
              </w:rPr>
            </w:pPr>
            <w:r w:rsidRPr="000D105D">
              <w:rPr>
                <w:rFonts w:ascii="Arial" w:hAnsi="Arial" w:cs="Arial"/>
                <w:b/>
                <w:bCs/>
                <w:sz w:val="16"/>
                <w:szCs w:val="16"/>
                <w:lang w:val="nl-NL"/>
              </w:rPr>
              <w:t>2.050.946</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b/>
                <w:bCs/>
                <w:sz w:val="16"/>
                <w:szCs w:val="16"/>
                <w:lang w:val="nl-NL"/>
              </w:rPr>
            </w:pPr>
            <w:r w:rsidRPr="000D105D">
              <w:rPr>
                <w:rFonts w:ascii="Arial" w:hAnsi="Arial" w:cs="Arial"/>
                <w:b/>
                <w:bCs/>
                <w:sz w:val="16"/>
                <w:szCs w:val="16"/>
                <w:lang w:val="nl-NL"/>
              </w:rPr>
              <w:t>-193.008</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b/>
                <w:bCs/>
                <w:sz w:val="16"/>
                <w:szCs w:val="16"/>
                <w:lang w:val="nl-NL"/>
              </w:rPr>
            </w:pPr>
            <w:r w:rsidRPr="000D105D">
              <w:rPr>
                <w:rFonts w:ascii="Arial" w:hAnsi="Arial" w:cs="Arial"/>
                <w:b/>
                <w:bCs/>
                <w:sz w:val="16"/>
                <w:szCs w:val="16"/>
                <w:lang w:val="nl-NL"/>
              </w:rPr>
              <w:t>26.525</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r w:rsidRPr="000D105D">
              <w:rPr>
                <w:rFonts w:ascii="Arial" w:hAnsi="Arial" w:cs="Arial"/>
                <w:b/>
                <w:bCs/>
                <w:sz w:val="16"/>
                <w:szCs w:val="16"/>
                <w:lang w:val="nl-NL"/>
              </w:rPr>
              <w:t>Beleidsartikelen</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Arbeidsmarkt</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13.612</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13.718</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31.855</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11.303</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12.083</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30.722</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-2.309</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-1.635</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-1.133</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xml:space="preserve">Bijstand, Toeslagenwet en Sociale </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9.767.241</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9.767.881</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109.421</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10.660.968</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9.751.058</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111.947</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893.727</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-16.823</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2.526</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Werkvoorziening</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3</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Arbeidsongeschiktheid</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616</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616</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593</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593</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-23</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-23</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Jonggehandicapten</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2.671.609</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2.671.609</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13.775</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2.670.218</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2.670.218</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13.775</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-1.391</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-1.391</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Werkloosheid</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16.649</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16.649</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15.705</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15.705</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-944</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-944</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Ziekte en zwangerschap</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5.641</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5.641</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298</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6.171</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6.171</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301</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530</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530</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3</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7</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Kinderopvang</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2.374.851</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2.374.163</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1.442.137</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2.327.501</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2.331.576</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1.486.635</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-47.350</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-42.587</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44.498</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Oudedagsvoorziening</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1.261.908</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1.261.908</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1.262.819</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1.262.819</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911</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911</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Nabestaanden</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914</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914</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814</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814</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-100</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-100</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10</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Tegemoetkoming ouders</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4.446.915</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4.446.915</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226.099</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4.335.531</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4.335.531</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185.843</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-111.384</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-111.384</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-40.256</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11</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Uitvoeringskosten</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462.687</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462.687</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6.289</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454.688</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454.688</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6.289</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-7.999</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-7.999</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12</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Rijksbedragen</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8.034.904</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8.034.904</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509</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8.041.464</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8.041.464</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510</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6.560</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6.560</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13</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Integratie en maatschappelijke samenhang</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95.911</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95.911</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157.566</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87.409</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95.434</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178.858</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-8.502</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-477</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21.292</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roofErr w:type="spellStart"/>
            <w:r w:rsidRPr="000D105D">
              <w:rPr>
                <w:rFonts w:ascii="Arial" w:hAnsi="Arial" w:cs="Arial"/>
                <w:b/>
                <w:bCs/>
                <w:sz w:val="16"/>
                <w:szCs w:val="16"/>
                <w:lang w:val="nl-NL"/>
              </w:rPr>
              <w:t>Niet-beleidsartikelen</w:t>
            </w:r>
            <w:proofErr w:type="spellEnd"/>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b/>
                <w:bCs/>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96</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roofErr w:type="spellStart"/>
            <w:r w:rsidRPr="000D105D">
              <w:rPr>
                <w:rFonts w:ascii="Arial" w:hAnsi="Arial" w:cs="Arial"/>
                <w:sz w:val="16"/>
                <w:szCs w:val="16"/>
                <w:lang w:val="nl-NL"/>
              </w:rPr>
              <w:t>Apparaatsuitgaven</w:t>
            </w:r>
            <w:proofErr w:type="spellEnd"/>
            <w:r w:rsidRPr="000D105D">
              <w:rPr>
                <w:rFonts w:ascii="Arial" w:hAnsi="Arial" w:cs="Arial"/>
                <w:sz w:val="16"/>
                <w:szCs w:val="16"/>
                <w:lang w:val="nl-NL"/>
              </w:rPr>
              <w:t xml:space="preserve"> kerndepartement</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257.208</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257.347</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11.035</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250.629</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251.182</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9.744</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-6.579</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-6.165</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-1.291</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97</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Aflopende regelingen</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928</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928</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356</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799</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929</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510</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-129</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154</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98</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Algemeen</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88.065</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71.532</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25.081</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59.313</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60.050</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25.812</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-28.752</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-11.482</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731</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99</w:t>
            </w: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Nominaal en onvoorzien</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jc w:val="right"/>
              <w:textAlignment w:val="auto"/>
              <w:rPr>
                <w:rFonts w:ascii="Arial" w:hAnsi="Arial" w:cs="Arial"/>
                <w:sz w:val="16"/>
                <w:szCs w:val="16"/>
                <w:lang w:val="nl-NL"/>
              </w:rPr>
            </w:pPr>
            <w:r w:rsidRPr="000D105D">
              <w:rPr>
                <w:rFonts w:ascii="Arial" w:hAnsi="Arial" w:cs="Arial"/>
                <w:sz w:val="16"/>
                <w:szCs w:val="16"/>
                <w:lang w:val="nl-NL"/>
              </w:rPr>
              <w:t>0</w:t>
            </w:r>
          </w:p>
        </w:tc>
      </w:tr>
      <w:tr w:rsidR="000D105D" w:rsidRPr="000D105D" w:rsidTr="000D105D">
        <w:trPr>
          <w:trHeight w:val="225"/>
        </w:trPr>
        <w:tc>
          <w:tcPr>
            <w:tcW w:w="44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330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114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1151"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108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94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96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114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106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c>
          <w:tcPr>
            <w:tcW w:w="1120" w:type="dxa"/>
            <w:tcBorders>
              <w:top w:val="nil"/>
              <w:left w:val="nil"/>
              <w:bottom w:val="single" w:sz="4" w:space="0" w:color="auto"/>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r w:rsidRPr="000D105D">
              <w:rPr>
                <w:rFonts w:ascii="Arial" w:hAnsi="Arial" w:cs="Arial"/>
                <w:sz w:val="16"/>
                <w:szCs w:val="16"/>
                <w:lang w:val="nl-NL"/>
              </w:rPr>
              <w:t> </w:t>
            </w:r>
          </w:p>
        </w:tc>
      </w:tr>
      <w:tr w:rsidR="000D105D" w:rsidRPr="000D105D" w:rsidTr="000D105D">
        <w:trPr>
          <w:trHeight w:val="225"/>
        </w:trPr>
        <w:tc>
          <w:tcPr>
            <w:tcW w:w="4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330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51"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8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9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4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06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c>
          <w:tcPr>
            <w:tcW w:w="1120" w:type="dxa"/>
            <w:tcBorders>
              <w:top w:val="nil"/>
              <w:left w:val="nil"/>
              <w:bottom w:val="nil"/>
              <w:right w:val="nil"/>
            </w:tcBorders>
            <w:shd w:val="clear" w:color="auto" w:fill="auto"/>
            <w:noWrap/>
            <w:vAlign w:val="bottom"/>
            <w:hideMark/>
          </w:tcPr>
          <w:p w:rsidR="000D105D" w:rsidRPr="000D105D" w:rsidRDefault="000D105D" w:rsidP="000D105D">
            <w:pPr>
              <w:widowControl/>
              <w:overflowPunct/>
              <w:autoSpaceDE/>
              <w:autoSpaceDN/>
              <w:adjustRightInd/>
              <w:textAlignment w:val="auto"/>
              <w:rPr>
                <w:rFonts w:ascii="Arial" w:hAnsi="Arial" w:cs="Arial"/>
                <w:sz w:val="16"/>
                <w:szCs w:val="16"/>
                <w:lang w:val="nl-NL"/>
              </w:rPr>
            </w:pPr>
          </w:p>
        </w:tc>
      </w:tr>
    </w:tbl>
    <w:p w:rsidR="00F545F7" w:rsidRDefault="00C9646D" w:rsidP="00523328">
      <w:pPr>
        <w:tabs>
          <w:tab w:val="left" w:pos="0"/>
        </w:tabs>
        <w:suppressAutoHyphens/>
        <w:spacing w:line="312" w:lineRule="auto"/>
        <w:ind w:right="-418"/>
        <w:rPr>
          <w:rFonts w:ascii="Arial" w:hAnsi="Arial"/>
          <w:sz w:val="20"/>
          <w:lang w:val="nl-NL"/>
        </w:rPr>
      </w:pPr>
      <w:r>
        <w:rPr>
          <w:rFonts w:ascii="Arial" w:hAnsi="Arial"/>
          <w:sz w:val="20"/>
          <w:lang w:val="nl-NL"/>
        </w:rPr>
        <w:br/>
      </w:r>
    </w:p>
    <w:tbl>
      <w:tblPr>
        <w:tblW w:w="12020" w:type="dxa"/>
        <w:tblInd w:w="55" w:type="dxa"/>
        <w:tblCellMar>
          <w:left w:w="70" w:type="dxa"/>
          <w:right w:w="70" w:type="dxa"/>
        </w:tblCellMar>
        <w:tblLook w:val="04A0"/>
      </w:tblPr>
      <w:tblGrid>
        <w:gridCol w:w="3000"/>
        <w:gridCol w:w="1380"/>
        <w:gridCol w:w="1620"/>
        <w:gridCol w:w="1540"/>
        <w:gridCol w:w="1400"/>
        <w:gridCol w:w="1100"/>
        <w:gridCol w:w="1980"/>
      </w:tblGrid>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8940" w:type="dxa"/>
            <w:gridSpan w:val="5"/>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r w:rsidRPr="00C9646D">
              <w:rPr>
                <w:rFonts w:ascii="Arial" w:hAnsi="Arial" w:cs="Arial"/>
                <w:b/>
                <w:bCs/>
                <w:sz w:val="18"/>
                <w:szCs w:val="18"/>
                <w:lang w:val="nl-NL"/>
              </w:rPr>
              <w:t>Wijziging van de begrotingsstaten van het Ministerie van Sociale Zaken en Werkgelegenheid (XV)</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r w:rsidRPr="00C9646D">
              <w:rPr>
                <w:rFonts w:ascii="Arial" w:hAnsi="Arial" w:cs="Arial"/>
                <w:b/>
                <w:bCs/>
                <w:sz w:val="18"/>
                <w:szCs w:val="18"/>
                <w:lang w:val="nl-NL"/>
              </w:rPr>
              <w:t>voor het jaar 2013 (slotwet)</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10040" w:type="dxa"/>
            <w:gridSpan w:val="6"/>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r w:rsidRPr="00C9646D">
              <w:rPr>
                <w:rFonts w:ascii="Arial" w:hAnsi="Arial" w:cs="Arial"/>
                <w:b/>
                <w:bCs/>
                <w:sz w:val="18"/>
                <w:szCs w:val="18"/>
                <w:lang w:val="nl-NL"/>
              </w:rPr>
              <w:t xml:space="preserve">Suppletoire begrotingsstaat </w:t>
            </w:r>
            <w:r w:rsidR="00371554">
              <w:rPr>
                <w:rFonts w:ascii="Arial" w:hAnsi="Arial" w:cs="Arial"/>
                <w:b/>
                <w:bCs/>
                <w:sz w:val="18"/>
                <w:szCs w:val="18"/>
                <w:lang w:val="nl-NL"/>
              </w:rPr>
              <w:t>inzake de agentschappen</w:t>
            </w:r>
            <w:r w:rsidRPr="00C9646D">
              <w:rPr>
                <w:rFonts w:ascii="Arial" w:hAnsi="Arial" w:cs="Arial"/>
                <w:b/>
                <w:bCs/>
                <w:sz w:val="18"/>
                <w:szCs w:val="18"/>
                <w:lang w:val="nl-NL"/>
              </w:rPr>
              <w:t xml:space="preserve"> (slotwet) behorende bij de Wet van ..........., </w:t>
            </w:r>
            <w:proofErr w:type="spellStart"/>
            <w:r w:rsidRPr="00C9646D">
              <w:rPr>
                <w:rFonts w:ascii="Arial" w:hAnsi="Arial" w:cs="Arial"/>
                <w:b/>
                <w:bCs/>
                <w:sz w:val="18"/>
                <w:szCs w:val="18"/>
                <w:lang w:val="nl-NL"/>
              </w:rPr>
              <w:t>Stb</w:t>
            </w:r>
            <w:proofErr w:type="spellEnd"/>
            <w:r w:rsidRPr="00C9646D">
              <w:rPr>
                <w:rFonts w:ascii="Arial" w:hAnsi="Arial" w:cs="Arial"/>
                <w:b/>
                <w:bCs/>
                <w:sz w:val="18"/>
                <w:szCs w:val="18"/>
                <w:lang w:val="nl-NL"/>
              </w:rPr>
              <w:t>......</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r w:rsidRPr="00C9646D">
              <w:rPr>
                <w:rFonts w:ascii="Arial" w:hAnsi="Arial" w:cs="Arial"/>
                <w:b/>
                <w:bCs/>
                <w:sz w:val="18"/>
                <w:szCs w:val="18"/>
                <w:lang w:val="nl-NL"/>
              </w:rPr>
              <w:t>Begroting 2013</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6000" w:type="dxa"/>
            <w:gridSpan w:val="3"/>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r w:rsidRPr="00C9646D">
              <w:rPr>
                <w:rFonts w:ascii="Arial" w:hAnsi="Arial" w:cs="Arial"/>
                <w:b/>
                <w:bCs/>
                <w:sz w:val="18"/>
                <w:szCs w:val="18"/>
                <w:lang w:val="nl-NL"/>
              </w:rPr>
              <w:t xml:space="preserve"> Agentschap SZW en Inspectie Werk en Inkomen</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r w:rsidRPr="00C9646D">
              <w:rPr>
                <w:rFonts w:ascii="Arial" w:hAnsi="Arial" w:cs="Arial"/>
                <w:b/>
                <w:bCs/>
                <w:sz w:val="18"/>
                <w:szCs w:val="18"/>
                <w:lang w:val="nl-NL"/>
              </w:rPr>
              <w:t>Bedragen x € 1.000</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30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3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62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54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4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1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9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r>
      <w:tr w:rsidR="00C9646D" w:rsidRPr="00C9646D" w:rsidTr="00C9646D">
        <w:trPr>
          <w:trHeight w:val="255"/>
        </w:trPr>
        <w:tc>
          <w:tcPr>
            <w:tcW w:w="30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3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(1)</w:t>
            </w:r>
          </w:p>
        </w:tc>
        <w:tc>
          <w:tcPr>
            <w:tcW w:w="162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(2)</w:t>
            </w:r>
          </w:p>
        </w:tc>
        <w:tc>
          <w:tcPr>
            <w:tcW w:w="154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(3)</w:t>
            </w:r>
          </w:p>
        </w:tc>
        <w:tc>
          <w:tcPr>
            <w:tcW w:w="14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(4)=(1)+(2)+(3)</w:t>
            </w:r>
          </w:p>
        </w:tc>
        <w:tc>
          <w:tcPr>
            <w:tcW w:w="11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(5)</w:t>
            </w:r>
          </w:p>
        </w:tc>
        <w:tc>
          <w:tcPr>
            <w:tcW w:w="19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(6)=(5)-(4)</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Omschrijving</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Oorspronkelijk</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Mutaties (+ of -)</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Mutaties (+ of -)</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Totaal</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Realisatie</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proofErr w:type="spellStart"/>
            <w:r w:rsidRPr="00C9646D">
              <w:rPr>
                <w:rFonts w:ascii="Arial" w:hAnsi="Arial" w:cs="Arial"/>
                <w:sz w:val="18"/>
                <w:szCs w:val="18"/>
                <w:lang w:val="nl-NL"/>
              </w:rPr>
              <w:t>Slotwetmutaties</w:t>
            </w:r>
            <w:proofErr w:type="spellEnd"/>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vastgestelde</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1e suppletoire</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2e suppletoire</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geraamd</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 of -)</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begroting</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begroting</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begroting</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 = tekortschietend</w:t>
            </w:r>
          </w:p>
        </w:tc>
      </w:tr>
      <w:tr w:rsidR="00C9646D" w:rsidRPr="00C9646D" w:rsidTr="00C9646D">
        <w:trPr>
          <w:trHeight w:val="255"/>
        </w:trPr>
        <w:tc>
          <w:tcPr>
            <w:tcW w:w="30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3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 </w:t>
            </w:r>
          </w:p>
        </w:tc>
        <w:tc>
          <w:tcPr>
            <w:tcW w:w="162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 </w:t>
            </w:r>
          </w:p>
        </w:tc>
        <w:tc>
          <w:tcPr>
            <w:tcW w:w="154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 </w:t>
            </w:r>
          </w:p>
        </w:tc>
        <w:tc>
          <w:tcPr>
            <w:tcW w:w="14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 </w:t>
            </w:r>
          </w:p>
        </w:tc>
        <w:tc>
          <w:tcPr>
            <w:tcW w:w="11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 </w:t>
            </w:r>
          </w:p>
        </w:tc>
        <w:tc>
          <w:tcPr>
            <w:tcW w:w="19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jc w:val="center"/>
              <w:textAlignment w:val="auto"/>
              <w:rPr>
                <w:rFonts w:ascii="Arial" w:hAnsi="Arial" w:cs="Arial"/>
                <w:sz w:val="18"/>
                <w:szCs w:val="18"/>
                <w:lang w:val="nl-NL"/>
              </w:rPr>
            </w:pPr>
            <w:r w:rsidRPr="00C9646D">
              <w:rPr>
                <w:rFonts w:ascii="Arial" w:hAnsi="Arial" w:cs="Arial"/>
                <w:sz w:val="18"/>
                <w:szCs w:val="18"/>
                <w:lang w:val="nl-NL"/>
              </w:rPr>
              <w:t>t.o.v. geraamd bedrag)</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r w:rsidRPr="00C9646D">
              <w:rPr>
                <w:rFonts w:ascii="Arial" w:hAnsi="Arial" w:cs="Arial"/>
                <w:b/>
                <w:bCs/>
                <w:sz w:val="18"/>
                <w:szCs w:val="18"/>
                <w:lang w:val="nl-NL"/>
              </w:rPr>
              <w:t>Agentschap SZW</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xml:space="preserve">Totaal baten </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18.260</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3.703</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1.135</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23.098</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20.</w:t>
            </w:r>
            <w:r w:rsidR="004C4E8A">
              <w:rPr>
                <w:rFonts w:ascii="Arial" w:hAnsi="Arial" w:cs="Arial"/>
                <w:sz w:val="18"/>
                <w:szCs w:val="18"/>
                <w:lang w:val="nl-NL"/>
              </w:rPr>
              <w:t>651</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-2.</w:t>
            </w:r>
            <w:r w:rsidR="004C4E8A">
              <w:rPr>
                <w:rFonts w:ascii="Arial" w:hAnsi="Arial" w:cs="Arial"/>
                <w:sz w:val="18"/>
                <w:szCs w:val="18"/>
                <w:lang w:val="nl-NL"/>
              </w:rPr>
              <w:t>447</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Totaal lasten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18.260</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3.703</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510</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22.473</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20.</w:t>
            </w:r>
            <w:r w:rsidR="004C4E8A">
              <w:rPr>
                <w:rFonts w:ascii="Arial" w:hAnsi="Arial" w:cs="Arial"/>
                <w:sz w:val="18"/>
                <w:szCs w:val="18"/>
                <w:lang w:val="nl-NL"/>
              </w:rPr>
              <w:t>737</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-1.7</w:t>
            </w:r>
            <w:r w:rsidR="004C4E8A">
              <w:rPr>
                <w:rFonts w:ascii="Arial" w:hAnsi="Arial" w:cs="Arial"/>
                <w:sz w:val="18"/>
                <w:szCs w:val="18"/>
                <w:lang w:val="nl-NL"/>
              </w:rPr>
              <w:t>36</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Saldo van baten en lasten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625</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625</w:t>
            </w:r>
          </w:p>
        </w:tc>
        <w:tc>
          <w:tcPr>
            <w:tcW w:w="1100" w:type="dxa"/>
            <w:tcBorders>
              <w:top w:val="nil"/>
              <w:left w:val="nil"/>
              <w:bottom w:val="nil"/>
              <w:right w:val="nil"/>
            </w:tcBorders>
            <w:shd w:val="clear" w:color="auto" w:fill="auto"/>
            <w:noWrap/>
            <w:vAlign w:val="bottom"/>
            <w:hideMark/>
          </w:tcPr>
          <w:p w:rsidR="00C9646D" w:rsidRPr="00C9646D" w:rsidRDefault="004C4E8A" w:rsidP="00C9646D">
            <w:pPr>
              <w:widowControl/>
              <w:overflowPunct/>
              <w:autoSpaceDE/>
              <w:autoSpaceDN/>
              <w:adjustRightInd/>
              <w:jc w:val="right"/>
              <w:textAlignment w:val="auto"/>
              <w:rPr>
                <w:rFonts w:ascii="Arial" w:hAnsi="Arial" w:cs="Arial"/>
                <w:sz w:val="18"/>
                <w:szCs w:val="18"/>
                <w:lang w:val="nl-NL"/>
              </w:rPr>
            </w:pPr>
            <w:r>
              <w:rPr>
                <w:rFonts w:ascii="Arial" w:hAnsi="Arial" w:cs="Arial"/>
                <w:sz w:val="18"/>
                <w:szCs w:val="18"/>
                <w:lang w:val="nl-NL"/>
              </w:rPr>
              <w:t>- 86</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w:t>
            </w:r>
            <w:r w:rsidR="004C4E8A">
              <w:rPr>
                <w:rFonts w:ascii="Arial" w:hAnsi="Arial" w:cs="Arial"/>
                <w:sz w:val="18"/>
                <w:szCs w:val="18"/>
                <w:lang w:val="nl-NL"/>
              </w:rPr>
              <w:t>711</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Totale kapitaalontvangsten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100" w:type="dxa"/>
            <w:tcBorders>
              <w:top w:val="nil"/>
              <w:left w:val="nil"/>
              <w:bottom w:val="nil"/>
              <w:right w:val="nil"/>
            </w:tcBorders>
            <w:shd w:val="clear" w:color="auto" w:fill="auto"/>
            <w:noWrap/>
            <w:vAlign w:val="bottom"/>
            <w:hideMark/>
          </w:tcPr>
          <w:p w:rsidR="00C9646D" w:rsidRPr="00C9646D" w:rsidRDefault="004C4E8A" w:rsidP="00C9646D">
            <w:pPr>
              <w:widowControl/>
              <w:overflowPunct/>
              <w:autoSpaceDE/>
              <w:autoSpaceDN/>
              <w:adjustRightInd/>
              <w:jc w:val="right"/>
              <w:textAlignment w:val="auto"/>
              <w:rPr>
                <w:rFonts w:ascii="Arial" w:hAnsi="Arial" w:cs="Arial"/>
                <w:sz w:val="18"/>
                <w:szCs w:val="18"/>
                <w:lang w:val="nl-NL"/>
              </w:rPr>
            </w:pPr>
            <w:r>
              <w:rPr>
                <w:rFonts w:ascii="Arial" w:hAnsi="Arial" w:cs="Arial"/>
                <w:sz w:val="18"/>
                <w:szCs w:val="18"/>
                <w:lang w:val="nl-NL"/>
              </w:rPr>
              <w:t>0</w:t>
            </w:r>
          </w:p>
        </w:tc>
        <w:tc>
          <w:tcPr>
            <w:tcW w:w="1980" w:type="dxa"/>
            <w:tcBorders>
              <w:top w:val="nil"/>
              <w:left w:val="nil"/>
              <w:bottom w:val="nil"/>
              <w:right w:val="nil"/>
            </w:tcBorders>
            <w:shd w:val="clear" w:color="auto" w:fill="auto"/>
            <w:noWrap/>
            <w:vAlign w:val="bottom"/>
            <w:hideMark/>
          </w:tcPr>
          <w:p w:rsidR="00C9646D" w:rsidRPr="00C9646D" w:rsidRDefault="004C4E8A" w:rsidP="00C9646D">
            <w:pPr>
              <w:widowControl/>
              <w:overflowPunct/>
              <w:autoSpaceDE/>
              <w:autoSpaceDN/>
              <w:adjustRightInd/>
              <w:jc w:val="right"/>
              <w:textAlignment w:val="auto"/>
              <w:rPr>
                <w:rFonts w:ascii="Arial" w:hAnsi="Arial" w:cs="Arial"/>
                <w:sz w:val="18"/>
                <w:szCs w:val="18"/>
                <w:lang w:val="nl-NL"/>
              </w:rPr>
            </w:pPr>
            <w:r>
              <w:rPr>
                <w:rFonts w:ascii="Arial" w:hAnsi="Arial" w:cs="Arial"/>
                <w:sz w:val="18"/>
                <w:szCs w:val="18"/>
                <w:lang w:val="nl-NL"/>
              </w:rPr>
              <w:t>0</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Totale kapitaaluitgaven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250</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1.050</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-645</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655</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1</w:t>
            </w:r>
            <w:r w:rsidR="004C4E8A">
              <w:rPr>
                <w:rFonts w:ascii="Arial" w:hAnsi="Arial" w:cs="Arial"/>
                <w:sz w:val="18"/>
                <w:szCs w:val="18"/>
                <w:lang w:val="nl-NL"/>
              </w:rPr>
              <w:t>.293</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63</w:t>
            </w:r>
            <w:r w:rsidR="004C4E8A">
              <w:rPr>
                <w:rFonts w:ascii="Arial" w:hAnsi="Arial" w:cs="Arial"/>
                <w:sz w:val="18"/>
                <w:szCs w:val="18"/>
                <w:lang w:val="nl-NL"/>
              </w:rPr>
              <w:t>8</w:t>
            </w:r>
          </w:p>
        </w:tc>
      </w:tr>
      <w:tr w:rsidR="00C9646D" w:rsidRPr="00C9646D" w:rsidTr="00C9646D">
        <w:trPr>
          <w:trHeight w:val="255"/>
        </w:trPr>
        <w:tc>
          <w:tcPr>
            <w:tcW w:w="30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3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62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54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4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1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9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r w:rsidRPr="00C9646D">
              <w:rPr>
                <w:rFonts w:ascii="Arial" w:hAnsi="Arial" w:cs="Arial"/>
                <w:b/>
                <w:bCs/>
                <w:sz w:val="18"/>
                <w:szCs w:val="18"/>
                <w:lang w:val="nl-NL"/>
              </w:rPr>
              <w:t>Inspectie Werk en Inkomen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b/>
                <w:bCs/>
                <w:sz w:val="18"/>
                <w:szCs w:val="18"/>
                <w:lang w:val="nl-NL"/>
              </w:rPr>
            </w:pP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Totale baten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10.005</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30</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10.035</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9.703</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-332</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Totale lasten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10.005</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-560</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9.445</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9.4</w:t>
            </w:r>
            <w:r w:rsidR="004C4E8A">
              <w:rPr>
                <w:rFonts w:ascii="Arial" w:hAnsi="Arial" w:cs="Arial"/>
                <w:sz w:val="18"/>
                <w:szCs w:val="18"/>
                <w:lang w:val="nl-NL"/>
              </w:rPr>
              <w:t>18</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w:t>
            </w:r>
            <w:r w:rsidR="004C4E8A">
              <w:rPr>
                <w:rFonts w:ascii="Arial" w:hAnsi="Arial" w:cs="Arial"/>
                <w:sz w:val="18"/>
                <w:szCs w:val="18"/>
                <w:lang w:val="nl-NL"/>
              </w:rPr>
              <w:t>27</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Saldo van baten en lasten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590</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590</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2</w:t>
            </w:r>
            <w:r w:rsidR="004C4E8A">
              <w:rPr>
                <w:rFonts w:ascii="Arial" w:hAnsi="Arial" w:cs="Arial"/>
                <w:sz w:val="18"/>
                <w:szCs w:val="18"/>
                <w:lang w:val="nl-NL"/>
              </w:rPr>
              <w:t>85</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-3</w:t>
            </w:r>
            <w:r w:rsidR="004C4E8A">
              <w:rPr>
                <w:rFonts w:ascii="Arial" w:hAnsi="Arial" w:cs="Arial"/>
                <w:sz w:val="18"/>
                <w:szCs w:val="18"/>
                <w:lang w:val="nl-NL"/>
              </w:rPr>
              <w:t>05</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xml:space="preserve"> </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Totale kapitaalontvangsten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Totale kapitaaluitgaven</w:t>
            </w: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0</w:t>
            </w: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217</w:t>
            </w: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jc w:val="right"/>
              <w:textAlignment w:val="auto"/>
              <w:rPr>
                <w:rFonts w:ascii="Arial" w:hAnsi="Arial" w:cs="Arial"/>
                <w:sz w:val="18"/>
                <w:szCs w:val="18"/>
                <w:lang w:val="nl-NL"/>
              </w:rPr>
            </w:pPr>
            <w:r w:rsidRPr="00C9646D">
              <w:rPr>
                <w:rFonts w:ascii="Arial" w:hAnsi="Arial" w:cs="Arial"/>
                <w:sz w:val="18"/>
                <w:szCs w:val="18"/>
                <w:lang w:val="nl-NL"/>
              </w:rPr>
              <w:t>217</w:t>
            </w:r>
          </w:p>
        </w:tc>
      </w:tr>
      <w:tr w:rsidR="00C9646D" w:rsidRPr="00C9646D" w:rsidTr="00C9646D">
        <w:trPr>
          <w:trHeight w:val="255"/>
        </w:trPr>
        <w:tc>
          <w:tcPr>
            <w:tcW w:w="30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3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62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54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4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10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c>
          <w:tcPr>
            <w:tcW w:w="1980" w:type="dxa"/>
            <w:tcBorders>
              <w:top w:val="nil"/>
              <w:left w:val="nil"/>
              <w:bottom w:val="single" w:sz="4" w:space="0" w:color="auto"/>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r w:rsidRPr="00C9646D">
              <w:rPr>
                <w:rFonts w:ascii="Arial" w:hAnsi="Arial" w:cs="Arial"/>
                <w:sz w:val="18"/>
                <w:szCs w:val="18"/>
                <w:lang w:val="nl-NL"/>
              </w:rPr>
              <w:t> </w:t>
            </w:r>
          </w:p>
        </w:tc>
      </w:tr>
      <w:tr w:rsidR="00C9646D" w:rsidRPr="00C9646D" w:rsidTr="00C9646D">
        <w:trPr>
          <w:trHeight w:val="255"/>
        </w:trPr>
        <w:tc>
          <w:tcPr>
            <w:tcW w:w="30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6"/>
                <w:szCs w:val="16"/>
                <w:lang w:val="nl-NL"/>
              </w:rPr>
            </w:pPr>
          </w:p>
        </w:tc>
        <w:tc>
          <w:tcPr>
            <w:tcW w:w="13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62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54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4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10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c>
          <w:tcPr>
            <w:tcW w:w="1980" w:type="dxa"/>
            <w:tcBorders>
              <w:top w:val="nil"/>
              <w:left w:val="nil"/>
              <w:bottom w:val="nil"/>
              <w:right w:val="nil"/>
            </w:tcBorders>
            <w:shd w:val="clear" w:color="auto" w:fill="auto"/>
            <w:noWrap/>
            <w:vAlign w:val="bottom"/>
            <w:hideMark/>
          </w:tcPr>
          <w:p w:rsidR="00C9646D" w:rsidRPr="00C9646D" w:rsidRDefault="00C9646D" w:rsidP="00C9646D">
            <w:pPr>
              <w:widowControl/>
              <w:overflowPunct/>
              <w:autoSpaceDE/>
              <w:autoSpaceDN/>
              <w:adjustRightInd/>
              <w:textAlignment w:val="auto"/>
              <w:rPr>
                <w:rFonts w:ascii="Arial" w:hAnsi="Arial" w:cs="Arial"/>
                <w:sz w:val="18"/>
                <w:szCs w:val="18"/>
                <w:lang w:val="nl-NL"/>
              </w:rPr>
            </w:pPr>
          </w:p>
        </w:tc>
      </w:tr>
    </w:tbl>
    <w:p w:rsidR="00F545F7" w:rsidRDefault="00F545F7">
      <w:pPr>
        <w:widowControl/>
        <w:overflowPunct/>
        <w:autoSpaceDE/>
        <w:autoSpaceDN/>
        <w:adjustRightInd/>
        <w:spacing w:after="200" w:line="276" w:lineRule="auto"/>
        <w:textAlignment w:val="auto"/>
        <w:rPr>
          <w:rFonts w:ascii="Arial" w:hAnsi="Arial"/>
          <w:sz w:val="20"/>
          <w:lang w:val="nl-NL"/>
        </w:rPr>
      </w:pPr>
      <w:r>
        <w:rPr>
          <w:rFonts w:ascii="Arial" w:hAnsi="Arial"/>
          <w:sz w:val="20"/>
          <w:lang w:val="nl-NL"/>
        </w:rPr>
        <w:br w:type="page"/>
      </w:r>
    </w:p>
    <w:p w:rsidR="00F545F7" w:rsidRDefault="00F545F7">
      <w:pPr>
        <w:widowControl/>
        <w:overflowPunct/>
        <w:autoSpaceDE/>
        <w:autoSpaceDN/>
        <w:adjustRightInd/>
        <w:spacing w:after="200" w:line="276" w:lineRule="auto"/>
        <w:textAlignment w:val="auto"/>
        <w:rPr>
          <w:rFonts w:ascii="Arial" w:hAnsi="Arial"/>
          <w:sz w:val="20"/>
          <w:lang w:val="nl-NL"/>
        </w:rPr>
        <w:sectPr w:rsidR="00F545F7" w:rsidSect="00523328">
          <w:pgSz w:w="16838" w:h="11906" w:orient="landscape"/>
          <w:pgMar w:top="1417" w:right="1417" w:bottom="1417" w:left="1417" w:header="708" w:footer="708" w:gutter="0"/>
          <w:cols w:space="708"/>
          <w:docGrid w:linePitch="360"/>
        </w:sectPr>
      </w:pPr>
    </w:p>
    <w:p w:rsidR="008D0682" w:rsidRPr="008D0682" w:rsidRDefault="008D0682" w:rsidP="008D0682">
      <w:pPr>
        <w:tabs>
          <w:tab w:val="left" w:pos="0"/>
        </w:tabs>
        <w:suppressAutoHyphens/>
        <w:spacing w:line="312" w:lineRule="auto"/>
        <w:rPr>
          <w:rFonts w:ascii="Arial" w:hAnsi="Arial"/>
          <w:b/>
          <w:sz w:val="20"/>
          <w:lang w:val="nl-NL"/>
        </w:rPr>
      </w:pPr>
      <w:r w:rsidRPr="008D0682">
        <w:rPr>
          <w:rFonts w:ascii="Arial" w:hAnsi="Arial"/>
          <w:b/>
          <w:sz w:val="20"/>
          <w:lang w:val="nl-NL"/>
        </w:rPr>
        <w:lastRenderedPageBreak/>
        <w:t>Wijziging</w:t>
      </w:r>
      <w:r w:rsidRPr="008D0682">
        <w:rPr>
          <w:rFonts w:ascii="Arial" w:hAnsi="Arial"/>
          <w:sz w:val="20"/>
          <w:lang w:val="nl-NL"/>
        </w:rPr>
        <w:t xml:space="preserve"> </w:t>
      </w:r>
      <w:r w:rsidRPr="008D0682">
        <w:rPr>
          <w:rFonts w:ascii="Arial" w:hAnsi="Arial"/>
          <w:b/>
          <w:sz w:val="20"/>
          <w:lang w:val="nl-NL"/>
        </w:rPr>
        <w:t xml:space="preserve">van de begrotingsstaten van het Ministerie van Sociale Zaken en </w:t>
      </w:r>
    </w:p>
    <w:p w:rsidR="008D0682" w:rsidRPr="008D0682" w:rsidRDefault="008D0682" w:rsidP="008D0682">
      <w:pPr>
        <w:tabs>
          <w:tab w:val="left" w:pos="0"/>
        </w:tabs>
        <w:suppressAutoHyphens/>
        <w:spacing w:line="312" w:lineRule="auto"/>
        <w:rPr>
          <w:rFonts w:ascii="Arial" w:hAnsi="Arial"/>
          <w:b/>
          <w:sz w:val="20"/>
          <w:lang w:val="nl-NL"/>
        </w:rPr>
      </w:pPr>
      <w:r w:rsidRPr="008D0682">
        <w:rPr>
          <w:rFonts w:ascii="Arial" w:hAnsi="Arial"/>
          <w:b/>
          <w:sz w:val="20"/>
          <w:lang w:val="nl-NL"/>
        </w:rPr>
        <w:t>Werkgel</w:t>
      </w:r>
      <w:r w:rsidR="00F86DE6">
        <w:rPr>
          <w:rFonts w:ascii="Arial" w:hAnsi="Arial"/>
          <w:b/>
          <w:sz w:val="20"/>
          <w:lang w:val="nl-NL"/>
        </w:rPr>
        <w:t>egenheid (XV) voor het jaar 2013</w:t>
      </w:r>
      <w:r w:rsidR="00F07662">
        <w:rPr>
          <w:rFonts w:ascii="Arial" w:hAnsi="Arial"/>
          <w:b/>
          <w:sz w:val="20"/>
          <w:lang w:val="nl-NL"/>
        </w:rPr>
        <w:t xml:space="preserve"> (S</w:t>
      </w:r>
      <w:r w:rsidRPr="008D0682">
        <w:rPr>
          <w:rFonts w:ascii="Arial" w:hAnsi="Arial"/>
          <w:b/>
          <w:sz w:val="20"/>
          <w:lang w:val="nl-NL"/>
        </w:rPr>
        <w:t>lotwet)</w:t>
      </w:r>
    </w:p>
    <w:p w:rsidR="008D0682" w:rsidRPr="008D0682" w:rsidRDefault="008D0682" w:rsidP="008D0682">
      <w:pPr>
        <w:tabs>
          <w:tab w:val="left" w:pos="0"/>
        </w:tabs>
        <w:suppressAutoHyphens/>
        <w:spacing w:line="312" w:lineRule="auto"/>
        <w:rPr>
          <w:rFonts w:ascii="Arial" w:hAnsi="Arial"/>
          <w:sz w:val="20"/>
          <w:lang w:val="nl-NL"/>
        </w:rPr>
      </w:pPr>
    </w:p>
    <w:p w:rsidR="008D0682" w:rsidRPr="008D0682" w:rsidRDefault="008D0682" w:rsidP="008D0682">
      <w:pPr>
        <w:tabs>
          <w:tab w:val="left" w:pos="0"/>
        </w:tabs>
        <w:suppressAutoHyphens/>
        <w:spacing w:line="312" w:lineRule="auto"/>
        <w:rPr>
          <w:rFonts w:ascii="Arial" w:hAnsi="Arial"/>
          <w:b/>
          <w:sz w:val="20"/>
          <w:lang w:val="nl-NL"/>
        </w:rPr>
      </w:pPr>
      <w:r w:rsidRPr="008D0682">
        <w:rPr>
          <w:rFonts w:ascii="Arial" w:hAnsi="Arial"/>
          <w:b/>
          <w:sz w:val="20"/>
          <w:lang w:val="nl-NL"/>
        </w:rPr>
        <w:t>MEMORIE VAN TOELICHTING</w:t>
      </w:r>
    </w:p>
    <w:p w:rsidR="008D0682" w:rsidRPr="008D0682" w:rsidRDefault="008D0682" w:rsidP="008D0682">
      <w:pPr>
        <w:tabs>
          <w:tab w:val="left" w:pos="0"/>
        </w:tabs>
        <w:suppressAutoHyphens/>
        <w:spacing w:line="312" w:lineRule="auto"/>
        <w:rPr>
          <w:rFonts w:ascii="Arial" w:hAnsi="Arial"/>
          <w:b/>
          <w:sz w:val="20"/>
          <w:lang w:val="nl-NL"/>
        </w:rPr>
      </w:pPr>
    </w:p>
    <w:p w:rsidR="008D0682" w:rsidRPr="008D0682" w:rsidRDefault="008D0682" w:rsidP="008D0682">
      <w:pPr>
        <w:tabs>
          <w:tab w:val="left" w:pos="567"/>
        </w:tabs>
        <w:suppressAutoHyphens/>
        <w:spacing w:line="312" w:lineRule="auto"/>
        <w:rPr>
          <w:rFonts w:ascii="Arial" w:hAnsi="Arial"/>
          <w:b/>
          <w:sz w:val="20"/>
          <w:lang w:val="nl-NL"/>
        </w:rPr>
      </w:pPr>
      <w:r w:rsidRPr="008D0682">
        <w:rPr>
          <w:rFonts w:ascii="Arial" w:hAnsi="Arial"/>
          <w:b/>
          <w:sz w:val="20"/>
          <w:lang w:val="nl-NL"/>
        </w:rPr>
        <w:t>A.</w:t>
      </w:r>
      <w:r w:rsidRPr="008D0682">
        <w:rPr>
          <w:rFonts w:ascii="Arial" w:hAnsi="Arial"/>
          <w:b/>
          <w:sz w:val="20"/>
          <w:lang w:val="nl-NL"/>
        </w:rPr>
        <w:tab/>
        <w:t>ARTIKELSGEWIJZE TOELICHTING BIJ HET WETSVOORSTEL</w:t>
      </w:r>
    </w:p>
    <w:p w:rsidR="008D0682" w:rsidRPr="008D0682" w:rsidRDefault="008D0682" w:rsidP="008D0682">
      <w:pPr>
        <w:tabs>
          <w:tab w:val="left" w:pos="567"/>
        </w:tabs>
        <w:suppressAutoHyphens/>
        <w:spacing w:line="312" w:lineRule="auto"/>
        <w:rPr>
          <w:rFonts w:ascii="Arial" w:hAnsi="Arial"/>
          <w:b/>
          <w:sz w:val="20"/>
          <w:lang w:val="nl-NL"/>
        </w:rPr>
      </w:pPr>
    </w:p>
    <w:p w:rsidR="008D0682" w:rsidRPr="008D0682" w:rsidRDefault="008D0682" w:rsidP="008D0682">
      <w:pPr>
        <w:tabs>
          <w:tab w:val="left" w:pos="567"/>
        </w:tabs>
        <w:suppressAutoHyphens/>
        <w:spacing w:line="312" w:lineRule="auto"/>
        <w:rPr>
          <w:rFonts w:ascii="Arial" w:hAnsi="Arial"/>
          <w:b/>
          <w:sz w:val="20"/>
          <w:lang w:val="nl-NL"/>
        </w:rPr>
      </w:pPr>
      <w:r w:rsidRPr="008D0682">
        <w:rPr>
          <w:rFonts w:ascii="Arial" w:hAnsi="Arial"/>
          <w:b/>
          <w:sz w:val="20"/>
          <w:lang w:val="nl-NL"/>
        </w:rPr>
        <w:t>Wetsartikelen 1 en 2</w:t>
      </w:r>
    </w:p>
    <w:p w:rsidR="008D0682" w:rsidRPr="008D0682" w:rsidRDefault="008D0682" w:rsidP="008D0682">
      <w:pPr>
        <w:tabs>
          <w:tab w:val="left" w:pos="567"/>
        </w:tabs>
        <w:suppressAutoHyphens/>
        <w:spacing w:line="312" w:lineRule="auto"/>
        <w:rPr>
          <w:rFonts w:ascii="Arial" w:hAnsi="Arial"/>
          <w:sz w:val="20"/>
          <w:lang w:val="nl-NL"/>
        </w:rPr>
      </w:pPr>
      <w:r w:rsidRPr="008D0682">
        <w:rPr>
          <w:rFonts w:ascii="Arial" w:hAnsi="Arial"/>
          <w:sz w:val="20"/>
          <w:lang w:val="nl-NL"/>
        </w:rPr>
        <w:t>De begrotingsstaten die onderdeel uitmaken van de Rijksbegroting, worden op grond van artikel 1, derde lid, van de Comptabiliteitswet 2001 elk afzonderlijk bij de wet vastgesteld en derhalve ook gewijzigd. Het onderhavige wetsvoorstel st</w:t>
      </w:r>
      <w:r w:rsidR="00F86DE6">
        <w:rPr>
          <w:rFonts w:ascii="Arial" w:hAnsi="Arial"/>
          <w:sz w:val="20"/>
          <w:lang w:val="nl-NL"/>
        </w:rPr>
        <w:t>rekt ertoe om voor het jaar 2013</w:t>
      </w:r>
      <w:r w:rsidRPr="008D0682">
        <w:rPr>
          <w:rFonts w:ascii="Arial" w:hAnsi="Arial"/>
          <w:sz w:val="20"/>
          <w:lang w:val="nl-NL"/>
        </w:rPr>
        <w:t xml:space="preserve"> wijzigingen aan te brengen in:</w:t>
      </w:r>
    </w:p>
    <w:p w:rsidR="008D0682" w:rsidRPr="008D0682" w:rsidRDefault="00F07662" w:rsidP="008D0682">
      <w:pPr>
        <w:tabs>
          <w:tab w:val="left" w:pos="567"/>
        </w:tabs>
        <w:suppressAutoHyphens/>
        <w:spacing w:line="312" w:lineRule="auto"/>
        <w:rPr>
          <w:rFonts w:ascii="Arial" w:hAnsi="Arial"/>
          <w:sz w:val="20"/>
          <w:lang w:val="nl-NL"/>
        </w:rPr>
      </w:pPr>
      <w:r>
        <w:rPr>
          <w:rFonts w:ascii="Arial" w:hAnsi="Arial"/>
          <w:sz w:val="20"/>
          <w:lang w:val="nl-NL"/>
        </w:rPr>
        <w:t>1</w:t>
      </w:r>
      <w:r w:rsidR="008D0682" w:rsidRPr="008D0682">
        <w:rPr>
          <w:rFonts w:ascii="Arial" w:hAnsi="Arial"/>
          <w:sz w:val="20"/>
          <w:lang w:val="nl-NL"/>
        </w:rPr>
        <w:t>. de departementale begrotingsstaat van het Ministerie van Sociale Zaken en Werkgelegenheid;</w:t>
      </w:r>
    </w:p>
    <w:p w:rsidR="008D0682" w:rsidRPr="008D0682" w:rsidRDefault="00F07662" w:rsidP="008D0682">
      <w:pPr>
        <w:tabs>
          <w:tab w:val="left" w:pos="567"/>
        </w:tabs>
        <w:suppressAutoHyphens/>
        <w:spacing w:line="312" w:lineRule="auto"/>
        <w:rPr>
          <w:rFonts w:ascii="Arial" w:hAnsi="Arial"/>
          <w:sz w:val="20"/>
          <w:lang w:val="nl-NL"/>
        </w:rPr>
      </w:pPr>
      <w:r>
        <w:rPr>
          <w:rFonts w:ascii="Arial" w:hAnsi="Arial"/>
          <w:sz w:val="20"/>
          <w:lang w:val="nl-NL"/>
        </w:rPr>
        <w:t>2</w:t>
      </w:r>
      <w:r w:rsidR="008D0682" w:rsidRPr="008D0682">
        <w:rPr>
          <w:rFonts w:ascii="Arial" w:hAnsi="Arial"/>
          <w:sz w:val="20"/>
          <w:lang w:val="nl-NL"/>
        </w:rPr>
        <w:t>. de begrotingsstaa</w:t>
      </w:r>
      <w:r>
        <w:rPr>
          <w:rFonts w:ascii="Arial" w:hAnsi="Arial"/>
          <w:sz w:val="20"/>
          <w:lang w:val="nl-NL"/>
        </w:rPr>
        <w:t>t inzake de agentschappen</w:t>
      </w:r>
      <w:r w:rsidR="008D0682" w:rsidRPr="008D0682">
        <w:rPr>
          <w:rFonts w:ascii="Arial" w:hAnsi="Arial"/>
          <w:sz w:val="20"/>
          <w:lang w:val="nl-NL"/>
        </w:rPr>
        <w:t xml:space="preserve"> van dit ministerie.</w:t>
      </w:r>
    </w:p>
    <w:p w:rsidR="008D0682" w:rsidRPr="008D0682" w:rsidRDefault="008D0682" w:rsidP="008D0682">
      <w:pPr>
        <w:tabs>
          <w:tab w:val="left" w:pos="567"/>
        </w:tabs>
        <w:suppressAutoHyphens/>
        <w:spacing w:line="312" w:lineRule="auto"/>
        <w:rPr>
          <w:rFonts w:ascii="Arial" w:hAnsi="Arial"/>
          <w:sz w:val="20"/>
          <w:lang w:val="nl-NL"/>
        </w:rPr>
      </w:pPr>
    </w:p>
    <w:p w:rsidR="008D0682" w:rsidRPr="008D0682" w:rsidRDefault="008D0682" w:rsidP="008D0682">
      <w:pPr>
        <w:tabs>
          <w:tab w:val="left" w:pos="567"/>
        </w:tabs>
        <w:suppressAutoHyphens/>
        <w:spacing w:line="312" w:lineRule="auto"/>
        <w:rPr>
          <w:rFonts w:ascii="Arial" w:hAnsi="Arial"/>
          <w:sz w:val="20"/>
          <w:lang w:val="nl-NL"/>
        </w:rPr>
      </w:pPr>
    </w:p>
    <w:p w:rsidR="008D0682" w:rsidRPr="008D0682" w:rsidRDefault="008D0682" w:rsidP="008D0682">
      <w:pPr>
        <w:tabs>
          <w:tab w:val="left" w:pos="567"/>
        </w:tabs>
        <w:suppressAutoHyphens/>
        <w:spacing w:line="312" w:lineRule="auto"/>
        <w:rPr>
          <w:rFonts w:ascii="Arial" w:hAnsi="Arial"/>
          <w:sz w:val="20"/>
          <w:lang w:val="nl-NL"/>
        </w:rPr>
      </w:pPr>
      <w:r w:rsidRPr="008D0682">
        <w:rPr>
          <w:rFonts w:ascii="Arial" w:hAnsi="Arial"/>
          <w:sz w:val="20"/>
          <w:lang w:val="nl-NL"/>
        </w:rPr>
        <w:t>De Minister van Sociale Zaken en Werkgelegenheid,</w:t>
      </w:r>
    </w:p>
    <w:p w:rsidR="008D0682" w:rsidRPr="008D0682" w:rsidRDefault="008D0682" w:rsidP="008D0682">
      <w:pPr>
        <w:tabs>
          <w:tab w:val="left" w:pos="567"/>
        </w:tabs>
        <w:suppressAutoHyphens/>
        <w:spacing w:line="312" w:lineRule="auto"/>
        <w:rPr>
          <w:rFonts w:ascii="Arial" w:hAnsi="Arial"/>
          <w:sz w:val="20"/>
          <w:lang w:val="nl-NL"/>
        </w:rPr>
      </w:pPr>
    </w:p>
    <w:p w:rsidR="008D0682" w:rsidRPr="008D0682" w:rsidRDefault="008D0682" w:rsidP="008D0682">
      <w:pPr>
        <w:tabs>
          <w:tab w:val="left" w:pos="567"/>
        </w:tabs>
        <w:suppressAutoHyphens/>
        <w:spacing w:line="312" w:lineRule="auto"/>
        <w:rPr>
          <w:rFonts w:ascii="Arial" w:hAnsi="Arial"/>
          <w:sz w:val="20"/>
          <w:lang w:val="nl-NL"/>
        </w:rPr>
      </w:pPr>
    </w:p>
    <w:p w:rsidR="008D0682" w:rsidRPr="008D0682" w:rsidRDefault="008D0682" w:rsidP="008D0682">
      <w:pPr>
        <w:tabs>
          <w:tab w:val="left" w:pos="567"/>
        </w:tabs>
        <w:suppressAutoHyphens/>
        <w:spacing w:line="312" w:lineRule="auto"/>
        <w:rPr>
          <w:rFonts w:ascii="Arial" w:hAnsi="Arial"/>
          <w:sz w:val="20"/>
          <w:lang w:val="nl-NL"/>
        </w:rPr>
      </w:pPr>
    </w:p>
    <w:p w:rsidR="00F545F7" w:rsidRPr="00BC2E52" w:rsidRDefault="008D0682" w:rsidP="00BC2E52">
      <w:pPr>
        <w:rPr>
          <w:sz w:val="20"/>
          <w:lang w:val="nl-NL"/>
        </w:rPr>
        <w:sectPr w:rsidR="00F545F7" w:rsidRPr="00BC2E52" w:rsidSect="00F545F7">
          <w:pgSz w:w="11906" w:h="16838"/>
          <w:pgMar w:top="1417" w:right="1417" w:bottom="1417" w:left="1417" w:header="708" w:footer="708" w:gutter="0"/>
          <w:cols w:space="708"/>
          <w:docGrid w:linePitch="360"/>
        </w:sectPr>
      </w:pPr>
      <w:r w:rsidRPr="008D0682">
        <w:rPr>
          <w:rFonts w:ascii="Arial" w:hAnsi="Arial"/>
          <w:sz w:val="20"/>
          <w:lang w:val="nl-NL"/>
        </w:rPr>
        <w:t xml:space="preserve">(L.F. </w:t>
      </w:r>
      <w:proofErr w:type="spellStart"/>
      <w:r w:rsidRPr="008D0682">
        <w:rPr>
          <w:rFonts w:ascii="Arial" w:hAnsi="Arial"/>
          <w:sz w:val="20"/>
          <w:lang w:val="nl-NL"/>
        </w:rPr>
        <w:t>Assch</w:t>
      </w:r>
      <w:r w:rsidR="00BC2E52">
        <w:rPr>
          <w:rFonts w:ascii="Arial" w:hAnsi="Arial"/>
          <w:sz w:val="20"/>
          <w:lang w:val="nl-NL"/>
        </w:rPr>
        <w:t>er</w:t>
      </w:r>
      <w:proofErr w:type="spellEnd"/>
      <w:r w:rsidR="00BC2E52">
        <w:rPr>
          <w:rFonts w:ascii="Arial" w:hAnsi="Arial"/>
          <w:sz w:val="20"/>
          <w:lang w:val="nl-NL"/>
        </w:rPr>
        <w:t>)</w:t>
      </w:r>
    </w:p>
    <w:p w:rsidR="00F545F7" w:rsidRDefault="00F545F7">
      <w:pPr>
        <w:widowControl/>
        <w:overflowPunct/>
        <w:autoSpaceDE/>
        <w:autoSpaceDN/>
        <w:adjustRightInd/>
        <w:spacing w:after="200" w:line="276" w:lineRule="auto"/>
        <w:textAlignment w:val="auto"/>
        <w:rPr>
          <w:rFonts w:ascii="Arial" w:hAnsi="Arial"/>
          <w:sz w:val="20"/>
          <w:lang w:val="nl-NL"/>
        </w:rPr>
        <w:sectPr w:rsidR="00F545F7" w:rsidSect="00523328">
          <w:pgSz w:w="16838" w:h="11906" w:orient="landscape"/>
          <w:pgMar w:top="1417" w:right="1417" w:bottom="1417" w:left="1417" w:header="708" w:footer="708" w:gutter="0"/>
          <w:cols w:space="708"/>
          <w:docGrid w:linePitch="360"/>
        </w:sectPr>
      </w:pPr>
    </w:p>
    <w:p w:rsidR="00523328" w:rsidRPr="00F545F7" w:rsidRDefault="00523328" w:rsidP="00BC2E52">
      <w:pPr>
        <w:widowControl/>
        <w:overflowPunct/>
        <w:autoSpaceDE/>
        <w:autoSpaceDN/>
        <w:adjustRightInd/>
        <w:spacing w:after="200" w:line="276" w:lineRule="auto"/>
        <w:textAlignment w:val="auto"/>
        <w:rPr>
          <w:rFonts w:ascii="Arial" w:hAnsi="Arial"/>
          <w:sz w:val="20"/>
          <w:lang w:val="nl-NL"/>
        </w:rPr>
      </w:pPr>
    </w:p>
    <w:sectPr w:rsidR="00523328" w:rsidRPr="00F545F7" w:rsidSect="0052332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E90" w:rsidRDefault="00D36E90" w:rsidP="00D36E90">
      <w:r>
        <w:separator/>
      </w:r>
    </w:p>
  </w:endnote>
  <w:endnote w:type="continuationSeparator" w:id="0">
    <w:p w:rsidR="00D36E90" w:rsidRDefault="00D36E90" w:rsidP="00D36E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1781"/>
      <w:docPartObj>
        <w:docPartGallery w:val="Page Numbers (Bottom of Page)"/>
        <w:docPartUnique/>
      </w:docPartObj>
    </w:sdtPr>
    <w:sdtContent>
      <w:p w:rsidR="00D36E90" w:rsidRDefault="00556C86">
        <w:pPr>
          <w:pStyle w:val="Voettekst"/>
          <w:jc w:val="right"/>
        </w:pPr>
        <w:fldSimple w:instr=" PAGE   \* MERGEFORMAT ">
          <w:r w:rsidR="0039186C">
            <w:rPr>
              <w:noProof/>
            </w:rPr>
            <w:t>1</w:t>
          </w:r>
        </w:fldSimple>
      </w:p>
    </w:sdtContent>
  </w:sdt>
  <w:p w:rsidR="00D36E90" w:rsidRDefault="00D36E9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E90" w:rsidRDefault="00D36E90" w:rsidP="00D36E90">
      <w:r>
        <w:separator/>
      </w:r>
    </w:p>
  </w:footnote>
  <w:footnote w:type="continuationSeparator" w:id="0">
    <w:p w:rsidR="00D36E90" w:rsidRDefault="00D36E90" w:rsidP="00D36E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23328"/>
    <w:rsid w:val="000D105D"/>
    <w:rsid w:val="00101449"/>
    <w:rsid w:val="001B6F9B"/>
    <w:rsid w:val="00207FB0"/>
    <w:rsid w:val="00351046"/>
    <w:rsid w:val="00371554"/>
    <w:rsid w:val="0039186C"/>
    <w:rsid w:val="00445B13"/>
    <w:rsid w:val="004C4E8A"/>
    <w:rsid w:val="00523328"/>
    <w:rsid w:val="00556C86"/>
    <w:rsid w:val="005A40DB"/>
    <w:rsid w:val="005F79F1"/>
    <w:rsid w:val="006B6E47"/>
    <w:rsid w:val="0076092B"/>
    <w:rsid w:val="008D0682"/>
    <w:rsid w:val="009344B0"/>
    <w:rsid w:val="00A17C6E"/>
    <w:rsid w:val="00A43001"/>
    <w:rsid w:val="00AC4960"/>
    <w:rsid w:val="00AF4FA8"/>
    <w:rsid w:val="00B03489"/>
    <w:rsid w:val="00BB6CA5"/>
    <w:rsid w:val="00BC2E52"/>
    <w:rsid w:val="00C9646D"/>
    <w:rsid w:val="00D17F11"/>
    <w:rsid w:val="00D36E90"/>
    <w:rsid w:val="00DF1826"/>
    <w:rsid w:val="00F07662"/>
    <w:rsid w:val="00F22CDC"/>
    <w:rsid w:val="00F237AD"/>
    <w:rsid w:val="00F545F7"/>
    <w:rsid w:val="00F86DE6"/>
    <w:rsid w:val="00FA39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332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6DE6"/>
    <w:rPr>
      <w:rFonts w:ascii="Tahoma" w:hAnsi="Tahoma" w:cs="Tahoma"/>
      <w:sz w:val="16"/>
      <w:szCs w:val="16"/>
    </w:rPr>
  </w:style>
  <w:style w:type="character" w:customStyle="1" w:styleId="BallontekstChar">
    <w:name w:val="Ballontekst Char"/>
    <w:basedOn w:val="Standaardalinea-lettertype"/>
    <w:link w:val="Ballontekst"/>
    <w:uiPriority w:val="99"/>
    <w:semiHidden/>
    <w:rsid w:val="00F86DE6"/>
    <w:rPr>
      <w:rFonts w:ascii="Tahoma" w:eastAsia="Times New Roman" w:hAnsi="Tahoma" w:cs="Tahoma"/>
      <w:sz w:val="16"/>
      <w:szCs w:val="16"/>
      <w:lang w:val="nl" w:eastAsia="nl-NL"/>
    </w:rPr>
  </w:style>
  <w:style w:type="paragraph" w:styleId="Koptekst">
    <w:name w:val="header"/>
    <w:basedOn w:val="Standaard"/>
    <w:link w:val="KoptekstChar"/>
    <w:uiPriority w:val="99"/>
    <w:semiHidden/>
    <w:unhideWhenUsed/>
    <w:rsid w:val="00D36E90"/>
    <w:pPr>
      <w:tabs>
        <w:tab w:val="center" w:pos="4536"/>
        <w:tab w:val="right" w:pos="9072"/>
      </w:tabs>
    </w:pPr>
  </w:style>
  <w:style w:type="character" w:customStyle="1" w:styleId="KoptekstChar">
    <w:name w:val="Koptekst Char"/>
    <w:basedOn w:val="Standaardalinea-lettertype"/>
    <w:link w:val="Koptekst"/>
    <w:uiPriority w:val="99"/>
    <w:semiHidden/>
    <w:rsid w:val="00D36E90"/>
    <w:rPr>
      <w:rFonts w:ascii="Times New Roman" w:eastAsia="Times New Roman" w:hAnsi="Times New Roman" w:cs="Times New Roman"/>
      <w:szCs w:val="20"/>
      <w:lang w:val="nl" w:eastAsia="nl-NL"/>
    </w:rPr>
  </w:style>
  <w:style w:type="paragraph" w:styleId="Voettekst">
    <w:name w:val="footer"/>
    <w:basedOn w:val="Standaard"/>
    <w:link w:val="VoettekstChar"/>
    <w:uiPriority w:val="99"/>
    <w:unhideWhenUsed/>
    <w:rsid w:val="00D36E90"/>
    <w:pPr>
      <w:tabs>
        <w:tab w:val="center" w:pos="4536"/>
        <w:tab w:val="right" w:pos="9072"/>
      </w:tabs>
    </w:pPr>
  </w:style>
  <w:style w:type="character" w:customStyle="1" w:styleId="VoettekstChar">
    <w:name w:val="Voettekst Char"/>
    <w:basedOn w:val="Standaardalinea-lettertype"/>
    <w:link w:val="Voettekst"/>
    <w:uiPriority w:val="99"/>
    <w:rsid w:val="00D36E90"/>
    <w:rPr>
      <w:rFonts w:ascii="Times New Roman" w:eastAsia="Times New Roman" w:hAnsi="Times New Roman" w:cs="Times New Roman"/>
      <w:szCs w:val="20"/>
      <w:lang w:val="nl" w:eastAsia="nl-NL"/>
    </w:rPr>
  </w:style>
</w:styles>
</file>

<file path=word/webSettings.xml><?xml version="1.0" encoding="utf-8"?>
<w:webSettings xmlns:r="http://schemas.openxmlformats.org/officeDocument/2006/relationships" xmlns:w="http://schemas.openxmlformats.org/wordprocessingml/2006/main">
  <w:divs>
    <w:div w:id="84620205">
      <w:bodyDiv w:val="1"/>
      <w:marLeft w:val="0"/>
      <w:marRight w:val="0"/>
      <w:marTop w:val="0"/>
      <w:marBottom w:val="0"/>
      <w:divBdr>
        <w:top w:val="none" w:sz="0" w:space="0" w:color="auto"/>
        <w:left w:val="none" w:sz="0" w:space="0" w:color="auto"/>
        <w:bottom w:val="none" w:sz="0" w:space="0" w:color="auto"/>
        <w:right w:val="none" w:sz="0" w:space="0" w:color="auto"/>
      </w:divBdr>
    </w:div>
    <w:div w:id="566234130">
      <w:bodyDiv w:val="1"/>
      <w:marLeft w:val="0"/>
      <w:marRight w:val="0"/>
      <w:marTop w:val="0"/>
      <w:marBottom w:val="0"/>
      <w:divBdr>
        <w:top w:val="none" w:sz="0" w:space="0" w:color="auto"/>
        <w:left w:val="none" w:sz="0" w:space="0" w:color="auto"/>
        <w:bottom w:val="none" w:sz="0" w:space="0" w:color="auto"/>
        <w:right w:val="none" w:sz="0" w:space="0" w:color="auto"/>
      </w:divBdr>
    </w:div>
    <w:div w:id="709181973">
      <w:bodyDiv w:val="1"/>
      <w:marLeft w:val="0"/>
      <w:marRight w:val="0"/>
      <w:marTop w:val="0"/>
      <w:marBottom w:val="0"/>
      <w:divBdr>
        <w:top w:val="none" w:sz="0" w:space="0" w:color="auto"/>
        <w:left w:val="none" w:sz="0" w:space="0" w:color="auto"/>
        <w:bottom w:val="none" w:sz="0" w:space="0" w:color="auto"/>
        <w:right w:val="none" w:sz="0" w:space="0" w:color="auto"/>
      </w:divBdr>
    </w:div>
    <w:div w:id="729159716">
      <w:bodyDiv w:val="1"/>
      <w:marLeft w:val="0"/>
      <w:marRight w:val="0"/>
      <w:marTop w:val="0"/>
      <w:marBottom w:val="0"/>
      <w:divBdr>
        <w:top w:val="none" w:sz="0" w:space="0" w:color="auto"/>
        <w:left w:val="none" w:sz="0" w:space="0" w:color="auto"/>
        <w:bottom w:val="none" w:sz="0" w:space="0" w:color="auto"/>
        <w:right w:val="none" w:sz="0" w:space="0" w:color="auto"/>
      </w:divBdr>
    </w:div>
    <w:div w:id="733822938">
      <w:bodyDiv w:val="1"/>
      <w:marLeft w:val="0"/>
      <w:marRight w:val="0"/>
      <w:marTop w:val="0"/>
      <w:marBottom w:val="0"/>
      <w:divBdr>
        <w:top w:val="none" w:sz="0" w:space="0" w:color="auto"/>
        <w:left w:val="none" w:sz="0" w:space="0" w:color="auto"/>
        <w:bottom w:val="none" w:sz="0" w:space="0" w:color="auto"/>
        <w:right w:val="none" w:sz="0" w:space="0" w:color="auto"/>
      </w:divBdr>
    </w:div>
    <w:div w:id="786314748">
      <w:bodyDiv w:val="1"/>
      <w:marLeft w:val="0"/>
      <w:marRight w:val="0"/>
      <w:marTop w:val="0"/>
      <w:marBottom w:val="0"/>
      <w:divBdr>
        <w:top w:val="none" w:sz="0" w:space="0" w:color="auto"/>
        <w:left w:val="none" w:sz="0" w:space="0" w:color="auto"/>
        <w:bottom w:val="none" w:sz="0" w:space="0" w:color="auto"/>
        <w:right w:val="none" w:sz="0" w:space="0" w:color="auto"/>
      </w:divBdr>
    </w:div>
    <w:div w:id="926230879">
      <w:bodyDiv w:val="1"/>
      <w:marLeft w:val="0"/>
      <w:marRight w:val="0"/>
      <w:marTop w:val="0"/>
      <w:marBottom w:val="0"/>
      <w:divBdr>
        <w:top w:val="none" w:sz="0" w:space="0" w:color="auto"/>
        <w:left w:val="none" w:sz="0" w:space="0" w:color="auto"/>
        <w:bottom w:val="none" w:sz="0" w:space="0" w:color="auto"/>
        <w:right w:val="none" w:sz="0" w:space="0" w:color="auto"/>
      </w:divBdr>
    </w:div>
    <w:div w:id="1035428431">
      <w:bodyDiv w:val="1"/>
      <w:marLeft w:val="0"/>
      <w:marRight w:val="0"/>
      <w:marTop w:val="0"/>
      <w:marBottom w:val="0"/>
      <w:divBdr>
        <w:top w:val="none" w:sz="0" w:space="0" w:color="auto"/>
        <w:left w:val="none" w:sz="0" w:space="0" w:color="auto"/>
        <w:bottom w:val="none" w:sz="0" w:space="0" w:color="auto"/>
        <w:right w:val="none" w:sz="0" w:space="0" w:color="auto"/>
      </w:divBdr>
    </w:div>
    <w:div w:id="1113210401">
      <w:bodyDiv w:val="1"/>
      <w:marLeft w:val="0"/>
      <w:marRight w:val="0"/>
      <w:marTop w:val="0"/>
      <w:marBottom w:val="0"/>
      <w:divBdr>
        <w:top w:val="none" w:sz="0" w:space="0" w:color="auto"/>
        <w:left w:val="none" w:sz="0" w:space="0" w:color="auto"/>
        <w:bottom w:val="none" w:sz="0" w:space="0" w:color="auto"/>
        <w:right w:val="none" w:sz="0" w:space="0" w:color="auto"/>
      </w:divBdr>
    </w:div>
    <w:div w:id="1265379403">
      <w:bodyDiv w:val="1"/>
      <w:marLeft w:val="0"/>
      <w:marRight w:val="0"/>
      <w:marTop w:val="0"/>
      <w:marBottom w:val="0"/>
      <w:divBdr>
        <w:top w:val="none" w:sz="0" w:space="0" w:color="auto"/>
        <w:left w:val="none" w:sz="0" w:space="0" w:color="auto"/>
        <w:bottom w:val="none" w:sz="0" w:space="0" w:color="auto"/>
        <w:right w:val="none" w:sz="0" w:space="0" w:color="auto"/>
      </w:divBdr>
    </w:div>
    <w:div w:id="1327786331">
      <w:bodyDiv w:val="1"/>
      <w:marLeft w:val="0"/>
      <w:marRight w:val="0"/>
      <w:marTop w:val="0"/>
      <w:marBottom w:val="0"/>
      <w:divBdr>
        <w:top w:val="none" w:sz="0" w:space="0" w:color="auto"/>
        <w:left w:val="none" w:sz="0" w:space="0" w:color="auto"/>
        <w:bottom w:val="none" w:sz="0" w:space="0" w:color="auto"/>
        <w:right w:val="none" w:sz="0" w:space="0" w:color="auto"/>
      </w:divBdr>
    </w:div>
    <w:div w:id="1545485350">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21433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847A37A9A4FA41AAC57AF3587C7A22" ma:contentTypeVersion="0" ma:contentTypeDescription="Een nieuw document maken." ma:contentTypeScope="" ma:versionID="b5b107952ac8635853b1afa083c0afb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276BF-66F0-42D9-8D4F-C389ADB331B1}"/>
</file>

<file path=customXml/itemProps2.xml><?xml version="1.0" encoding="utf-8"?>
<ds:datastoreItem xmlns:ds="http://schemas.openxmlformats.org/officeDocument/2006/customXml" ds:itemID="{D6D6985B-F1EE-4E10-9A12-F99CA16D15FC}"/>
</file>

<file path=customXml/itemProps3.xml><?xml version="1.0" encoding="utf-8"?>
<ds:datastoreItem xmlns:ds="http://schemas.openxmlformats.org/officeDocument/2006/customXml" ds:itemID="{D81D2531-E9F1-4AF8-8995-6D54184D4865}"/>
</file>

<file path=customXml/itemProps4.xml><?xml version="1.0" encoding="utf-8"?>
<ds:datastoreItem xmlns:ds="http://schemas.openxmlformats.org/officeDocument/2006/customXml" ds:itemID="{E252CB28-F497-4435-B108-AC7E1F217EDD}"/>
</file>

<file path=docProps/app.xml><?xml version="1.0" encoding="utf-8"?>
<Properties xmlns="http://schemas.openxmlformats.org/officeDocument/2006/extended-properties" xmlns:vt="http://schemas.openxmlformats.org/officeDocument/2006/docPropsVTypes">
  <Template>Normal</Template>
  <TotalTime>2</TotalTime>
  <Pages>8</Pages>
  <Words>1241</Words>
  <Characters>6827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LWillemse</dc:creator>
  <cp:lastModifiedBy>RICHARDSON</cp:lastModifiedBy>
  <cp:revision>2</cp:revision>
  <cp:lastPrinted>2014-03-11T08:53:00Z</cp:lastPrinted>
  <dcterms:created xsi:type="dcterms:W3CDTF">2014-05-21T12:27:00Z</dcterms:created>
  <dcterms:modified xsi:type="dcterms:W3CDTF">2014-05-21T12:27:00Z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0x01010007847A37A9A4FA41AAC57AF3587C7A22</vt:lpwstr>
  </property>
</Properties>
</file>