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16" w:rsidRPr="00846B7D" w:rsidRDefault="00AA3FFE" w:rsidP="00846B7D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Vaststelling van de begrotingsstaten van het Ministerie van Volksgezondheid, Welzijn en Sport</w:t>
      </w:r>
      <w:r w:rsidR="00F037BF" w:rsidRPr="00846B7D">
        <w:rPr>
          <w:rFonts w:ascii="Verdana" w:hAnsi="Verdana"/>
          <w:b/>
          <w:sz w:val="18"/>
          <w:szCs w:val="18"/>
        </w:rPr>
        <w:t xml:space="preserve"> </w:t>
      </w:r>
      <w:r w:rsidR="00BE21DD">
        <w:rPr>
          <w:rFonts w:ascii="Verdana" w:hAnsi="Verdana"/>
          <w:b/>
          <w:sz w:val="18"/>
          <w:szCs w:val="18"/>
        </w:rPr>
        <w:t xml:space="preserve">(XVI) </w:t>
      </w:r>
      <w:r w:rsidR="00F037BF" w:rsidRPr="00846B7D">
        <w:rPr>
          <w:rFonts w:ascii="Verdana" w:hAnsi="Verdana"/>
          <w:b/>
          <w:sz w:val="18"/>
          <w:szCs w:val="18"/>
        </w:rPr>
        <w:t>voor het jaar 20</w:t>
      </w:r>
      <w:r w:rsidR="00646DB7" w:rsidRPr="00846B7D">
        <w:rPr>
          <w:rFonts w:ascii="Verdana" w:hAnsi="Verdana"/>
          <w:b/>
          <w:sz w:val="18"/>
          <w:szCs w:val="18"/>
        </w:rPr>
        <w:t>1</w:t>
      </w:r>
      <w:r w:rsidR="00484AD0">
        <w:rPr>
          <w:rFonts w:ascii="Verdana" w:hAnsi="Verdana"/>
          <w:b/>
          <w:sz w:val="18"/>
          <w:szCs w:val="18"/>
        </w:rPr>
        <w:t>6</w:t>
      </w:r>
    </w:p>
    <w:p w:rsidR="00AA3FFE" w:rsidRPr="00846B7D" w:rsidRDefault="00AA3FFE" w:rsidP="00846B7D">
      <w:pPr>
        <w:rPr>
          <w:rFonts w:ascii="Verdana" w:hAnsi="Verdana"/>
          <w:sz w:val="18"/>
          <w:szCs w:val="18"/>
        </w:rPr>
      </w:pPr>
    </w:p>
    <w:p w:rsidR="00AA3FFE" w:rsidRPr="00846B7D" w:rsidRDefault="00AA3FFE" w:rsidP="00846B7D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Bijlage bij Nader Rapport inzake de begroting 20</w:t>
      </w:r>
      <w:r w:rsidR="00646DB7" w:rsidRPr="00846B7D">
        <w:rPr>
          <w:rFonts w:ascii="Verdana" w:hAnsi="Verdana"/>
          <w:b/>
          <w:sz w:val="18"/>
          <w:szCs w:val="18"/>
        </w:rPr>
        <w:t>1</w:t>
      </w:r>
      <w:r w:rsidR="00484AD0">
        <w:rPr>
          <w:rFonts w:ascii="Verdana" w:hAnsi="Verdana"/>
          <w:b/>
          <w:sz w:val="18"/>
          <w:szCs w:val="18"/>
        </w:rPr>
        <w:t>6</w:t>
      </w:r>
    </w:p>
    <w:p w:rsidR="00846B7D" w:rsidRPr="00846B7D" w:rsidRDefault="00846B7D" w:rsidP="00846B7D">
      <w:pPr>
        <w:rPr>
          <w:rFonts w:ascii="Verdana" w:hAnsi="Verdana"/>
          <w:sz w:val="18"/>
          <w:szCs w:val="18"/>
        </w:rPr>
      </w:pPr>
    </w:p>
    <w:p w:rsidR="00AA3FFE" w:rsidRPr="00846B7D" w:rsidRDefault="00AA3FFE" w:rsidP="00846B7D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Betreft: Advies Raad van State d.d. </w:t>
      </w:r>
      <w:r w:rsidR="0046739B">
        <w:rPr>
          <w:rFonts w:ascii="Verdana" w:hAnsi="Verdana"/>
          <w:sz w:val="18"/>
          <w:szCs w:val="18"/>
        </w:rPr>
        <w:t xml:space="preserve">7 september 2015 </w:t>
      </w:r>
      <w:r w:rsidR="005A0CB6">
        <w:rPr>
          <w:rFonts w:ascii="Verdana" w:hAnsi="Verdana"/>
          <w:sz w:val="18"/>
          <w:szCs w:val="18"/>
        </w:rPr>
        <w:t>No.</w:t>
      </w:r>
      <w:r w:rsidR="0046739B">
        <w:rPr>
          <w:rFonts w:ascii="Verdana" w:hAnsi="Verdana"/>
          <w:sz w:val="18"/>
          <w:szCs w:val="18"/>
        </w:rPr>
        <w:t>W13.15.0296/III</w:t>
      </w:r>
    </w:p>
    <w:p w:rsidR="00846B7D" w:rsidRPr="00846B7D" w:rsidRDefault="00846B7D" w:rsidP="00846B7D">
      <w:pPr>
        <w:rPr>
          <w:rFonts w:ascii="Verdana" w:hAnsi="Verdana"/>
          <w:sz w:val="18"/>
          <w:szCs w:val="18"/>
        </w:rPr>
      </w:pPr>
    </w:p>
    <w:p w:rsidR="00846B7D" w:rsidRPr="00484AD0" w:rsidRDefault="00484AD0" w:rsidP="00846B7D">
      <w:pPr>
        <w:rPr>
          <w:rFonts w:ascii="Verdana" w:hAnsi="Verdana"/>
          <w:b/>
          <w:sz w:val="18"/>
          <w:szCs w:val="18"/>
        </w:rPr>
      </w:pPr>
      <w:r w:rsidRPr="00484AD0">
        <w:rPr>
          <w:rFonts w:ascii="Verdana" w:hAnsi="Verdana"/>
          <w:b/>
          <w:sz w:val="18"/>
          <w:szCs w:val="18"/>
        </w:rPr>
        <w:t>IB</w:t>
      </w:r>
      <w:r>
        <w:rPr>
          <w:rFonts w:ascii="Verdana" w:hAnsi="Verdana"/>
          <w:b/>
          <w:sz w:val="18"/>
          <w:szCs w:val="18"/>
        </w:rPr>
        <w:tab/>
        <w:t>A</w:t>
      </w:r>
      <w:r w:rsidRPr="00484AD0">
        <w:rPr>
          <w:rFonts w:ascii="Verdana" w:hAnsi="Verdana"/>
          <w:b/>
          <w:sz w:val="18"/>
          <w:szCs w:val="18"/>
        </w:rPr>
        <w:t>dvies Raad van State</w:t>
      </w:r>
    </w:p>
    <w:p w:rsidR="00484AD0" w:rsidRPr="00846B7D" w:rsidRDefault="00484AD0" w:rsidP="00846B7D">
      <w:pPr>
        <w:rPr>
          <w:rFonts w:ascii="Verdana" w:hAnsi="Verdana"/>
          <w:sz w:val="18"/>
          <w:szCs w:val="18"/>
        </w:rPr>
      </w:pPr>
    </w:p>
    <w:p w:rsidR="00AA3FFE" w:rsidRPr="00846B7D" w:rsidRDefault="00AA3FFE" w:rsidP="00846B7D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Blijkens het bijgaande advies kan de </w:t>
      </w:r>
      <w:r w:rsidR="00846B7D">
        <w:rPr>
          <w:rFonts w:ascii="Verdana" w:hAnsi="Verdana"/>
          <w:sz w:val="18"/>
          <w:szCs w:val="18"/>
        </w:rPr>
        <w:t xml:space="preserve">Afdeling advisering van de </w:t>
      </w:r>
      <w:r w:rsidRPr="00846B7D">
        <w:rPr>
          <w:rFonts w:ascii="Verdana" w:hAnsi="Verdana"/>
          <w:sz w:val="18"/>
          <w:szCs w:val="18"/>
        </w:rPr>
        <w:t>Raad van State zich verenigen met bovenvermelde begroting</w:t>
      </w:r>
      <w:r w:rsidR="0046739B">
        <w:rPr>
          <w:rFonts w:ascii="Verdana" w:hAnsi="Verdana"/>
          <w:sz w:val="18"/>
          <w:szCs w:val="18"/>
        </w:rPr>
        <w:t>.</w:t>
      </w:r>
    </w:p>
    <w:p w:rsidR="002856CE" w:rsidRPr="00846B7D" w:rsidRDefault="002856CE" w:rsidP="00846B7D">
      <w:pPr>
        <w:rPr>
          <w:rFonts w:ascii="Verdana" w:hAnsi="Verdana"/>
          <w:sz w:val="18"/>
          <w:szCs w:val="18"/>
        </w:rPr>
      </w:pPr>
    </w:p>
    <w:p w:rsidR="00846B7D" w:rsidRPr="00846B7D" w:rsidRDefault="00484AD0" w:rsidP="00846B7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</w:t>
      </w:r>
      <w:r>
        <w:rPr>
          <w:rFonts w:ascii="Verdana" w:hAnsi="Verdana"/>
          <w:b/>
          <w:sz w:val="18"/>
          <w:szCs w:val="18"/>
        </w:rPr>
        <w:tab/>
      </w:r>
      <w:r w:rsidR="00846B7D" w:rsidRPr="00846B7D">
        <w:rPr>
          <w:rFonts w:ascii="Verdana" w:hAnsi="Verdana"/>
          <w:b/>
          <w:sz w:val="18"/>
          <w:szCs w:val="18"/>
        </w:rPr>
        <w:t>Nadere wijzigingen</w:t>
      </w:r>
    </w:p>
    <w:p w:rsidR="00846B7D" w:rsidRPr="00846B7D" w:rsidRDefault="00846B7D" w:rsidP="00846B7D">
      <w:pPr>
        <w:rPr>
          <w:rFonts w:ascii="Verdana" w:hAnsi="Verdana"/>
          <w:sz w:val="18"/>
          <w:szCs w:val="18"/>
        </w:rPr>
      </w:pPr>
    </w:p>
    <w:p w:rsidR="00D51241" w:rsidRDefault="002856CE" w:rsidP="00846B7D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Inmiddels is het noodzakelijk gebleken in </w:t>
      </w:r>
      <w:r w:rsidR="00846B7D" w:rsidRPr="00846B7D">
        <w:rPr>
          <w:rFonts w:ascii="Verdana" w:hAnsi="Verdana"/>
          <w:sz w:val="18"/>
          <w:szCs w:val="18"/>
        </w:rPr>
        <w:t xml:space="preserve">bovenvermelde begroting een aantal </w:t>
      </w:r>
      <w:r w:rsidRPr="00846B7D">
        <w:rPr>
          <w:rFonts w:ascii="Verdana" w:hAnsi="Verdana"/>
          <w:sz w:val="18"/>
          <w:szCs w:val="18"/>
        </w:rPr>
        <w:t>wijzigingen</w:t>
      </w:r>
      <w:r w:rsidR="007721D3" w:rsidRPr="00846B7D">
        <w:rPr>
          <w:rFonts w:ascii="Verdana" w:hAnsi="Verdana"/>
          <w:sz w:val="18"/>
          <w:szCs w:val="18"/>
        </w:rPr>
        <w:t>/aanpassingen</w:t>
      </w:r>
      <w:r w:rsidRPr="00846B7D">
        <w:rPr>
          <w:rFonts w:ascii="Verdana" w:hAnsi="Verdana"/>
          <w:sz w:val="18"/>
          <w:szCs w:val="18"/>
        </w:rPr>
        <w:t xml:space="preserve"> aan te brengen.</w:t>
      </w:r>
      <w:r w:rsidR="00846B7D" w:rsidRPr="00846B7D">
        <w:rPr>
          <w:rFonts w:ascii="Verdana" w:hAnsi="Verdana"/>
          <w:sz w:val="18"/>
          <w:szCs w:val="18"/>
        </w:rPr>
        <w:t xml:space="preserve"> </w:t>
      </w:r>
    </w:p>
    <w:p w:rsidR="00484AD0" w:rsidRDefault="00484AD0" w:rsidP="00846B7D">
      <w:pPr>
        <w:rPr>
          <w:rFonts w:ascii="Verdana" w:hAnsi="Verdana"/>
          <w:sz w:val="18"/>
          <w:szCs w:val="18"/>
        </w:rPr>
      </w:pPr>
    </w:p>
    <w:p w:rsidR="00484AD0" w:rsidRPr="00484AD0" w:rsidRDefault="00484AD0" w:rsidP="00484AD0">
      <w:pPr>
        <w:pStyle w:val="Lijstalinea"/>
        <w:numPr>
          <w:ilvl w:val="0"/>
          <w:numId w:val="36"/>
        </w:numPr>
        <w:rPr>
          <w:rFonts w:ascii="Verdana" w:hAnsi="Verdana"/>
          <w:sz w:val="18"/>
          <w:szCs w:val="18"/>
          <w:u w:val="single"/>
        </w:rPr>
      </w:pPr>
      <w:r w:rsidRPr="00484AD0">
        <w:rPr>
          <w:rFonts w:ascii="Verdana" w:hAnsi="Verdana"/>
          <w:sz w:val="18"/>
          <w:szCs w:val="18"/>
          <w:u w:val="single"/>
        </w:rPr>
        <w:t>Verwerking CPB cijfers (MEV 2016)</w:t>
      </w:r>
    </w:p>
    <w:p w:rsidR="00846B7D" w:rsidRDefault="00846B7D" w:rsidP="00360E9F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>De wijzigingen/aanpass</w:t>
      </w:r>
      <w:r w:rsidR="005A0CB6">
        <w:rPr>
          <w:rFonts w:ascii="Verdana" w:hAnsi="Verdana"/>
          <w:sz w:val="18"/>
          <w:szCs w:val="18"/>
        </w:rPr>
        <w:t>ingen</w:t>
      </w:r>
      <w:r w:rsidRPr="00846B7D">
        <w:rPr>
          <w:rFonts w:ascii="Verdana" w:hAnsi="Verdana"/>
          <w:sz w:val="18"/>
          <w:szCs w:val="18"/>
        </w:rPr>
        <w:t xml:space="preserve"> betreffen de verwerking van </w:t>
      </w:r>
      <w:r w:rsidRPr="00887A18">
        <w:rPr>
          <w:rFonts w:ascii="Verdana" w:hAnsi="Verdana"/>
          <w:sz w:val="18"/>
          <w:szCs w:val="18"/>
        </w:rPr>
        <w:t>de definitieve cijfers van het Centraal Planbureau (rapport Macro Economische Verkenning 201</w:t>
      </w:r>
      <w:r w:rsidR="00484AD0">
        <w:rPr>
          <w:rFonts w:ascii="Verdana" w:hAnsi="Verdana"/>
          <w:sz w:val="18"/>
          <w:szCs w:val="18"/>
        </w:rPr>
        <w:t>6</w:t>
      </w:r>
      <w:r w:rsidRPr="00887A18">
        <w:rPr>
          <w:rFonts w:ascii="Verdana" w:hAnsi="Verdana"/>
          <w:sz w:val="18"/>
          <w:szCs w:val="18"/>
        </w:rPr>
        <w:t xml:space="preserve">) in </w:t>
      </w:r>
      <w:r w:rsidR="005A0CB6">
        <w:rPr>
          <w:rFonts w:ascii="Verdana" w:hAnsi="Verdana"/>
          <w:sz w:val="18"/>
          <w:szCs w:val="18"/>
        </w:rPr>
        <w:t>het</w:t>
      </w:r>
      <w:r w:rsidR="00887A18" w:rsidRPr="00887A18">
        <w:rPr>
          <w:rFonts w:ascii="Verdana" w:hAnsi="Verdana"/>
          <w:sz w:val="18"/>
          <w:szCs w:val="18"/>
        </w:rPr>
        <w:t xml:space="preserve"> </w:t>
      </w:r>
      <w:r w:rsidRPr="00887A18">
        <w:rPr>
          <w:rFonts w:ascii="Verdana" w:hAnsi="Verdana"/>
          <w:sz w:val="18"/>
          <w:szCs w:val="18"/>
        </w:rPr>
        <w:t>artikel</w:t>
      </w:r>
      <w:r w:rsidR="00887A18" w:rsidRPr="00887A18">
        <w:rPr>
          <w:rFonts w:ascii="Verdana" w:hAnsi="Verdana"/>
          <w:sz w:val="18"/>
          <w:szCs w:val="18"/>
        </w:rPr>
        <w:t xml:space="preserve"> 2 Curatieve zorg (Rijksbijdrage </w:t>
      </w:r>
      <w:r w:rsidR="00887A18" w:rsidRPr="00887A18">
        <w:rPr>
          <w:rFonts w:ascii="Verdana" w:hAnsi="Verdana"/>
          <w:iCs/>
          <w:sz w:val="18"/>
          <w:szCs w:val="18"/>
        </w:rPr>
        <w:t>Zorgverzekeringsfonds voor financiering van verzekerden 18-)</w:t>
      </w:r>
      <w:r w:rsidR="00BE21DD">
        <w:rPr>
          <w:rFonts w:ascii="Verdana" w:hAnsi="Verdana"/>
          <w:iCs/>
          <w:sz w:val="18"/>
          <w:szCs w:val="18"/>
        </w:rPr>
        <w:t>, artikel</w:t>
      </w:r>
      <w:r w:rsidR="00887A18" w:rsidRPr="00887A18">
        <w:rPr>
          <w:rFonts w:ascii="Verdana" w:hAnsi="Verdana"/>
          <w:iCs/>
          <w:sz w:val="18"/>
          <w:szCs w:val="18"/>
        </w:rPr>
        <w:t xml:space="preserve"> </w:t>
      </w:r>
      <w:r w:rsidRPr="00887A18">
        <w:rPr>
          <w:rFonts w:ascii="Verdana" w:hAnsi="Verdana"/>
          <w:sz w:val="18"/>
          <w:szCs w:val="18"/>
        </w:rPr>
        <w:t>3</w:t>
      </w:r>
      <w:r w:rsidR="00887A18" w:rsidRPr="00887A18">
        <w:rPr>
          <w:rFonts w:ascii="Verdana" w:hAnsi="Verdana"/>
          <w:sz w:val="18"/>
          <w:szCs w:val="18"/>
        </w:rPr>
        <w:t xml:space="preserve"> Maatschappelijke ondersteuning en langdurige zorg (B</w:t>
      </w:r>
      <w:r w:rsidR="00BA1F8B">
        <w:rPr>
          <w:rFonts w:ascii="Verdana" w:hAnsi="Verdana"/>
          <w:sz w:val="18"/>
          <w:szCs w:val="18"/>
        </w:rPr>
        <w:t>ijdrage in de Kosten van Kortingen</w:t>
      </w:r>
      <w:r w:rsidR="00200AF5">
        <w:rPr>
          <w:rFonts w:ascii="Verdana" w:hAnsi="Verdana"/>
          <w:sz w:val="18"/>
          <w:szCs w:val="18"/>
        </w:rPr>
        <w:t xml:space="preserve">) </w:t>
      </w:r>
      <w:r w:rsidR="00887A18" w:rsidRPr="00887A18">
        <w:rPr>
          <w:rFonts w:ascii="Verdana" w:hAnsi="Verdana"/>
          <w:sz w:val="18"/>
          <w:szCs w:val="18"/>
        </w:rPr>
        <w:t xml:space="preserve">en </w:t>
      </w:r>
      <w:r w:rsidR="00BE21DD">
        <w:rPr>
          <w:rFonts w:ascii="Verdana" w:hAnsi="Verdana"/>
          <w:sz w:val="18"/>
          <w:szCs w:val="18"/>
        </w:rPr>
        <w:t>artikel 8 Tegemoetkoming Specifieke kosten (Zorgtoeslag).</w:t>
      </w:r>
      <w:r w:rsidRPr="00887A18">
        <w:rPr>
          <w:rFonts w:ascii="Verdana" w:hAnsi="Verdana"/>
          <w:sz w:val="18"/>
          <w:szCs w:val="18"/>
        </w:rPr>
        <w:t xml:space="preserve"> </w:t>
      </w:r>
    </w:p>
    <w:p w:rsidR="00484AD0" w:rsidRDefault="00484AD0" w:rsidP="00846B7D">
      <w:pPr>
        <w:rPr>
          <w:rFonts w:ascii="Verdana" w:hAnsi="Verdana"/>
          <w:sz w:val="18"/>
          <w:szCs w:val="18"/>
        </w:rPr>
      </w:pPr>
    </w:p>
    <w:p w:rsidR="00484AD0" w:rsidRPr="00484AD0" w:rsidRDefault="00484AD0" w:rsidP="00484AD0">
      <w:pPr>
        <w:pStyle w:val="Lijstalinea"/>
        <w:numPr>
          <w:ilvl w:val="0"/>
          <w:numId w:val="36"/>
        </w:numPr>
        <w:rPr>
          <w:rFonts w:ascii="Verdana" w:hAnsi="Verdana"/>
          <w:sz w:val="18"/>
          <w:szCs w:val="18"/>
          <w:u w:val="single"/>
        </w:rPr>
      </w:pPr>
      <w:r w:rsidRPr="00484AD0">
        <w:rPr>
          <w:rFonts w:ascii="Verdana" w:hAnsi="Verdana"/>
          <w:sz w:val="18"/>
          <w:szCs w:val="18"/>
          <w:u w:val="single"/>
        </w:rPr>
        <w:t xml:space="preserve">Verwerking </w:t>
      </w:r>
      <w:r>
        <w:rPr>
          <w:rFonts w:ascii="Verdana" w:hAnsi="Verdana"/>
          <w:sz w:val="18"/>
          <w:szCs w:val="18"/>
          <w:u w:val="single"/>
        </w:rPr>
        <w:t>A</w:t>
      </w:r>
      <w:r w:rsidRPr="00484AD0">
        <w:rPr>
          <w:rFonts w:ascii="Verdana" w:hAnsi="Verdana"/>
          <w:sz w:val="18"/>
          <w:szCs w:val="18"/>
          <w:u w:val="single"/>
        </w:rPr>
        <w:t>ugustusbesluitvorming</w:t>
      </w:r>
    </w:p>
    <w:p w:rsidR="00360E9F" w:rsidRPr="00360E9F" w:rsidRDefault="00484AD0" w:rsidP="00360E9F">
      <w:pPr>
        <w:autoSpaceDE w:val="0"/>
        <w:autoSpaceDN w:val="0"/>
        <w:adjustRightInd w:val="0"/>
        <w:rPr>
          <w:rFonts w:ascii="Verdana" w:hAnsi="Verdana"/>
          <w:iCs/>
          <w:sz w:val="18"/>
          <w:szCs w:val="18"/>
        </w:rPr>
      </w:pPr>
      <w:r w:rsidRPr="00360E9F">
        <w:rPr>
          <w:rFonts w:ascii="Verdana" w:hAnsi="Verdana"/>
          <w:iCs/>
          <w:sz w:val="18"/>
          <w:szCs w:val="18"/>
        </w:rPr>
        <w:t>Op vrijdag 2</w:t>
      </w:r>
      <w:r w:rsidR="00360E9F" w:rsidRPr="00360E9F">
        <w:rPr>
          <w:rFonts w:ascii="Verdana" w:hAnsi="Verdana"/>
          <w:iCs/>
          <w:sz w:val="18"/>
          <w:szCs w:val="18"/>
        </w:rPr>
        <w:t>8</w:t>
      </w:r>
      <w:r w:rsidRPr="00360E9F">
        <w:rPr>
          <w:rFonts w:ascii="Verdana" w:hAnsi="Verdana"/>
          <w:iCs/>
          <w:sz w:val="18"/>
          <w:szCs w:val="18"/>
        </w:rPr>
        <w:t xml:space="preserve"> augustus heeft </w:t>
      </w:r>
      <w:r w:rsidR="00360E9F" w:rsidRPr="00360E9F">
        <w:rPr>
          <w:rFonts w:ascii="Verdana" w:hAnsi="Verdana"/>
          <w:iCs/>
          <w:sz w:val="18"/>
          <w:szCs w:val="18"/>
        </w:rPr>
        <w:t>in de Ministerraad besluitvorming plaatsgevonden over de Augustusbrief. Bij de augustusbesluitvorming is ook de aangelegde reservering (enveloppe) voor</w:t>
      </w:r>
    </w:p>
    <w:p w:rsidR="00484AD0" w:rsidRDefault="00360E9F" w:rsidP="00360E9F">
      <w:pPr>
        <w:rPr>
          <w:rFonts w:ascii="Verdana" w:hAnsi="Verdana"/>
          <w:iCs/>
          <w:sz w:val="18"/>
          <w:szCs w:val="18"/>
        </w:rPr>
      </w:pPr>
      <w:r w:rsidRPr="00360E9F">
        <w:rPr>
          <w:rFonts w:ascii="Verdana" w:hAnsi="Verdana"/>
          <w:iCs/>
          <w:sz w:val="18"/>
          <w:szCs w:val="18"/>
        </w:rPr>
        <w:t>maatschappelijke beleidsprioriteiten betrokken. De uitkomst van de besluitvorming heeft gevolgen voor de VWS-begroting.</w:t>
      </w:r>
    </w:p>
    <w:p w:rsidR="005225A0" w:rsidRDefault="005225A0" w:rsidP="00360E9F">
      <w:pPr>
        <w:rPr>
          <w:rFonts w:ascii="Verdana" w:hAnsi="Verdana"/>
          <w:iCs/>
          <w:sz w:val="18"/>
          <w:szCs w:val="18"/>
        </w:rPr>
      </w:pPr>
    </w:p>
    <w:p w:rsidR="005225A0" w:rsidRPr="00360E9F" w:rsidRDefault="005225A0" w:rsidP="00360E9F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Een deel van enveloppemiddelen wordt toegevoegd aan artikel 10 Apparaatsuitgaven. Ten behoeve van de impuls verpleeghuizen wordt</w:t>
      </w:r>
      <w:r w:rsidR="0028317E">
        <w:rPr>
          <w:rFonts w:ascii="Verdana" w:hAnsi="Verdana"/>
          <w:iCs/>
          <w:sz w:val="18"/>
          <w:szCs w:val="18"/>
        </w:rPr>
        <w:t xml:space="preserve"> vanaf 2016 structureel </w:t>
      </w:r>
      <w:r>
        <w:rPr>
          <w:rFonts w:ascii="Verdana" w:hAnsi="Verdana"/>
          <w:iCs/>
          <w:sz w:val="18"/>
          <w:szCs w:val="18"/>
        </w:rPr>
        <w:t xml:space="preserve">€ 2,5 miljoen toegevoegd aan het onderdeel </w:t>
      </w:r>
      <w:r w:rsidR="000E6338">
        <w:rPr>
          <w:rFonts w:ascii="Verdana" w:hAnsi="Verdana"/>
          <w:iCs/>
          <w:sz w:val="18"/>
          <w:szCs w:val="18"/>
        </w:rPr>
        <w:t xml:space="preserve">Uitgaven </w:t>
      </w:r>
      <w:r>
        <w:rPr>
          <w:rFonts w:ascii="Verdana" w:hAnsi="Verdana"/>
          <w:iCs/>
          <w:sz w:val="18"/>
          <w:szCs w:val="18"/>
        </w:rPr>
        <w:t xml:space="preserve">eigen personeel kerndepartement en </w:t>
      </w:r>
      <w:r w:rsidR="0028317E">
        <w:rPr>
          <w:rFonts w:ascii="Verdana" w:hAnsi="Verdana"/>
          <w:iCs/>
          <w:sz w:val="18"/>
          <w:szCs w:val="18"/>
        </w:rPr>
        <w:t xml:space="preserve">eveneens vanaf 2016 structureel </w:t>
      </w:r>
      <w:r>
        <w:rPr>
          <w:rFonts w:ascii="Verdana" w:hAnsi="Verdana"/>
          <w:iCs/>
          <w:sz w:val="18"/>
          <w:szCs w:val="18"/>
        </w:rPr>
        <w:t xml:space="preserve">€ 5 miljoen aan de apparaatsuitgaven van de Inspectie Gezondheidszorg (IGZ). </w:t>
      </w:r>
    </w:p>
    <w:p w:rsidR="00484AD0" w:rsidRDefault="00484AD0" w:rsidP="00846B7D">
      <w:pPr>
        <w:rPr>
          <w:rFonts w:ascii="Verdana" w:hAnsi="Verdana"/>
          <w:sz w:val="18"/>
          <w:szCs w:val="18"/>
        </w:rPr>
      </w:pPr>
    </w:p>
    <w:p w:rsidR="003A38C6" w:rsidRDefault="000E6338" w:rsidP="00846B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Ook h</w:t>
      </w:r>
      <w:r w:rsidR="00BF6521">
        <w:rPr>
          <w:rFonts w:ascii="Verdana" w:hAnsi="Verdana"/>
          <w:sz w:val="18"/>
          <w:szCs w:val="18"/>
        </w:rPr>
        <w:t>et Financieel beeld zorg</w:t>
      </w:r>
      <w:r w:rsidR="003A38C6">
        <w:rPr>
          <w:rFonts w:ascii="Verdana" w:hAnsi="Verdana"/>
          <w:sz w:val="18"/>
          <w:szCs w:val="18"/>
        </w:rPr>
        <w:t xml:space="preserve"> (FBZ) </w:t>
      </w:r>
      <w:r w:rsidR="00BF6521">
        <w:rPr>
          <w:rFonts w:ascii="Verdana" w:hAnsi="Verdana"/>
          <w:sz w:val="18"/>
          <w:szCs w:val="18"/>
        </w:rPr>
        <w:t>is naar aanleiding van de augustusbesluitvorming op een aantal punten gewijzigd.</w:t>
      </w:r>
    </w:p>
    <w:p w:rsidR="00AB7DE3" w:rsidRPr="000E6338" w:rsidRDefault="003A38C6" w:rsidP="000E6338">
      <w:pPr>
        <w:pStyle w:val="Lijstalinea"/>
        <w:numPr>
          <w:ilvl w:val="0"/>
          <w:numId w:val="37"/>
        </w:numPr>
        <w:rPr>
          <w:rFonts w:ascii="Verdana" w:hAnsi="Verdana"/>
          <w:sz w:val="18"/>
          <w:szCs w:val="18"/>
        </w:rPr>
      </w:pPr>
      <w:r w:rsidRPr="000E6338">
        <w:rPr>
          <w:rFonts w:ascii="Verdana" w:hAnsi="Verdana"/>
          <w:sz w:val="18"/>
          <w:szCs w:val="18"/>
        </w:rPr>
        <w:t xml:space="preserve">Er </w:t>
      </w:r>
      <w:r w:rsidR="00BF6521" w:rsidRPr="000E6338">
        <w:rPr>
          <w:rFonts w:ascii="Verdana" w:hAnsi="Verdana"/>
          <w:sz w:val="18"/>
          <w:szCs w:val="18"/>
        </w:rPr>
        <w:t xml:space="preserve">is </w:t>
      </w:r>
      <w:r w:rsidRPr="000E6338">
        <w:rPr>
          <w:rFonts w:ascii="Verdana" w:hAnsi="Verdana"/>
          <w:sz w:val="18"/>
          <w:szCs w:val="18"/>
        </w:rPr>
        <w:t xml:space="preserve">sprake van </w:t>
      </w:r>
      <w:r w:rsidR="00BF6521" w:rsidRPr="000E6338">
        <w:rPr>
          <w:rFonts w:ascii="Verdana" w:hAnsi="Verdana"/>
          <w:sz w:val="18"/>
          <w:szCs w:val="18"/>
        </w:rPr>
        <w:t xml:space="preserve">een tegenvaller bij de subsidieregeling </w:t>
      </w:r>
      <w:proofErr w:type="spellStart"/>
      <w:r w:rsidR="00BF6521" w:rsidRPr="000E6338">
        <w:rPr>
          <w:rFonts w:ascii="Verdana" w:hAnsi="Verdana"/>
          <w:sz w:val="18"/>
          <w:szCs w:val="18"/>
        </w:rPr>
        <w:t>eerstelijnsverblijf</w:t>
      </w:r>
      <w:proofErr w:type="spellEnd"/>
      <w:r w:rsidR="00BF6521" w:rsidRPr="000E6338">
        <w:rPr>
          <w:rFonts w:ascii="Verdana" w:hAnsi="Verdana"/>
          <w:sz w:val="18"/>
          <w:szCs w:val="18"/>
        </w:rPr>
        <w:t xml:space="preserve"> </w:t>
      </w:r>
      <w:r w:rsidRPr="000E6338">
        <w:rPr>
          <w:rFonts w:ascii="Verdana" w:hAnsi="Verdana"/>
          <w:sz w:val="18"/>
          <w:szCs w:val="18"/>
        </w:rPr>
        <w:t xml:space="preserve">(verdeling </w:t>
      </w:r>
      <w:proofErr w:type="spellStart"/>
      <w:r w:rsidRPr="000E6338">
        <w:rPr>
          <w:rFonts w:ascii="Verdana" w:hAnsi="Verdana"/>
          <w:sz w:val="18"/>
          <w:szCs w:val="18"/>
        </w:rPr>
        <w:t>cure</w:t>
      </w:r>
      <w:proofErr w:type="spellEnd"/>
      <w:r w:rsidRPr="000E6338">
        <w:rPr>
          <w:rFonts w:ascii="Verdana" w:hAnsi="Verdana"/>
          <w:sz w:val="18"/>
          <w:szCs w:val="18"/>
        </w:rPr>
        <w:t>/ care 50/50).</w:t>
      </w:r>
      <w:r w:rsidR="0028317E" w:rsidRPr="000E6338">
        <w:rPr>
          <w:rFonts w:ascii="Verdana" w:hAnsi="Verdana"/>
          <w:sz w:val="18"/>
          <w:szCs w:val="18"/>
        </w:rPr>
        <w:t xml:space="preserve"> Voor 2016 wordt rekening gehouden met een tekort van € 82 miljoen.</w:t>
      </w:r>
      <w:r w:rsidRPr="000E6338">
        <w:rPr>
          <w:rFonts w:ascii="Verdana" w:hAnsi="Verdana"/>
          <w:sz w:val="18"/>
          <w:szCs w:val="18"/>
        </w:rPr>
        <w:t xml:space="preserve"> Dekking is gevonden bij beschikbare groeiruimte geriatrische gezondheidszorg (</w:t>
      </w:r>
      <w:proofErr w:type="spellStart"/>
      <w:r w:rsidRPr="000E6338">
        <w:rPr>
          <w:rFonts w:ascii="Verdana" w:hAnsi="Verdana"/>
          <w:sz w:val="18"/>
          <w:szCs w:val="18"/>
        </w:rPr>
        <w:t>grz</w:t>
      </w:r>
      <w:proofErr w:type="spellEnd"/>
      <w:r w:rsidRPr="000E6338">
        <w:rPr>
          <w:rFonts w:ascii="Verdana" w:hAnsi="Verdana"/>
          <w:sz w:val="18"/>
          <w:szCs w:val="18"/>
        </w:rPr>
        <w:t xml:space="preserve">), hulpmiddelen en ambulancevervoer, niet uitgedeelde loon- en prijsbijstelling </w:t>
      </w:r>
      <w:proofErr w:type="spellStart"/>
      <w:r w:rsidRPr="000E6338">
        <w:rPr>
          <w:rFonts w:ascii="Verdana" w:hAnsi="Verdana"/>
          <w:sz w:val="18"/>
          <w:szCs w:val="18"/>
        </w:rPr>
        <w:t>grz</w:t>
      </w:r>
      <w:proofErr w:type="spellEnd"/>
      <w:r w:rsidRPr="000E6338">
        <w:rPr>
          <w:rFonts w:ascii="Verdana" w:hAnsi="Verdana"/>
          <w:sz w:val="18"/>
          <w:szCs w:val="18"/>
        </w:rPr>
        <w:t>, crisiszorg, su</w:t>
      </w:r>
      <w:r w:rsidR="0028317E" w:rsidRPr="000E6338">
        <w:rPr>
          <w:rFonts w:ascii="Verdana" w:hAnsi="Verdana"/>
          <w:sz w:val="18"/>
          <w:szCs w:val="18"/>
        </w:rPr>
        <w:t>b</w:t>
      </w:r>
      <w:r w:rsidRPr="000E6338">
        <w:rPr>
          <w:rFonts w:ascii="Verdana" w:hAnsi="Verdana"/>
          <w:sz w:val="18"/>
          <w:szCs w:val="18"/>
        </w:rPr>
        <w:t>sidieregeling extramurale behandeling en de kapitaallasten.</w:t>
      </w:r>
    </w:p>
    <w:p w:rsidR="003A38C6" w:rsidRPr="000E6338" w:rsidRDefault="003A38C6" w:rsidP="000E6338">
      <w:pPr>
        <w:pStyle w:val="Lijstalinea"/>
        <w:numPr>
          <w:ilvl w:val="0"/>
          <w:numId w:val="37"/>
        </w:numPr>
        <w:rPr>
          <w:rFonts w:ascii="Verdana" w:hAnsi="Verdana"/>
          <w:sz w:val="18"/>
          <w:szCs w:val="18"/>
        </w:rPr>
      </w:pPr>
      <w:r w:rsidRPr="000E6338">
        <w:rPr>
          <w:rFonts w:ascii="Verdana" w:hAnsi="Verdana"/>
          <w:sz w:val="18"/>
          <w:szCs w:val="18"/>
        </w:rPr>
        <w:t xml:space="preserve">Bij de langdurige zorg (care) is een deel van de beschikbare enveloppemiddelen ingezet ter invulling van de impuls Kwaliteit van leven in instellingen (€ 185 miljoen </w:t>
      </w:r>
      <w:r w:rsidR="0028317E" w:rsidRPr="000E6338">
        <w:rPr>
          <w:rFonts w:ascii="Verdana" w:hAnsi="Verdana"/>
          <w:sz w:val="18"/>
          <w:szCs w:val="18"/>
        </w:rPr>
        <w:t>in 2016 en structureel oplopend naar € 210 miljoen vanaf 2020)</w:t>
      </w:r>
      <w:r w:rsidRPr="000E6338">
        <w:rPr>
          <w:rFonts w:ascii="Verdana" w:hAnsi="Verdana"/>
          <w:sz w:val="18"/>
          <w:szCs w:val="18"/>
        </w:rPr>
        <w:t>.</w:t>
      </w:r>
    </w:p>
    <w:p w:rsidR="0046739B" w:rsidRDefault="0028317E" w:rsidP="000E6338">
      <w:pPr>
        <w:pStyle w:val="Lijstalinea"/>
        <w:numPr>
          <w:ilvl w:val="0"/>
          <w:numId w:val="37"/>
        </w:numPr>
        <w:rPr>
          <w:rFonts w:ascii="Verdana" w:hAnsi="Verdana"/>
          <w:sz w:val="18"/>
          <w:szCs w:val="18"/>
        </w:rPr>
      </w:pPr>
      <w:r w:rsidRPr="000E6338">
        <w:rPr>
          <w:rFonts w:ascii="Verdana" w:hAnsi="Verdana"/>
          <w:sz w:val="18"/>
          <w:szCs w:val="18"/>
        </w:rPr>
        <w:t xml:space="preserve">Voorts zijn er knelpunten bij de financiering van het onderwijs voor kinderen met meervoudige beperkingen, de uitvoeringskosten trekkingsrechten Wlz, de compensatieregeling pgb’s en de overschrijding van het </w:t>
      </w:r>
      <w:proofErr w:type="spellStart"/>
      <w:r w:rsidRPr="000E6338">
        <w:rPr>
          <w:rFonts w:ascii="Verdana" w:hAnsi="Verdana"/>
          <w:sz w:val="18"/>
          <w:szCs w:val="18"/>
        </w:rPr>
        <w:t>pgb-plafond</w:t>
      </w:r>
      <w:proofErr w:type="spellEnd"/>
      <w:r w:rsidR="000E6338" w:rsidRPr="000E6338">
        <w:rPr>
          <w:rFonts w:ascii="Verdana" w:hAnsi="Verdana"/>
          <w:sz w:val="18"/>
          <w:szCs w:val="18"/>
        </w:rPr>
        <w:t xml:space="preserve"> (in totaal </w:t>
      </w:r>
    </w:p>
    <w:p w:rsidR="0028317E" w:rsidRPr="000E6338" w:rsidRDefault="000E6338" w:rsidP="0046739B">
      <w:pPr>
        <w:pStyle w:val="Lijstalinea"/>
        <w:rPr>
          <w:rFonts w:ascii="Verdana" w:hAnsi="Verdana"/>
          <w:sz w:val="18"/>
          <w:szCs w:val="18"/>
        </w:rPr>
      </w:pPr>
      <w:r w:rsidRPr="000E6338">
        <w:rPr>
          <w:rFonts w:ascii="Verdana" w:hAnsi="Verdana"/>
          <w:sz w:val="18"/>
          <w:szCs w:val="18"/>
        </w:rPr>
        <w:t>€ 123,3 miljoen in 2016)</w:t>
      </w:r>
      <w:r w:rsidR="0028317E" w:rsidRPr="000E6338">
        <w:rPr>
          <w:rFonts w:ascii="Verdana" w:hAnsi="Verdana"/>
          <w:sz w:val="18"/>
          <w:szCs w:val="18"/>
        </w:rPr>
        <w:t xml:space="preserve">. Deze knelpunten worden gedekt uit </w:t>
      </w:r>
      <w:r w:rsidRPr="000E6338">
        <w:rPr>
          <w:rFonts w:ascii="Verdana" w:hAnsi="Verdana"/>
          <w:sz w:val="18"/>
          <w:szCs w:val="18"/>
        </w:rPr>
        <w:t>onderuitputting in de contracteerruimte en uit een meevallende ontwikkeling van de ruilvoet.</w:t>
      </w:r>
    </w:p>
    <w:p w:rsidR="00BF6521" w:rsidRDefault="00BF6521" w:rsidP="00846B7D">
      <w:pPr>
        <w:rPr>
          <w:rFonts w:ascii="Verdana" w:hAnsi="Verdana"/>
          <w:sz w:val="18"/>
          <w:szCs w:val="18"/>
        </w:rPr>
      </w:pPr>
    </w:p>
    <w:p w:rsidR="002856CE" w:rsidRPr="00887A18" w:rsidRDefault="00846B7D" w:rsidP="00846B7D">
      <w:pPr>
        <w:rPr>
          <w:rFonts w:ascii="Verdana" w:hAnsi="Verdana"/>
          <w:sz w:val="18"/>
          <w:szCs w:val="18"/>
        </w:rPr>
      </w:pPr>
      <w:r w:rsidRPr="00887A18">
        <w:rPr>
          <w:rFonts w:ascii="Verdana" w:hAnsi="Verdana"/>
          <w:sz w:val="18"/>
          <w:szCs w:val="18"/>
        </w:rPr>
        <w:t xml:space="preserve">De memorie van toelichting is met deze wijzigingen in overeenstemming gebracht. </w:t>
      </w:r>
    </w:p>
    <w:p w:rsidR="00D51241" w:rsidRDefault="00D51241" w:rsidP="00846B7D">
      <w:pPr>
        <w:rPr>
          <w:rFonts w:ascii="Verdana" w:hAnsi="Verdana"/>
          <w:sz w:val="18"/>
          <w:szCs w:val="18"/>
        </w:rPr>
      </w:pPr>
    </w:p>
    <w:p w:rsidR="00B274E6" w:rsidRPr="00B274E6" w:rsidRDefault="00B274E6" w:rsidP="00846B7D">
      <w:pPr>
        <w:rPr>
          <w:rFonts w:ascii="Verdana" w:hAnsi="Verdana"/>
          <w:b/>
          <w:sz w:val="18"/>
          <w:szCs w:val="18"/>
        </w:rPr>
      </w:pPr>
      <w:r w:rsidRPr="00B274E6">
        <w:rPr>
          <w:rFonts w:ascii="Verdana" w:hAnsi="Verdana"/>
          <w:b/>
          <w:sz w:val="18"/>
          <w:szCs w:val="18"/>
        </w:rPr>
        <w:lastRenderedPageBreak/>
        <w:t>Hoofdstuk XVI:</w:t>
      </w:r>
    </w:p>
    <w:p w:rsidR="00442AFE" w:rsidRPr="00F80ED2" w:rsidRDefault="00442AFE" w:rsidP="00442AFE">
      <w:pPr>
        <w:rPr>
          <w:rFonts w:ascii="Verdana" w:hAnsi="Verdana"/>
          <w:sz w:val="18"/>
          <w:szCs w:val="18"/>
        </w:rPr>
      </w:pPr>
      <w:r w:rsidRPr="00F80ED2">
        <w:rPr>
          <w:rFonts w:ascii="Verdana" w:hAnsi="Verdana"/>
          <w:sz w:val="18"/>
          <w:szCs w:val="18"/>
        </w:rPr>
        <w:t>Het totaal van de uitgaven komt daarmee op €</w:t>
      </w:r>
      <w:r>
        <w:rPr>
          <w:rFonts w:ascii="Verdana" w:hAnsi="Verdana"/>
          <w:sz w:val="18"/>
          <w:szCs w:val="18"/>
        </w:rPr>
        <w:t xml:space="preserve"> </w:t>
      </w:r>
      <w:r w:rsidRPr="00442AFE">
        <w:rPr>
          <w:rFonts w:ascii="Verdana" w:hAnsi="Verdana"/>
          <w:sz w:val="18"/>
          <w:szCs w:val="18"/>
        </w:rPr>
        <w:t>14.556</w:t>
      </w:r>
      <w:r>
        <w:rPr>
          <w:rFonts w:ascii="Verdana" w:hAnsi="Verdana"/>
          <w:sz w:val="18"/>
          <w:szCs w:val="18"/>
        </w:rPr>
        <w:t>,</w:t>
      </w:r>
      <w:r w:rsidRPr="00442AFE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miljoen</w:t>
      </w:r>
      <w:r w:rsidRPr="00442AFE">
        <w:rPr>
          <w:rFonts w:ascii="Verdana" w:hAnsi="Verdana"/>
          <w:sz w:val="18"/>
          <w:szCs w:val="18"/>
        </w:rPr>
        <w:t xml:space="preserve"> </w:t>
      </w:r>
      <w:r w:rsidRPr="00F80ED2">
        <w:rPr>
          <w:rFonts w:ascii="Verdana" w:hAnsi="Verdana"/>
          <w:sz w:val="18"/>
          <w:szCs w:val="18"/>
        </w:rPr>
        <w:t>(was €</w:t>
      </w:r>
      <w:r w:rsidRPr="00442AFE">
        <w:rPr>
          <w:rFonts w:ascii="Verdana" w:hAnsi="Verdana"/>
          <w:sz w:val="18"/>
          <w:szCs w:val="18"/>
        </w:rPr>
        <w:t>14.396</w:t>
      </w:r>
      <w:r>
        <w:rPr>
          <w:rFonts w:ascii="Verdana" w:hAnsi="Verdana"/>
          <w:sz w:val="18"/>
          <w:szCs w:val="18"/>
        </w:rPr>
        <w:t>,</w:t>
      </w:r>
      <w:r w:rsidRPr="00442AFE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miljoen</w:t>
      </w:r>
      <w:r w:rsidRPr="00F80ED2">
        <w:rPr>
          <w:rFonts w:ascii="Verdana" w:hAnsi="Verdana"/>
          <w:sz w:val="18"/>
          <w:szCs w:val="18"/>
        </w:rPr>
        <w:t xml:space="preserve">). </w:t>
      </w:r>
    </w:p>
    <w:p w:rsidR="00442AFE" w:rsidRPr="00F80ED2" w:rsidRDefault="00442AFE" w:rsidP="00442AFE">
      <w:pPr>
        <w:rPr>
          <w:rFonts w:ascii="Verdana" w:hAnsi="Verdana"/>
          <w:sz w:val="18"/>
          <w:szCs w:val="18"/>
        </w:rPr>
      </w:pPr>
      <w:r w:rsidRPr="00F80ED2">
        <w:rPr>
          <w:rFonts w:ascii="Verdana" w:hAnsi="Verdana"/>
          <w:sz w:val="18"/>
          <w:szCs w:val="18"/>
        </w:rPr>
        <w:t>Het totaal van de verplichtingen wordt €</w:t>
      </w:r>
      <w:r>
        <w:rPr>
          <w:rFonts w:ascii="Verdana" w:hAnsi="Verdana"/>
          <w:sz w:val="18"/>
          <w:szCs w:val="18"/>
        </w:rPr>
        <w:t xml:space="preserve"> </w:t>
      </w:r>
      <w:r w:rsidRPr="00442AFE">
        <w:rPr>
          <w:rFonts w:ascii="Verdana" w:hAnsi="Verdana"/>
          <w:sz w:val="18"/>
          <w:szCs w:val="18"/>
        </w:rPr>
        <w:t>14.395</w:t>
      </w:r>
      <w:r>
        <w:rPr>
          <w:rFonts w:ascii="Verdana" w:hAnsi="Verdana"/>
          <w:sz w:val="18"/>
          <w:szCs w:val="18"/>
        </w:rPr>
        <w:t>,</w:t>
      </w:r>
      <w:r w:rsidR="002854B1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miljoen</w:t>
      </w:r>
      <w:r w:rsidRPr="00442AFE">
        <w:rPr>
          <w:rFonts w:ascii="Verdana" w:hAnsi="Verdana"/>
          <w:sz w:val="18"/>
          <w:szCs w:val="18"/>
        </w:rPr>
        <w:t xml:space="preserve"> </w:t>
      </w:r>
      <w:r w:rsidRPr="00F80ED2">
        <w:rPr>
          <w:rFonts w:ascii="Verdana" w:hAnsi="Verdana"/>
          <w:sz w:val="18"/>
          <w:szCs w:val="18"/>
        </w:rPr>
        <w:t xml:space="preserve">(was € </w:t>
      </w:r>
      <w:r w:rsidRPr="00442AFE">
        <w:rPr>
          <w:rFonts w:ascii="Verdana" w:hAnsi="Verdana"/>
          <w:sz w:val="18"/>
          <w:szCs w:val="18"/>
        </w:rPr>
        <w:t>14.235</w:t>
      </w:r>
      <w:r>
        <w:rPr>
          <w:rFonts w:ascii="Verdana" w:hAnsi="Verdana"/>
          <w:sz w:val="18"/>
          <w:szCs w:val="18"/>
        </w:rPr>
        <w:t>,</w:t>
      </w:r>
      <w:r w:rsidR="002854B1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miljoen</w:t>
      </w:r>
      <w:r w:rsidRPr="00F80ED2">
        <w:rPr>
          <w:rFonts w:ascii="Verdana" w:hAnsi="Verdana"/>
          <w:sz w:val="18"/>
          <w:szCs w:val="18"/>
        </w:rPr>
        <w:t>).</w:t>
      </w:r>
    </w:p>
    <w:p w:rsidR="00442AFE" w:rsidRPr="00442AFE" w:rsidRDefault="00442AFE" w:rsidP="00442AFE">
      <w:pPr>
        <w:rPr>
          <w:rFonts w:ascii="Verdana" w:hAnsi="Verdana"/>
          <w:sz w:val="18"/>
          <w:szCs w:val="18"/>
        </w:rPr>
      </w:pPr>
      <w:r w:rsidRPr="00F80ED2">
        <w:rPr>
          <w:rFonts w:ascii="Verdana" w:hAnsi="Verdana"/>
          <w:sz w:val="18"/>
          <w:szCs w:val="18"/>
        </w:rPr>
        <w:t>Het totaal van de ontvangsten verandert niet</w:t>
      </w:r>
      <w:r>
        <w:rPr>
          <w:rFonts w:ascii="Verdana" w:hAnsi="Verdana"/>
          <w:sz w:val="18"/>
          <w:szCs w:val="18"/>
        </w:rPr>
        <w:t>.</w:t>
      </w:r>
    </w:p>
    <w:p w:rsidR="00846B7D" w:rsidRDefault="00846B7D" w:rsidP="00846B7D">
      <w:pPr>
        <w:rPr>
          <w:rFonts w:ascii="Verdana" w:hAnsi="Verdana"/>
          <w:sz w:val="18"/>
          <w:szCs w:val="18"/>
        </w:rPr>
      </w:pPr>
    </w:p>
    <w:p w:rsidR="00B274E6" w:rsidRPr="00B274E6" w:rsidRDefault="00B274E6" w:rsidP="00846B7D">
      <w:pPr>
        <w:rPr>
          <w:rFonts w:ascii="Verdana" w:hAnsi="Verdana"/>
          <w:b/>
          <w:sz w:val="18"/>
          <w:szCs w:val="18"/>
        </w:rPr>
      </w:pPr>
      <w:r w:rsidRPr="00B274E6">
        <w:rPr>
          <w:rFonts w:ascii="Verdana" w:hAnsi="Verdana"/>
          <w:b/>
          <w:sz w:val="18"/>
          <w:szCs w:val="18"/>
        </w:rPr>
        <w:t>Budgettair kader zorg (BKZ)</w:t>
      </w:r>
    </w:p>
    <w:p w:rsidR="00B274E6" w:rsidRDefault="00265D44" w:rsidP="00846B7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</w:t>
      </w:r>
      <w:r w:rsidR="00B274E6">
        <w:rPr>
          <w:rFonts w:ascii="Verdana" w:hAnsi="Verdana"/>
          <w:sz w:val="18"/>
          <w:szCs w:val="18"/>
        </w:rPr>
        <w:t xml:space="preserve"> totaal van de </w:t>
      </w:r>
      <w:r w:rsidR="00DE02B3">
        <w:rPr>
          <w:rFonts w:ascii="Verdana" w:hAnsi="Verdana"/>
          <w:sz w:val="18"/>
          <w:szCs w:val="18"/>
        </w:rPr>
        <w:t xml:space="preserve">netto </w:t>
      </w:r>
      <w:r w:rsidR="00B274E6">
        <w:rPr>
          <w:rFonts w:ascii="Verdana" w:hAnsi="Verdana"/>
          <w:sz w:val="18"/>
          <w:szCs w:val="18"/>
        </w:rPr>
        <w:t xml:space="preserve">uitgaven komt daarmee op € </w:t>
      </w:r>
      <w:r w:rsidR="00DE02B3">
        <w:rPr>
          <w:rFonts w:ascii="Verdana" w:hAnsi="Verdana"/>
          <w:sz w:val="18"/>
          <w:szCs w:val="18"/>
        </w:rPr>
        <w:t xml:space="preserve">67.841,1 miljoen </w:t>
      </w:r>
      <w:r w:rsidR="00B274E6">
        <w:rPr>
          <w:rFonts w:ascii="Verdana" w:hAnsi="Verdana"/>
          <w:sz w:val="18"/>
          <w:szCs w:val="18"/>
        </w:rPr>
        <w:t xml:space="preserve">(was € </w:t>
      </w:r>
      <w:r w:rsidR="00DE02B3" w:rsidRPr="00DE02B3">
        <w:rPr>
          <w:rFonts w:ascii="Verdana" w:hAnsi="Verdana"/>
          <w:sz w:val="18"/>
          <w:szCs w:val="18"/>
        </w:rPr>
        <w:t>67.539</w:t>
      </w:r>
      <w:r w:rsidR="00DE02B3">
        <w:rPr>
          <w:rFonts w:ascii="Verdana" w:hAnsi="Verdana"/>
          <w:sz w:val="18"/>
          <w:szCs w:val="18"/>
        </w:rPr>
        <w:t>,</w:t>
      </w:r>
      <w:r w:rsidR="00DE02B3" w:rsidRPr="00DE02B3">
        <w:rPr>
          <w:rFonts w:ascii="Verdana" w:hAnsi="Verdana"/>
          <w:sz w:val="18"/>
          <w:szCs w:val="18"/>
        </w:rPr>
        <w:t>7</w:t>
      </w:r>
      <w:r w:rsidR="00DE02B3">
        <w:rPr>
          <w:rFonts w:ascii="Verdana" w:hAnsi="Verdana"/>
          <w:sz w:val="18"/>
          <w:szCs w:val="18"/>
        </w:rPr>
        <w:t xml:space="preserve"> miljoen</w:t>
      </w:r>
      <w:r w:rsidR="00B274E6">
        <w:rPr>
          <w:rFonts w:ascii="Verdana" w:hAnsi="Verdana"/>
          <w:sz w:val="18"/>
          <w:szCs w:val="18"/>
        </w:rPr>
        <w:t>)</w:t>
      </w:r>
    </w:p>
    <w:p w:rsidR="00B274E6" w:rsidRDefault="00265D44" w:rsidP="00B274E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B274E6" w:rsidRPr="00F80ED2">
        <w:rPr>
          <w:rFonts w:ascii="Verdana" w:hAnsi="Verdana"/>
          <w:sz w:val="18"/>
          <w:szCs w:val="18"/>
        </w:rPr>
        <w:t xml:space="preserve">et totaal van de ontvangsten verandert niet. </w:t>
      </w:r>
    </w:p>
    <w:p w:rsidR="00B274E6" w:rsidRDefault="00B274E6" w:rsidP="00846B7D">
      <w:pPr>
        <w:rPr>
          <w:rFonts w:ascii="Verdana" w:hAnsi="Verdana"/>
          <w:sz w:val="18"/>
          <w:szCs w:val="18"/>
        </w:rPr>
      </w:pPr>
    </w:p>
    <w:p w:rsidR="00B274E6" w:rsidRDefault="00B274E6" w:rsidP="00846B7D">
      <w:pPr>
        <w:rPr>
          <w:rFonts w:ascii="Verdana" w:hAnsi="Verdana"/>
          <w:sz w:val="18"/>
          <w:szCs w:val="18"/>
        </w:rPr>
      </w:pPr>
    </w:p>
    <w:p w:rsidR="00AA3FFE" w:rsidRPr="00846B7D" w:rsidRDefault="00AA3FFE" w:rsidP="00846B7D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>De Minister van Volksgezondheid, Welzijn en Sport</w:t>
      </w:r>
    </w:p>
    <w:sectPr w:rsidR="00AA3FFE" w:rsidRPr="00846B7D" w:rsidSect="007029AC">
      <w:pgSz w:w="11906" w:h="16838" w:code="9"/>
      <w:pgMar w:top="1440" w:right="1440" w:bottom="1440" w:left="1440" w:header="0" w:footer="706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7E" w:rsidRDefault="0028317E">
      <w:r>
        <w:separator/>
      </w:r>
    </w:p>
  </w:endnote>
  <w:endnote w:type="continuationSeparator" w:id="0">
    <w:p w:rsidR="0028317E" w:rsidRDefault="0028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7E" w:rsidRDefault="0028317E">
      <w:r>
        <w:separator/>
      </w:r>
    </w:p>
  </w:footnote>
  <w:footnote w:type="continuationSeparator" w:id="0">
    <w:p w:rsidR="0028317E" w:rsidRDefault="00283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A2C6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2E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3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7A7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1A542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5A22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686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29D8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FA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69BA"/>
    <w:multiLevelType w:val="hybridMultilevel"/>
    <w:tmpl w:val="1B50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0FD92BBD"/>
    <w:multiLevelType w:val="hybridMultilevel"/>
    <w:tmpl w:val="382C75B4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939C9"/>
    <w:multiLevelType w:val="hybridMultilevel"/>
    <w:tmpl w:val="FD40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0A7F9A"/>
    <w:multiLevelType w:val="hybridMultilevel"/>
    <w:tmpl w:val="BFDA9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94568C"/>
    <w:multiLevelType w:val="hybridMultilevel"/>
    <w:tmpl w:val="2182E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E642B"/>
    <w:multiLevelType w:val="multilevel"/>
    <w:tmpl w:val="5B44BDCE"/>
    <w:lvl w:ilvl="0">
      <w:start w:val="1"/>
      <w:numFmt w:val="decimal"/>
      <w:pStyle w:val="Lij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j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j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524C03F8"/>
    <w:multiLevelType w:val="singleLevel"/>
    <w:tmpl w:val="32D6A9B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9">
    <w:nsid w:val="658614CC"/>
    <w:multiLevelType w:val="hybridMultilevel"/>
    <w:tmpl w:val="15DE581A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08157C"/>
    <w:multiLevelType w:val="multilevel"/>
    <w:tmpl w:val="6CAC800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2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0"/>
  </w:num>
  <w:num w:numId="14">
    <w:abstractNumId w:val="11"/>
  </w:num>
  <w:num w:numId="15">
    <w:abstractNumId w:val="21"/>
  </w:num>
  <w:num w:numId="16">
    <w:abstractNumId w:val="21"/>
  </w:num>
  <w:num w:numId="17">
    <w:abstractNumId w:val="21"/>
  </w:num>
  <w:num w:numId="18">
    <w:abstractNumId w:val="16"/>
  </w:num>
  <w:num w:numId="19">
    <w:abstractNumId w:val="16"/>
  </w:num>
  <w:num w:numId="20">
    <w:abstractNumId w:val="16"/>
  </w:num>
  <w:num w:numId="21">
    <w:abstractNumId w:val="17"/>
  </w:num>
  <w:num w:numId="22">
    <w:abstractNumId w:val="7"/>
  </w:num>
  <w:num w:numId="23">
    <w:abstractNumId w:val="6"/>
  </w:num>
  <w:num w:numId="24">
    <w:abstractNumId w:val="11"/>
  </w:num>
  <w:num w:numId="25">
    <w:abstractNumId w:val="17"/>
  </w:num>
  <w:num w:numId="26">
    <w:abstractNumId w:val="7"/>
  </w:num>
  <w:num w:numId="27">
    <w:abstractNumId w:val="6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19"/>
  </w:num>
  <w:num w:numId="33">
    <w:abstractNumId w:val="13"/>
  </w:num>
  <w:num w:numId="34">
    <w:abstractNumId w:val="12"/>
  </w:num>
  <w:num w:numId="35">
    <w:abstractNumId w:val="10"/>
  </w:num>
  <w:num w:numId="36">
    <w:abstractNumId w:val="1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FFE"/>
    <w:rsid w:val="00056B16"/>
    <w:rsid w:val="0005786A"/>
    <w:rsid w:val="00070E6C"/>
    <w:rsid w:val="0008512F"/>
    <w:rsid w:val="000B1840"/>
    <w:rsid w:val="000E1250"/>
    <w:rsid w:val="000E6338"/>
    <w:rsid w:val="001022D0"/>
    <w:rsid w:val="0013161C"/>
    <w:rsid w:val="00166CF2"/>
    <w:rsid w:val="001C3FFE"/>
    <w:rsid w:val="001C6F25"/>
    <w:rsid w:val="001D1B4F"/>
    <w:rsid w:val="001D2D2E"/>
    <w:rsid w:val="00200AF5"/>
    <w:rsid w:val="00235B5C"/>
    <w:rsid w:val="00245F51"/>
    <w:rsid w:val="00265D44"/>
    <w:rsid w:val="0028317E"/>
    <w:rsid w:val="002854B1"/>
    <w:rsid w:val="002856CE"/>
    <w:rsid w:val="002907FE"/>
    <w:rsid w:val="00292E49"/>
    <w:rsid w:val="002F32CB"/>
    <w:rsid w:val="00301166"/>
    <w:rsid w:val="003325AB"/>
    <w:rsid w:val="0035119F"/>
    <w:rsid w:val="00360E9F"/>
    <w:rsid w:val="003A38C6"/>
    <w:rsid w:val="003F4606"/>
    <w:rsid w:val="004010BE"/>
    <w:rsid w:val="00442AFE"/>
    <w:rsid w:val="0046739B"/>
    <w:rsid w:val="00484AD0"/>
    <w:rsid w:val="004F1FD5"/>
    <w:rsid w:val="005225A0"/>
    <w:rsid w:val="00592A30"/>
    <w:rsid w:val="005A0CB6"/>
    <w:rsid w:val="005A1A6C"/>
    <w:rsid w:val="00646DB7"/>
    <w:rsid w:val="00663426"/>
    <w:rsid w:val="00674E98"/>
    <w:rsid w:val="00684055"/>
    <w:rsid w:val="007029AC"/>
    <w:rsid w:val="00716566"/>
    <w:rsid w:val="007721D3"/>
    <w:rsid w:val="0081681F"/>
    <w:rsid w:val="00846B7D"/>
    <w:rsid w:val="0085796C"/>
    <w:rsid w:val="00864567"/>
    <w:rsid w:val="00887A18"/>
    <w:rsid w:val="00887DF5"/>
    <w:rsid w:val="008904D5"/>
    <w:rsid w:val="00894947"/>
    <w:rsid w:val="008A3F2C"/>
    <w:rsid w:val="008C1BD9"/>
    <w:rsid w:val="00944CD2"/>
    <w:rsid w:val="00957794"/>
    <w:rsid w:val="00972D4A"/>
    <w:rsid w:val="009C2A8F"/>
    <w:rsid w:val="00A27B02"/>
    <w:rsid w:val="00A40C75"/>
    <w:rsid w:val="00A4729B"/>
    <w:rsid w:val="00A55048"/>
    <w:rsid w:val="00A74394"/>
    <w:rsid w:val="00AA3FFE"/>
    <w:rsid w:val="00AB0007"/>
    <w:rsid w:val="00AB3E23"/>
    <w:rsid w:val="00AB7DE3"/>
    <w:rsid w:val="00AF3BA4"/>
    <w:rsid w:val="00B274E6"/>
    <w:rsid w:val="00BA1F8B"/>
    <w:rsid w:val="00BA25EF"/>
    <w:rsid w:val="00BE21DD"/>
    <w:rsid w:val="00BF6521"/>
    <w:rsid w:val="00C336EF"/>
    <w:rsid w:val="00C61865"/>
    <w:rsid w:val="00D51241"/>
    <w:rsid w:val="00D6482A"/>
    <w:rsid w:val="00DC4506"/>
    <w:rsid w:val="00DE02B3"/>
    <w:rsid w:val="00DE4263"/>
    <w:rsid w:val="00E00E93"/>
    <w:rsid w:val="00E25837"/>
    <w:rsid w:val="00E40959"/>
    <w:rsid w:val="00E412D7"/>
    <w:rsid w:val="00EB30AA"/>
    <w:rsid w:val="00EB6B24"/>
    <w:rsid w:val="00F037BF"/>
    <w:rsid w:val="00F63E7A"/>
    <w:rsid w:val="00F779FC"/>
    <w:rsid w:val="00F8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0007"/>
    <w:pPr>
      <w:spacing w:line="260" w:lineRule="atLeast"/>
    </w:pPr>
    <w:rPr>
      <w:rFonts w:ascii="Univers" w:hAnsi="Univers"/>
    </w:rPr>
  </w:style>
  <w:style w:type="paragraph" w:styleId="Kop1">
    <w:name w:val="heading 1"/>
    <w:basedOn w:val="Standaard"/>
    <w:next w:val="Standaard"/>
    <w:qFormat/>
    <w:rsid w:val="00AB0007"/>
    <w:pPr>
      <w:keepNext/>
      <w:pageBreakBefore/>
      <w:numPr>
        <w:numId w:val="13"/>
      </w:numPr>
      <w:spacing w:after="500" w:line="240" w:lineRule="auto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AB0007"/>
    <w:pPr>
      <w:keepNext/>
      <w:numPr>
        <w:ilvl w:val="1"/>
        <w:numId w:val="13"/>
      </w:numPr>
      <w:spacing w:before="260" w:after="260"/>
      <w:ind w:left="578" w:hanging="578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AB0007"/>
    <w:pPr>
      <w:numPr>
        <w:ilvl w:val="2"/>
      </w:numPr>
      <w:spacing w:after="0"/>
      <w:outlineLvl w:val="2"/>
    </w:pPr>
  </w:style>
  <w:style w:type="paragraph" w:styleId="Kop4">
    <w:name w:val="heading 4"/>
    <w:basedOn w:val="Standaard"/>
    <w:next w:val="Standaard"/>
    <w:qFormat/>
    <w:rsid w:val="00AB0007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AB0007"/>
    <w:pPr>
      <w:spacing w:line="260" w:lineRule="exact"/>
      <w:outlineLvl w:val="4"/>
    </w:pPr>
  </w:style>
  <w:style w:type="paragraph" w:styleId="Kop6">
    <w:name w:val="heading 6"/>
    <w:basedOn w:val="Kop4"/>
    <w:next w:val="Standaard"/>
    <w:qFormat/>
    <w:rsid w:val="00AB0007"/>
    <w:pPr>
      <w:outlineLvl w:val="5"/>
    </w:pPr>
  </w:style>
  <w:style w:type="paragraph" w:styleId="Kop7">
    <w:name w:val="heading 7"/>
    <w:basedOn w:val="Kop4"/>
    <w:next w:val="Standaard"/>
    <w:qFormat/>
    <w:rsid w:val="00AB0007"/>
    <w:pPr>
      <w:outlineLvl w:val="6"/>
    </w:pPr>
  </w:style>
  <w:style w:type="paragraph" w:styleId="Kop8">
    <w:name w:val="heading 8"/>
    <w:basedOn w:val="Kop4"/>
    <w:next w:val="Standaard"/>
    <w:qFormat/>
    <w:rsid w:val="00AB0007"/>
    <w:pPr>
      <w:outlineLvl w:val="7"/>
    </w:pPr>
  </w:style>
  <w:style w:type="paragraph" w:styleId="Kop9">
    <w:name w:val="heading 9"/>
    <w:basedOn w:val="Kop4"/>
    <w:next w:val="Standaard"/>
    <w:qFormat/>
    <w:rsid w:val="00AB000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paragraph" w:customStyle="1" w:styleId="Ondertekening">
    <w:name w:val="Ondertekening"/>
    <w:basedOn w:val="Standaard"/>
    <w:next w:val="Standaard"/>
    <w:rsid w:val="00AB0007"/>
    <w:pPr>
      <w:spacing w:before="810" w:line="240" w:lineRule="auto"/>
    </w:pPr>
  </w:style>
  <w:style w:type="paragraph" w:styleId="Voettekst">
    <w:name w:val="foot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character" w:styleId="Paginanummer">
    <w:name w:val="page number"/>
    <w:basedOn w:val="Standaardalinea-lettertype"/>
    <w:rsid w:val="00AB0007"/>
  </w:style>
  <w:style w:type="paragraph" w:styleId="Lijstopsomteken">
    <w:name w:val="List Bullet"/>
    <w:basedOn w:val="Standaard"/>
    <w:rsid w:val="00AB0007"/>
    <w:pPr>
      <w:numPr>
        <w:numId w:val="25"/>
      </w:numPr>
      <w:tabs>
        <w:tab w:val="clear" w:pos="360"/>
        <w:tab w:val="left" w:pos="567"/>
      </w:tabs>
      <w:spacing w:line="240" w:lineRule="auto"/>
      <w:ind w:left="567" w:hanging="567"/>
    </w:pPr>
  </w:style>
  <w:style w:type="paragraph" w:styleId="Aanhef">
    <w:name w:val="Salutation"/>
    <w:basedOn w:val="Standaard"/>
    <w:next w:val="Standaard"/>
    <w:rsid w:val="00AB0007"/>
    <w:pPr>
      <w:spacing w:line="240" w:lineRule="auto"/>
    </w:pPr>
  </w:style>
  <w:style w:type="paragraph" w:styleId="Adresenvelop">
    <w:name w:val="envelope address"/>
    <w:basedOn w:val="Standaard"/>
    <w:rsid w:val="00AB000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hAnsi="Arial"/>
      <w:sz w:val="24"/>
    </w:rPr>
  </w:style>
  <w:style w:type="paragraph" w:styleId="Afsluiting">
    <w:name w:val="Closing"/>
    <w:basedOn w:val="Standaard"/>
    <w:rsid w:val="00AB0007"/>
    <w:pPr>
      <w:spacing w:line="240" w:lineRule="auto"/>
      <w:ind w:left="4252"/>
    </w:pPr>
  </w:style>
  <w:style w:type="paragraph" w:styleId="Afzender">
    <w:name w:val="envelope return"/>
    <w:basedOn w:val="Standaard"/>
    <w:rsid w:val="00AB0007"/>
    <w:pPr>
      <w:spacing w:line="240" w:lineRule="auto"/>
    </w:pPr>
    <w:rPr>
      <w:rFonts w:ascii="Arial" w:hAnsi="Arial"/>
    </w:rPr>
  </w:style>
  <w:style w:type="paragraph" w:styleId="Berichtkop">
    <w:name w:val="Message Header"/>
    <w:basedOn w:val="Standaard"/>
    <w:rsid w:val="00AB0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</w:rPr>
  </w:style>
  <w:style w:type="paragraph" w:styleId="Bijschrift">
    <w:name w:val="caption"/>
    <w:basedOn w:val="Standaard"/>
    <w:next w:val="Standaard"/>
    <w:qFormat/>
    <w:rsid w:val="00AB0007"/>
    <w:pPr>
      <w:spacing w:before="120" w:after="120" w:line="240" w:lineRule="auto"/>
    </w:pPr>
    <w:rPr>
      <w:b/>
    </w:rPr>
  </w:style>
  <w:style w:type="paragraph" w:styleId="Bloktekst">
    <w:name w:val="Block Text"/>
    <w:basedOn w:val="Standaard"/>
    <w:rsid w:val="00AB0007"/>
    <w:pPr>
      <w:spacing w:after="120" w:line="240" w:lineRule="auto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Datum">
    <w:name w:val="Date"/>
    <w:basedOn w:val="Standaard"/>
    <w:next w:val="Standaard"/>
    <w:rsid w:val="00AB0007"/>
    <w:pPr>
      <w:spacing w:line="240" w:lineRule="auto"/>
    </w:pPr>
  </w:style>
  <w:style w:type="paragraph" w:styleId="Documentstructuur">
    <w:name w:val="Document Map"/>
    <w:basedOn w:val="Standaard"/>
    <w:semiHidden/>
    <w:rsid w:val="00AB0007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AB0007"/>
    <w:pPr>
      <w:spacing w:line="240" w:lineRule="auto"/>
    </w:pPr>
  </w:style>
  <w:style w:type="paragraph" w:styleId="Handtekening">
    <w:name w:val="Signature"/>
    <w:basedOn w:val="Standaard"/>
    <w:rsid w:val="00AB0007"/>
    <w:pPr>
      <w:spacing w:line="240" w:lineRule="auto"/>
      <w:ind w:left="4252"/>
    </w:pPr>
  </w:style>
  <w:style w:type="paragraph" w:styleId="Index1">
    <w:name w:val="index 1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semiHidden/>
    <w:rsid w:val="00AB0007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semiHidden/>
    <w:rsid w:val="00AB0007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semiHidden/>
    <w:rsid w:val="00AB0007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semiHidden/>
    <w:rsid w:val="00AB0007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semiHidden/>
    <w:rsid w:val="00AB0007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semiHidden/>
    <w:rsid w:val="00AB0007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semiHidden/>
    <w:rsid w:val="00AB0007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semiHidden/>
    <w:rsid w:val="00AB0007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semiHidden/>
    <w:rsid w:val="00AB0007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AB0007"/>
    <w:pPr>
      <w:spacing w:line="240" w:lineRule="auto"/>
    </w:pPr>
  </w:style>
  <w:style w:type="paragraph" w:styleId="Inhopg2">
    <w:name w:val="toc 2"/>
    <w:basedOn w:val="Standaard"/>
    <w:next w:val="Standaard"/>
    <w:semiHidden/>
    <w:rsid w:val="00AB0007"/>
    <w:pPr>
      <w:spacing w:line="240" w:lineRule="auto"/>
      <w:ind w:left="220"/>
    </w:pPr>
  </w:style>
  <w:style w:type="paragraph" w:styleId="Inhopg3">
    <w:name w:val="toc 3"/>
    <w:basedOn w:val="Standaard"/>
    <w:next w:val="Standaard"/>
    <w:semiHidden/>
    <w:rsid w:val="00AB0007"/>
    <w:pPr>
      <w:spacing w:line="240" w:lineRule="auto"/>
      <w:ind w:left="440"/>
    </w:pPr>
  </w:style>
  <w:style w:type="paragraph" w:styleId="Inhopg4">
    <w:name w:val="toc 4"/>
    <w:basedOn w:val="Standaard"/>
    <w:next w:val="Standaard"/>
    <w:semiHidden/>
    <w:rsid w:val="00AB0007"/>
    <w:pPr>
      <w:spacing w:line="240" w:lineRule="auto"/>
      <w:ind w:left="660"/>
    </w:pPr>
  </w:style>
  <w:style w:type="paragraph" w:styleId="Inhopg5">
    <w:name w:val="toc 5"/>
    <w:basedOn w:val="Standaard"/>
    <w:next w:val="Standaard"/>
    <w:semiHidden/>
    <w:rsid w:val="00AB0007"/>
    <w:pPr>
      <w:spacing w:line="240" w:lineRule="auto"/>
      <w:ind w:left="880"/>
    </w:pPr>
  </w:style>
  <w:style w:type="paragraph" w:styleId="Inhopg6">
    <w:name w:val="toc 6"/>
    <w:basedOn w:val="Standaard"/>
    <w:next w:val="Standaard"/>
    <w:semiHidden/>
    <w:rsid w:val="00AB0007"/>
    <w:pPr>
      <w:spacing w:line="240" w:lineRule="auto"/>
      <w:ind w:left="1100"/>
    </w:pPr>
  </w:style>
  <w:style w:type="paragraph" w:styleId="Inhopg7">
    <w:name w:val="toc 7"/>
    <w:basedOn w:val="Standaard"/>
    <w:next w:val="Standaard"/>
    <w:semiHidden/>
    <w:rsid w:val="00AB0007"/>
    <w:pPr>
      <w:spacing w:line="240" w:lineRule="auto"/>
      <w:ind w:left="1320"/>
    </w:pPr>
  </w:style>
  <w:style w:type="paragraph" w:styleId="Inhopg8">
    <w:name w:val="toc 8"/>
    <w:basedOn w:val="Standaard"/>
    <w:next w:val="Standaard"/>
    <w:semiHidden/>
    <w:rsid w:val="00AB0007"/>
    <w:pPr>
      <w:spacing w:line="240" w:lineRule="auto"/>
      <w:ind w:left="1540"/>
    </w:pPr>
  </w:style>
  <w:style w:type="paragraph" w:styleId="Inhopg9">
    <w:name w:val="toc 9"/>
    <w:basedOn w:val="Standaard"/>
    <w:next w:val="Standaard"/>
    <w:semiHidden/>
    <w:rsid w:val="00AB0007"/>
    <w:pPr>
      <w:spacing w:line="240" w:lineRule="auto"/>
      <w:ind w:left="1760"/>
    </w:pPr>
  </w:style>
  <w:style w:type="paragraph" w:styleId="Kopbronvermelding">
    <w:name w:val="toa heading"/>
    <w:basedOn w:val="Standaard"/>
    <w:next w:val="Standaard"/>
    <w:semiHidden/>
    <w:rsid w:val="00AB0007"/>
    <w:pPr>
      <w:spacing w:before="120" w:line="240" w:lineRule="auto"/>
    </w:pPr>
    <w:rPr>
      <w:rFonts w:ascii="Arial" w:hAnsi="Arial"/>
      <w:b/>
      <w:sz w:val="24"/>
    </w:rPr>
  </w:style>
  <w:style w:type="paragraph" w:styleId="Lijst">
    <w:name w:val="List"/>
    <w:basedOn w:val="Standaard"/>
    <w:rsid w:val="00AB0007"/>
    <w:pPr>
      <w:numPr>
        <w:numId w:val="18"/>
      </w:numPr>
      <w:tabs>
        <w:tab w:val="clear" w:pos="360"/>
        <w:tab w:val="left" w:pos="567"/>
      </w:tabs>
      <w:ind w:left="567" w:hanging="567"/>
    </w:pPr>
  </w:style>
  <w:style w:type="paragraph" w:styleId="Lijst2">
    <w:name w:val="List 2"/>
    <w:basedOn w:val="Standaard"/>
    <w:rsid w:val="00AB0007"/>
    <w:pPr>
      <w:numPr>
        <w:ilvl w:val="1"/>
        <w:numId w:val="19"/>
      </w:numPr>
      <w:tabs>
        <w:tab w:val="clear" w:pos="927"/>
        <w:tab w:val="left" w:pos="851"/>
      </w:tabs>
    </w:pPr>
  </w:style>
  <w:style w:type="paragraph" w:styleId="Lijst3">
    <w:name w:val="List 3"/>
    <w:basedOn w:val="Standaard"/>
    <w:rsid w:val="00AB0007"/>
    <w:pPr>
      <w:numPr>
        <w:ilvl w:val="2"/>
        <w:numId w:val="20"/>
      </w:numPr>
      <w:tabs>
        <w:tab w:val="clear" w:pos="1571"/>
        <w:tab w:val="left" w:pos="1134"/>
      </w:tabs>
      <w:ind w:left="1418" w:hanging="567"/>
    </w:pPr>
  </w:style>
  <w:style w:type="paragraph" w:styleId="Lijst4">
    <w:name w:val="List 4"/>
    <w:basedOn w:val="Standaard"/>
    <w:rsid w:val="00AB0007"/>
    <w:pPr>
      <w:spacing w:line="240" w:lineRule="auto"/>
      <w:ind w:left="1132" w:hanging="283"/>
    </w:pPr>
  </w:style>
  <w:style w:type="paragraph" w:styleId="Lijst5">
    <w:name w:val="List 5"/>
    <w:basedOn w:val="Standaard"/>
    <w:rsid w:val="00AB0007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B0007"/>
    <w:pPr>
      <w:spacing w:line="240" w:lineRule="auto"/>
      <w:ind w:left="440" w:hanging="440"/>
    </w:pPr>
  </w:style>
  <w:style w:type="paragraph" w:styleId="Lijstopsomteken2">
    <w:name w:val="List Bullet 2"/>
    <w:basedOn w:val="Standaard"/>
    <w:rsid w:val="00AB0007"/>
    <w:pPr>
      <w:numPr>
        <w:numId w:val="26"/>
      </w:numPr>
      <w:tabs>
        <w:tab w:val="clear" w:pos="643"/>
        <w:tab w:val="left" w:pos="851"/>
      </w:tabs>
      <w:ind w:left="851" w:hanging="851"/>
    </w:pPr>
  </w:style>
  <w:style w:type="paragraph" w:styleId="Lijstopsomteken3">
    <w:name w:val="List Bullet 3"/>
    <w:basedOn w:val="Standaard"/>
    <w:rsid w:val="00AB0007"/>
    <w:pPr>
      <w:numPr>
        <w:numId w:val="27"/>
      </w:numPr>
      <w:tabs>
        <w:tab w:val="clear" w:pos="926"/>
        <w:tab w:val="num" w:pos="1134"/>
      </w:tabs>
      <w:spacing w:line="240" w:lineRule="auto"/>
      <w:ind w:left="1134" w:hanging="1134"/>
    </w:pPr>
  </w:style>
  <w:style w:type="paragraph" w:styleId="Lijstopsomteken4">
    <w:name w:val="List Bullet 4"/>
    <w:basedOn w:val="Standaard"/>
    <w:rsid w:val="00AB0007"/>
    <w:pPr>
      <w:numPr>
        <w:numId w:val="5"/>
      </w:numPr>
      <w:spacing w:line="240" w:lineRule="auto"/>
    </w:pPr>
  </w:style>
  <w:style w:type="paragraph" w:styleId="Lijstopsomteken5">
    <w:name w:val="List Bullet 5"/>
    <w:basedOn w:val="Standaard"/>
    <w:rsid w:val="00AB0007"/>
    <w:pPr>
      <w:numPr>
        <w:numId w:val="6"/>
      </w:numPr>
      <w:spacing w:line="240" w:lineRule="auto"/>
    </w:pPr>
  </w:style>
  <w:style w:type="paragraph" w:styleId="Lijstnummering">
    <w:name w:val="List Number"/>
    <w:basedOn w:val="Standaard"/>
    <w:rsid w:val="00AB0007"/>
    <w:pPr>
      <w:numPr>
        <w:numId w:val="28"/>
      </w:numPr>
      <w:tabs>
        <w:tab w:val="clear" w:pos="360"/>
        <w:tab w:val="left" w:pos="567"/>
      </w:tabs>
      <w:ind w:left="567" w:hanging="567"/>
    </w:pPr>
  </w:style>
  <w:style w:type="paragraph" w:styleId="Lijstnummering2">
    <w:name w:val="List Number 2"/>
    <w:basedOn w:val="Standaard"/>
    <w:rsid w:val="00AB0007"/>
    <w:pPr>
      <w:numPr>
        <w:ilvl w:val="1"/>
        <w:numId w:val="29"/>
      </w:numPr>
      <w:tabs>
        <w:tab w:val="clear" w:pos="792"/>
        <w:tab w:val="left" w:pos="851"/>
      </w:tabs>
      <w:ind w:left="851" w:hanging="851"/>
    </w:pPr>
  </w:style>
  <w:style w:type="paragraph" w:styleId="Lijstnummering3">
    <w:name w:val="List Number 3"/>
    <w:basedOn w:val="Standaard"/>
    <w:rsid w:val="00AB0007"/>
    <w:pPr>
      <w:numPr>
        <w:ilvl w:val="2"/>
        <w:numId w:val="30"/>
      </w:numPr>
      <w:tabs>
        <w:tab w:val="clear" w:pos="1440"/>
        <w:tab w:val="left" w:pos="1134"/>
      </w:tabs>
      <w:ind w:left="1134" w:hanging="1134"/>
    </w:pPr>
  </w:style>
  <w:style w:type="paragraph" w:styleId="Lijstnummering4">
    <w:name w:val="List Number 4"/>
    <w:basedOn w:val="Standaard"/>
    <w:rsid w:val="00AB0007"/>
    <w:pPr>
      <w:numPr>
        <w:ilvl w:val="3"/>
        <w:numId w:val="31"/>
      </w:numPr>
      <w:tabs>
        <w:tab w:val="clear" w:pos="2160"/>
        <w:tab w:val="left" w:pos="1418"/>
      </w:tabs>
      <w:ind w:left="1418" w:hanging="1418"/>
    </w:pPr>
  </w:style>
  <w:style w:type="paragraph" w:styleId="Lijstnummering5">
    <w:name w:val="List Number 5"/>
    <w:basedOn w:val="Standaard"/>
    <w:rsid w:val="00AB0007"/>
    <w:pPr>
      <w:numPr>
        <w:numId w:val="11"/>
      </w:numPr>
      <w:spacing w:line="240" w:lineRule="auto"/>
    </w:pPr>
  </w:style>
  <w:style w:type="paragraph" w:styleId="Lijstvoortzetting">
    <w:name w:val="List Continue"/>
    <w:basedOn w:val="Standaard"/>
    <w:rsid w:val="00AB0007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AB0007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AB0007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AB0007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AB0007"/>
    <w:pPr>
      <w:spacing w:after="120" w:line="240" w:lineRule="auto"/>
      <w:ind w:left="1415"/>
    </w:pPr>
  </w:style>
  <w:style w:type="paragraph" w:styleId="Macrotekst">
    <w:name w:val="macro"/>
    <w:semiHidden/>
    <w:rsid w:val="00AB0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AB0007"/>
    <w:pPr>
      <w:spacing w:line="240" w:lineRule="auto"/>
    </w:pPr>
  </w:style>
  <w:style w:type="paragraph" w:styleId="Tekstzonderopmaak">
    <w:name w:val="Plain Text"/>
    <w:basedOn w:val="Standaard"/>
    <w:rsid w:val="00AB0007"/>
    <w:pPr>
      <w:spacing w:line="240" w:lineRule="auto"/>
    </w:pPr>
    <w:rPr>
      <w:rFonts w:ascii="Courier New" w:hAnsi="Courier New"/>
    </w:rPr>
  </w:style>
  <w:style w:type="paragraph" w:styleId="Plattetekst">
    <w:name w:val="Body Text"/>
    <w:basedOn w:val="Standaard"/>
    <w:rsid w:val="00AB0007"/>
    <w:pPr>
      <w:spacing w:after="120" w:line="240" w:lineRule="auto"/>
    </w:pPr>
  </w:style>
  <w:style w:type="paragraph" w:styleId="Plattetekst2">
    <w:name w:val="Body Text 2"/>
    <w:basedOn w:val="Standaard"/>
    <w:rsid w:val="00AB0007"/>
    <w:pPr>
      <w:spacing w:after="120" w:line="480" w:lineRule="auto"/>
    </w:pPr>
  </w:style>
  <w:style w:type="paragraph" w:styleId="Plattetekst3">
    <w:name w:val="Body Text 3"/>
    <w:basedOn w:val="Standaard"/>
    <w:rsid w:val="00AB0007"/>
    <w:pPr>
      <w:spacing w:after="120" w:line="240" w:lineRule="auto"/>
    </w:pPr>
    <w:rPr>
      <w:sz w:val="16"/>
    </w:rPr>
  </w:style>
  <w:style w:type="paragraph" w:styleId="Platteteksteersteinspringing">
    <w:name w:val="Body Text First Indent"/>
    <w:basedOn w:val="Plattetekst"/>
    <w:rsid w:val="00AB0007"/>
    <w:pPr>
      <w:ind w:firstLine="210"/>
    </w:pPr>
  </w:style>
  <w:style w:type="paragraph" w:styleId="Plattetekstinspringen">
    <w:name w:val="Body Text Indent"/>
    <w:basedOn w:val="Standaard"/>
    <w:rsid w:val="00AB0007"/>
    <w:pPr>
      <w:spacing w:after="120" w:line="240" w:lineRule="auto"/>
      <w:ind w:left="283"/>
    </w:pPr>
  </w:style>
  <w:style w:type="paragraph" w:styleId="Platteteksteersteinspringing2">
    <w:name w:val="Body Text First Indent 2"/>
    <w:basedOn w:val="Plattetekstinspringen"/>
    <w:rsid w:val="00AB0007"/>
    <w:pPr>
      <w:ind w:firstLine="210"/>
    </w:pPr>
  </w:style>
  <w:style w:type="paragraph" w:styleId="Plattetekstinspringen2">
    <w:name w:val="Body Text Indent 2"/>
    <w:basedOn w:val="Standaard"/>
    <w:rsid w:val="00AB000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AB0007"/>
    <w:pPr>
      <w:spacing w:after="120" w:line="240" w:lineRule="auto"/>
      <w:ind w:left="283"/>
    </w:pPr>
    <w:rPr>
      <w:sz w:val="16"/>
    </w:rPr>
  </w:style>
  <w:style w:type="paragraph" w:styleId="Standaardinspringing">
    <w:name w:val="Normal Indent"/>
    <w:basedOn w:val="Standaard"/>
    <w:rsid w:val="00AB0007"/>
    <w:pPr>
      <w:spacing w:line="240" w:lineRule="auto"/>
      <w:ind w:left="709"/>
    </w:pPr>
  </w:style>
  <w:style w:type="paragraph" w:styleId="Subtitel">
    <w:name w:val="Subtitle"/>
    <w:basedOn w:val="Standaard"/>
    <w:qFormat/>
    <w:rsid w:val="00AB0007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paragraph" w:styleId="Tekstopmerking">
    <w:name w:val="annotation text"/>
    <w:basedOn w:val="Standaard"/>
    <w:semiHidden/>
    <w:rsid w:val="00AB0007"/>
    <w:pPr>
      <w:spacing w:line="240" w:lineRule="auto"/>
    </w:pPr>
  </w:style>
  <w:style w:type="paragraph" w:styleId="Titel">
    <w:name w:val="Title"/>
    <w:basedOn w:val="Standaard"/>
    <w:qFormat/>
    <w:rsid w:val="00AB0007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styleId="Voetnoottekst">
    <w:name w:val="footnote text"/>
    <w:basedOn w:val="Standaard"/>
    <w:semiHidden/>
    <w:rsid w:val="00AB0007"/>
    <w:pPr>
      <w:spacing w:line="240" w:lineRule="auto"/>
    </w:pPr>
  </w:style>
  <w:style w:type="paragraph" w:customStyle="1" w:styleId="GroteLetters">
    <w:name w:val="Grote Letters"/>
    <w:basedOn w:val="Standaard"/>
    <w:rsid w:val="00AB0007"/>
    <w:pPr>
      <w:spacing w:line="364" w:lineRule="atLeast"/>
    </w:pPr>
    <w:rPr>
      <w:sz w:val="28"/>
    </w:rPr>
  </w:style>
  <w:style w:type="paragraph" w:customStyle="1" w:styleId="Inspringen">
    <w:name w:val="Inspringen"/>
    <w:basedOn w:val="Standaard"/>
    <w:rsid w:val="00AB0007"/>
    <w:pPr>
      <w:ind w:left="567"/>
    </w:pPr>
  </w:style>
  <w:style w:type="paragraph" w:customStyle="1" w:styleId="Inspringen2">
    <w:name w:val="Inspringen 2"/>
    <w:basedOn w:val="Standaard"/>
    <w:rsid w:val="00AB0007"/>
    <w:pPr>
      <w:ind w:left="851"/>
    </w:pPr>
  </w:style>
  <w:style w:type="paragraph" w:customStyle="1" w:styleId="Inspringen3">
    <w:name w:val="Inspringen 3"/>
    <w:basedOn w:val="Standaard"/>
    <w:rsid w:val="00AB0007"/>
    <w:pPr>
      <w:ind w:left="1134"/>
    </w:pPr>
  </w:style>
  <w:style w:type="paragraph" w:customStyle="1" w:styleId="Inspringen4">
    <w:name w:val="Inspringen 4"/>
    <w:basedOn w:val="Standaard"/>
    <w:rsid w:val="00AB0007"/>
    <w:pPr>
      <w:ind w:left="1418"/>
    </w:pPr>
  </w:style>
  <w:style w:type="paragraph" w:customStyle="1" w:styleId="Inspringen5">
    <w:name w:val="Inspringen 5"/>
    <w:basedOn w:val="Standaard"/>
    <w:rsid w:val="00AB0007"/>
    <w:pPr>
      <w:ind w:left="1701"/>
    </w:pPr>
  </w:style>
  <w:style w:type="paragraph" w:customStyle="1" w:styleId="Inspringen6">
    <w:name w:val="Inspringen 6"/>
    <w:basedOn w:val="Standaard"/>
    <w:rsid w:val="00AB0007"/>
    <w:pPr>
      <w:ind w:left="1985"/>
    </w:pPr>
  </w:style>
  <w:style w:type="paragraph" w:customStyle="1" w:styleId="Inspringen7">
    <w:name w:val="Inspringen 7"/>
    <w:basedOn w:val="Standaard"/>
    <w:rsid w:val="00AB0007"/>
    <w:pPr>
      <w:ind w:left="2268"/>
    </w:pPr>
  </w:style>
  <w:style w:type="paragraph" w:customStyle="1" w:styleId="Inspringen8">
    <w:name w:val="Inspringen 8"/>
    <w:basedOn w:val="Standaard"/>
    <w:rsid w:val="00AB0007"/>
    <w:pPr>
      <w:ind w:left="2552"/>
    </w:pPr>
  </w:style>
  <w:style w:type="paragraph" w:customStyle="1" w:styleId="Inspringen9">
    <w:name w:val="Inspringen 9"/>
    <w:basedOn w:val="Standaard"/>
    <w:rsid w:val="00AB0007"/>
    <w:pPr>
      <w:ind w:left="2835"/>
    </w:pPr>
  </w:style>
  <w:style w:type="paragraph" w:styleId="Ballontekst">
    <w:name w:val="Balloon Text"/>
    <w:basedOn w:val="Standaard"/>
    <w:link w:val="BallontekstChar"/>
    <w:rsid w:val="00A27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7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6081FB8C6AC44B0B2FCF6EB5EF7DE" ma:contentTypeVersion="0" ma:contentTypeDescription="Een nieuw document maken." ma:contentTypeScope="" ma:versionID="2dcd05dd6e096926527e705476e97c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26B9E-E33D-4C6E-B816-B7F532513B10}"/>
</file>

<file path=customXml/itemProps2.xml><?xml version="1.0" encoding="utf-8"?>
<ds:datastoreItem xmlns:ds="http://schemas.openxmlformats.org/officeDocument/2006/customXml" ds:itemID="{24D56CEF-1B3B-4A27-9E69-FBF6874C67FF}"/>
</file>

<file path=customXml/itemProps3.xml><?xml version="1.0" encoding="utf-8"?>
<ds:datastoreItem xmlns:ds="http://schemas.openxmlformats.org/officeDocument/2006/customXml" ds:itemID="{5ECA4E6E-FDAF-42B7-B95C-A18572F19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Ministerie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dhr. drs. W.J. van der Linden</dc:creator>
  <cp:keywords/>
  <dc:description/>
  <cp:lastModifiedBy>ROGMW</cp:lastModifiedBy>
  <cp:revision>2</cp:revision>
  <cp:lastPrinted>2013-09-11T06:44:00Z</cp:lastPrinted>
  <dcterms:created xsi:type="dcterms:W3CDTF">2015-09-09T07:24:00Z</dcterms:created>
  <dcterms:modified xsi:type="dcterms:W3CDTF">2015-09-09T07:24:00Z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0x010100E0A6081FB8C6AC44B0B2FCF6EB5EF7DE</vt:lpwstr>
  </property>
</Properties>
</file>